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XSpec="center" w:tblpY="-95"/>
        <w:tblW w:w="9936" w:type="dxa"/>
        <w:tblLook w:val="04A0" w:firstRow="1" w:lastRow="0" w:firstColumn="1" w:lastColumn="0" w:noHBand="0" w:noVBand="1"/>
      </w:tblPr>
      <w:tblGrid>
        <w:gridCol w:w="4248"/>
        <w:gridCol w:w="1571"/>
        <w:gridCol w:w="4117"/>
      </w:tblGrid>
      <w:tr w:rsidR="00FE3C47" w:rsidRPr="00AA681E" w14:paraId="3C39AF5C" w14:textId="77777777" w:rsidTr="0080287F">
        <w:trPr>
          <w:trHeight w:val="328"/>
        </w:trPr>
        <w:tc>
          <w:tcPr>
            <w:tcW w:w="4248" w:type="dxa"/>
            <w:hideMark/>
          </w:tcPr>
          <w:p w14:paraId="0AF1A11D" w14:textId="77777777" w:rsidR="00FE3C47" w:rsidRPr="00AA681E" w:rsidRDefault="001513B0" w:rsidP="00AA681E">
            <w:pPr>
              <w:spacing w:after="0" w:line="240" w:lineRule="auto"/>
              <w:ind w:left="10"/>
              <w:jc w:val="center"/>
              <w:rPr>
                <w:rFonts w:ascii="Britannic Bold" w:hAnsi="Britannic Bold"/>
                <w:bCs/>
              </w:rPr>
            </w:pPr>
            <w:r w:rsidRPr="00AA681E">
              <w:rPr>
                <w:rFonts w:ascii="Britannic Bold" w:hAnsi="Britannic Bold"/>
                <w:bCs/>
                <w:noProof/>
              </w:rPr>
              <w:drawing>
                <wp:anchor distT="0" distB="0" distL="114300" distR="114300" simplePos="0" relativeHeight="251646464" behindDoc="1" locked="0" layoutInCell="1" allowOverlap="1" wp14:anchorId="514E7701" wp14:editId="4A384DEF">
                  <wp:simplePos x="0" y="0"/>
                  <wp:positionH relativeFrom="column">
                    <wp:posOffset>2511425</wp:posOffset>
                  </wp:positionH>
                  <wp:positionV relativeFrom="paragraph">
                    <wp:posOffset>52070</wp:posOffset>
                  </wp:positionV>
                  <wp:extent cx="1188720" cy="1254760"/>
                  <wp:effectExtent l="0" t="0" r="0" b="0"/>
                  <wp:wrapNone/>
                  <wp:docPr id="121" name="Image 6" descr="E:\Commune Dimako 19-02-2020\Dko 2020- Dossiers traités\Logo C-Dko\IMG-20200610-WA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Commune Dimako 19-02-2020\Dko 2020- Dossiers traités\Logo C-Dko\IMG-20200610-WA017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C47" w:rsidRPr="00AA681E">
              <w:rPr>
                <w:rFonts w:ascii="Britannic Bold" w:hAnsi="Britannic Bold"/>
                <w:bCs/>
              </w:rPr>
              <w:t>REPUBLIQUE DU CAMEROUN</w:t>
            </w:r>
          </w:p>
          <w:p w14:paraId="72BE9200"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Paix-Travail–Patrie</w:t>
            </w:r>
          </w:p>
          <w:p w14:paraId="13F3FA3F"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w:t>
            </w:r>
          </w:p>
        </w:tc>
        <w:tc>
          <w:tcPr>
            <w:tcW w:w="1571" w:type="dxa"/>
            <w:vMerge w:val="restart"/>
            <w:hideMark/>
          </w:tcPr>
          <w:p w14:paraId="11D3FA43" w14:textId="77777777" w:rsidR="00FE3C47" w:rsidRPr="00AA681E" w:rsidRDefault="00FE3C47" w:rsidP="00AA681E">
            <w:pPr>
              <w:spacing w:after="0" w:line="240" w:lineRule="auto"/>
              <w:ind w:left="10"/>
              <w:jc w:val="center"/>
              <w:rPr>
                <w:rFonts w:ascii="Britannic Bold" w:hAnsi="Britannic Bold"/>
                <w:bCs/>
              </w:rPr>
            </w:pPr>
          </w:p>
          <w:p w14:paraId="0C3498BC" w14:textId="18EB9F13" w:rsidR="00FE3C47" w:rsidRPr="00AA681E" w:rsidRDefault="00FE3C47" w:rsidP="00AA681E">
            <w:pPr>
              <w:spacing w:after="0" w:line="240" w:lineRule="auto"/>
              <w:ind w:left="10"/>
              <w:jc w:val="center"/>
              <w:rPr>
                <w:rFonts w:ascii="Britannic Bold" w:hAnsi="Britannic Bold"/>
                <w:bCs/>
              </w:rPr>
            </w:pPr>
          </w:p>
          <w:p w14:paraId="58D42735" w14:textId="56348084" w:rsidR="00FE3C47" w:rsidRPr="00AA681E" w:rsidRDefault="00FE3C47" w:rsidP="00AA681E">
            <w:pPr>
              <w:spacing w:after="0" w:line="240" w:lineRule="auto"/>
              <w:ind w:left="10"/>
              <w:jc w:val="center"/>
              <w:rPr>
                <w:rFonts w:ascii="Britannic Bold" w:hAnsi="Britannic Bold"/>
                <w:bCs/>
              </w:rPr>
            </w:pPr>
          </w:p>
        </w:tc>
        <w:tc>
          <w:tcPr>
            <w:tcW w:w="4117" w:type="dxa"/>
          </w:tcPr>
          <w:p w14:paraId="5DF0FDF5" w14:textId="77777777" w:rsidR="00FE3C47" w:rsidRPr="00AA681E" w:rsidRDefault="00FE3C47" w:rsidP="00AA681E">
            <w:pPr>
              <w:spacing w:after="0" w:line="240" w:lineRule="auto"/>
              <w:ind w:left="10"/>
              <w:jc w:val="center"/>
              <w:rPr>
                <w:rFonts w:ascii="Britannic Bold" w:hAnsi="Britannic Bold"/>
                <w:bCs/>
                <w:lang w:val="en-US"/>
              </w:rPr>
            </w:pPr>
            <w:r w:rsidRPr="00AA681E">
              <w:rPr>
                <w:rFonts w:ascii="Britannic Bold" w:hAnsi="Britannic Bold"/>
                <w:bCs/>
                <w:lang w:val="en-US"/>
              </w:rPr>
              <w:t>REPUBLIC OF CAMEROON</w:t>
            </w:r>
          </w:p>
          <w:p w14:paraId="014B9AD1" w14:textId="77777777" w:rsidR="00FE3C47" w:rsidRPr="00AA681E" w:rsidRDefault="00FE3C47" w:rsidP="00AA681E">
            <w:pPr>
              <w:spacing w:after="0" w:line="240" w:lineRule="auto"/>
              <w:ind w:left="10"/>
              <w:jc w:val="center"/>
              <w:rPr>
                <w:rFonts w:ascii="Britannic Bold" w:hAnsi="Britannic Bold"/>
                <w:bCs/>
                <w:lang w:val="en-US"/>
              </w:rPr>
            </w:pPr>
            <w:r w:rsidRPr="00AA681E">
              <w:rPr>
                <w:rFonts w:ascii="Britannic Bold" w:hAnsi="Britannic Bold"/>
                <w:bCs/>
                <w:lang w:val="en-US"/>
              </w:rPr>
              <w:t>Peace–Work-Fatherland</w:t>
            </w:r>
          </w:p>
          <w:p w14:paraId="4C7EEC3D" w14:textId="77777777" w:rsidR="00FE3C47" w:rsidRPr="00AA681E" w:rsidRDefault="00FE3C47" w:rsidP="00AA681E">
            <w:pPr>
              <w:spacing w:after="0" w:line="240" w:lineRule="auto"/>
              <w:ind w:left="10"/>
              <w:jc w:val="center"/>
              <w:rPr>
                <w:rFonts w:ascii="Britannic Bold" w:hAnsi="Britannic Bold"/>
                <w:bCs/>
                <w:lang w:val="en-US"/>
              </w:rPr>
            </w:pPr>
            <w:r w:rsidRPr="00AA681E">
              <w:rPr>
                <w:rFonts w:ascii="Britannic Bold" w:hAnsi="Britannic Bold"/>
                <w:bCs/>
                <w:lang w:val="en-US"/>
              </w:rPr>
              <w:t>--------------</w:t>
            </w:r>
          </w:p>
        </w:tc>
      </w:tr>
      <w:tr w:rsidR="00FE3C47" w:rsidRPr="00AA681E" w14:paraId="163758BE" w14:textId="77777777" w:rsidTr="0080287F">
        <w:trPr>
          <w:trHeight w:val="221"/>
        </w:trPr>
        <w:tc>
          <w:tcPr>
            <w:tcW w:w="4248" w:type="dxa"/>
            <w:hideMark/>
          </w:tcPr>
          <w:p w14:paraId="0C094181"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REGION DE L’EST</w:t>
            </w:r>
          </w:p>
          <w:p w14:paraId="5A22A69D"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w:t>
            </w:r>
          </w:p>
        </w:tc>
        <w:tc>
          <w:tcPr>
            <w:tcW w:w="1571" w:type="dxa"/>
            <w:vMerge/>
            <w:hideMark/>
          </w:tcPr>
          <w:p w14:paraId="7E5EAA13" w14:textId="77777777" w:rsidR="00FE3C47" w:rsidRPr="00AA681E" w:rsidRDefault="00FE3C47" w:rsidP="00AA681E">
            <w:pPr>
              <w:spacing w:after="0" w:line="240" w:lineRule="auto"/>
              <w:ind w:left="10"/>
              <w:jc w:val="center"/>
              <w:rPr>
                <w:rFonts w:ascii="Britannic Bold" w:hAnsi="Britannic Bold"/>
                <w:bCs/>
              </w:rPr>
            </w:pPr>
          </w:p>
        </w:tc>
        <w:tc>
          <w:tcPr>
            <w:tcW w:w="4117" w:type="dxa"/>
          </w:tcPr>
          <w:p w14:paraId="10AFA154" w14:textId="77777777" w:rsidR="00FE3C47" w:rsidRPr="00AA681E" w:rsidRDefault="00FE3C47" w:rsidP="00AA681E">
            <w:pPr>
              <w:spacing w:after="0" w:line="240" w:lineRule="auto"/>
              <w:ind w:left="10"/>
              <w:jc w:val="center"/>
              <w:rPr>
                <w:rFonts w:ascii="Britannic Bold" w:hAnsi="Britannic Bold"/>
                <w:bCs/>
                <w:lang w:val="en-US"/>
              </w:rPr>
            </w:pPr>
            <w:r w:rsidRPr="00AA681E">
              <w:rPr>
                <w:rFonts w:ascii="Britannic Bold" w:hAnsi="Britannic Bold"/>
                <w:bCs/>
                <w:lang w:val="en-US"/>
              </w:rPr>
              <w:t>EAST REGION</w:t>
            </w:r>
          </w:p>
          <w:p w14:paraId="3CCCC1E6" w14:textId="77777777" w:rsidR="00FE3C47" w:rsidRPr="00AA681E" w:rsidRDefault="00FE3C47" w:rsidP="00AA681E">
            <w:pPr>
              <w:spacing w:after="0" w:line="240" w:lineRule="auto"/>
              <w:ind w:left="10"/>
              <w:jc w:val="center"/>
              <w:rPr>
                <w:rFonts w:ascii="Britannic Bold" w:hAnsi="Britannic Bold"/>
                <w:bCs/>
                <w:lang w:val="en-US"/>
              </w:rPr>
            </w:pPr>
            <w:r w:rsidRPr="00AA681E">
              <w:rPr>
                <w:rFonts w:ascii="Britannic Bold" w:hAnsi="Britannic Bold"/>
                <w:bCs/>
                <w:lang w:val="en-US"/>
              </w:rPr>
              <w:t>----------------</w:t>
            </w:r>
          </w:p>
        </w:tc>
      </w:tr>
      <w:tr w:rsidR="00FE3C47" w:rsidRPr="00AA681E" w14:paraId="44FAF379" w14:textId="77777777" w:rsidTr="0080287F">
        <w:trPr>
          <w:trHeight w:val="221"/>
        </w:trPr>
        <w:tc>
          <w:tcPr>
            <w:tcW w:w="4248" w:type="dxa"/>
          </w:tcPr>
          <w:p w14:paraId="64542FBD"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DEPARTEMENT DU HAUT-NYONG</w:t>
            </w:r>
          </w:p>
          <w:p w14:paraId="0CB840C7"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w:t>
            </w:r>
          </w:p>
        </w:tc>
        <w:tc>
          <w:tcPr>
            <w:tcW w:w="1571" w:type="dxa"/>
            <w:vMerge/>
          </w:tcPr>
          <w:p w14:paraId="1399C0FA" w14:textId="77777777" w:rsidR="00FE3C47" w:rsidRPr="00AA681E" w:rsidRDefault="00FE3C47" w:rsidP="00AA681E">
            <w:pPr>
              <w:spacing w:after="0" w:line="240" w:lineRule="auto"/>
              <w:ind w:left="10"/>
              <w:jc w:val="center"/>
              <w:rPr>
                <w:rFonts w:ascii="Britannic Bold" w:eastAsia="Calibri" w:hAnsi="Britannic Bold"/>
                <w:bCs/>
                <w:noProof/>
              </w:rPr>
            </w:pPr>
          </w:p>
        </w:tc>
        <w:tc>
          <w:tcPr>
            <w:tcW w:w="4117" w:type="dxa"/>
          </w:tcPr>
          <w:p w14:paraId="0C8CF085"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UPPER-NYONG DIVISION</w:t>
            </w:r>
          </w:p>
          <w:p w14:paraId="15F3CC8D" w14:textId="77777777" w:rsidR="00FE3C47" w:rsidRPr="00AA681E" w:rsidRDefault="00FE3C47" w:rsidP="00AA681E">
            <w:pPr>
              <w:spacing w:after="0" w:line="240" w:lineRule="auto"/>
              <w:ind w:left="10"/>
              <w:jc w:val="center"/>
              <w:rPr>
                <w:rFonts w:ascii="Britannic Bold" w:hAnsi="Britannic Bold"/>
                <w:bCs/>
                <w:lang w:val="en-US"/>
              </w:rPr>
            </w:pPr>
            <w:r w:rsidRPr="00AA681E">
              <w:rPr>
                <w:rFonts w:ascii="Britannic Bold" w:hAnsi="Britannic Bold"/>
                <w:bCs/>
                <w:lang w:val="en-US"/>
              </w:rPr>
              <w:t>----------------</w:t>
            </w:r>
          </w:p>
        </w:tc>
      </w:tr>
      <w:tr w:rsidR="00FE3C47" w:rsidRPr="00AA681E" w14:paraId="46E4BF71" w14:textId="77777777" w:rsidTr="0080287F">
        <w:trPr>
          <w:trHeight w:val="326"/>
        </w:trPr>
        <w:tc>
          <w:tcPr>
            <w:tcW w:w="4248" w:type="dxa"/>
          </w:tcPr>
          <w:p w14:paraId="6A5B2FE9"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COMMUNE DE DIMAKO</w:t>
            </w:r>
          </w:p>
          <w:p w14:paraId="4749FE5F"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w:t>
            </w:r>
          </w:p>
        </w:tc>
        <w:tc>
          <w:tcPr>
            <w:tcW w:w="1571" w:type="dxa"/>
            <w:vMerge/>
          </w:tcPr>
          <w:p w14:paraId="7CB05E98" w14:textId="77777777" w:rsidR="00FE3C47" w:rsidRPr="00AA681E" w:rsidRDefault="00FE3C47" w:rsidP="00AA681E">
            <w:pPr>
              <w:spacing w:after="0" w:line="240" w:lineRule="auto"/>
              <w:ind w:left="10"/>
              <w:rPr>
                <w:rFonts w:ascii="Britannic Bold" w:hAnsi="Britannic Bold"/>
                <w:bCs/>
                <w:lang w:val="en-US"/>
              </w:rPr>
            </w:pPr>
          </w:p>
        </w:tc>
        <w:tc>
          <w:tcPr>
            <w:tcW w:w="4117" w:type="dxa"/>
          </w:tcPr>
          <w:p w14:paraId="1529F67E" w14:textId="77777777" w:rsidR="00FE3C47" w:rsidRPr="00AA681E" w:rsidRDefault="00FE3C47" w:rsidP="00AA681E">
            <w:pPr>
              <w:spacing w:after="0" w:line="240" w:lineRule="auto"/>
              <w:ind w:left="10"/>
              <w:jc w:val="center"/>
              <w:rPr>
                <w:rFonts w:ascii="Britannic Bold" w:hAnsi="Britannic Bold"/>
                <w:bCs/>
                <w:lang w:val="en-US"/>
              </w:rPr>
            </w:pPr>
            <w:r w:rsidRPr="00AA681E">
              <w:rPr>
                <w:rFonts w:ascii="Britannic Bold" w:hAnsi="Britannic Bold"/>
                <w:bCs/>
              </w:rPr>
              <w:t>DIMAKO COUNCIL</w:t>
            </w:r>
          </w:p>
          <w:p w14:paraId="05E1EA43" w14:textId="77777777" w:rsidR="00FE3C47" w:rsidRPr="00AA681E" w:rsidRDefault="00FE3C47" w:rsidP="00AA681E">
            <w:pPr>
              <w:spacing w:after="0" w:line="240" w:lineRule="auto"/>
              <w:ind w:left="10"/>
              <w:jc w:val="center"/>
              <w:rPr>
                <w:rFonts w:ascii="Britannic Bold" w:hAnsi="Britannic Bold"/>
                <w:bCs/>
                <w:lang w:val="en-US"/>
              </w:rPr>
            </w:pPr>
            <w:r w:rsidRPr="00AA681E">
              <w:rPr>
                <w:rFonts w:ascii="Britannic Bold" w:hAnsi="Britannic Bold"/>
                <w:bCs/>
                <w:lang w:val="en-US"/>
              </w:rPr>
              <w:t>---------------</w:t>
            </w:r>
          </w:p>
        </w:tc>
      </w:tr>
      <w:tr w:rsidR="00FE3C47" w:rsidRPr="00AA681E" w14:paraId="2E773CC7" w14:textId="77777777" w:rsidTr="0080287F">
        <w:trPr>
          <w:trHeight w:val="326"/>
        </w:trPr>
        <w:tc>
          <w:tcPr>
            <w:tcW w:w="4248" w:type="dxa"/>
          </w:tcPr>
          <w:p w14:paraId="5091273E"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COMMISSION INTERNE DE PASSATION DES MARCHES</w:t>
            </w:r>
          </w:p>
          <w:p w14:paraId="6B9B6384"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w:t>
            </w:r>
          </w:p>
        </w:tc>
        <w:tc>
          <w:tcPr>
            <w:tcW w:w="1571" w:type="dxa"/>
            <w:vMerge/>
          </w:tcPr>
          <w:p w14:paraId="4345B1AB" w14:textId="77777777" w:rsidR="00FE3C47" w:rsidRPr="00AA681E" w:rsidRDefault="00FE3C47" w:rsidP="00AA681E">
            <w:pPr>
              <w:spacing w:after="0" w:line="240" w:lineRule="auto"/>
              <w:ind w:left="10"/>
              <w:rPr>
                <w:rFonts w:ascii="Britannic Bold" w:hAnsi="Britannic Bold"/>
                <w:bCs/>
                <w:lang w:val="fr-CM"/>
              </w:rPr>
            </w:pPr>
          </w:p>
        </w:tc>
        <w:tc>
          <w:tcPr>
            <w:tcW w:w="4117" w:type="dxa"/>
          </w:tcPr>
          <w:p w14:paraId="63BDCA8E"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INTERNAL TENDER BOARD COMMITTEE</w:t>
            </w:r>
          </w:p>
          <w:p w14:paraId="031096D6" w14:textId="77777777" w:rsidR="00FE3C47" w:rsidRPr="00AA681E" w:rsidRDefault="00FE3C47" w:rsidP="00AA681E">
            <w:pPr>
              <w:spacing w:after="0" w:line="240" w:lineRule="auto"/>
              <w:ind w:left="10"/>
              <w:jc w:val="center"/>
              <w:rPr>
                <w:rFonts w:ascii="Britannic Bold" w:hAnsi="Britannic Bold"/>
                <w:bCs/>
              </w:rPr>
            </w:pPr>
            <w:r w:rsidRPr="00AA681E">
              <w:rPr>
                <w:rFonts w:ascii="Britannic Bold" w:hAnsi="Britannic Bold"/>
                <w:bCs/>
              </w:rPr>
              <w:t>----------------</w:t>
            </w:r>
          </w:p>
        </w:tc>
      </w:tr>
    </w:tbl>
    <w:p w14:paraId="2F635824" w14:textId="3733191A" w:rsidR="00FE3C47" w:rsidRDefault="00AA681E" w:rsidP="008104D5">
      <w:pPr>
        <w:spacing w:after="0" w:line="276" w:lineRule="auto"/>
        <w:ind w:left="0" w:firstLine="0"/>
        <w:jc w:val="left"/>
        <w:rPr>
          <w:rFonts w:ascii="Arial" w:eastAsia="Arial Unicode MS" w:hAnsi="Arial" w:cs="Arial"/>
          <w:b/>
          <w:color w:val="auto"/>
          <w:sz w:val="28"/>
          <w:szCs w:val="28"/>
          <w:lang w:eastAsia="en-US"/>
        </w:rPr>
      </w:pPr>
      <w:bookmarkStart w:id="0" w:name="_Hlk61857652"/>
      <w:r w:rsidRPr="00AA681E">
        <w:rPr>
          <w:rFonts w:ascii="Britannic Bold" w:hAnsi="Britannic Bold"/>
          <w:bCs/>
          <w:noProof/>
        </w:rPr>
        <mc:AlternateContent>
          <mc:Choice Requires="wps">
            <w:drawing>
              <wp:anchor distT="0" distB="0" distL="114300" distR="114300" simplePos="0" relativeHeight="251645440" behindDoc="0" locked="0" layoutInCell="1" allowOverlap="1" wp14:anchorId="6D12AB3B" wp14:editId="3E56C96C">
                <wp:simplePos x="0" y="0"/>
                <wp:positionH relativeFrom="margin">
                  <wp:align>center</wp:align>
                </wp:positionH>
                <wp:positionV relativeFrom="paragraph">
                  <wp:posOffset>1765300</wp:posOffset>
                </wp:positionV>
                <wp:extent cx="5772150" cy="428625"/>
                <wp:effectExtent l="0" t="0" r="38100" b="6667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286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59CE1AA" w14:textId="77777777" w:rsidR="009344DE" w:rsidRDefault="009344DE" w:rsidP="006B177C">
                            <w:pPr>
                              <w:widowControl w:val="0"/>
                              <w:autoSpaceDE w:val="0"/>
                              <w:autoSpaceDN w:val="0"/>
                              <w:adjustRightInd w:val="0"/>
                              <w:jc w:val="center"/>
                            </w:pPr>
                            <w:r>
                              <w:rPr>
                                <w:rFonts w:ascii="Gloucester MT Extra Condensed" w:hAnsi="Gloucester MT Extra Condensed" w:cs="Tahoma"/>
                              </w:rPr>
                              <w:t>Pour toute tentative de corruption ou cas de mauvaises pratiques, bien vouloir appeler le MINMAP ou envoyer un SMS aux numéros suivants : 673 205 725 / 699 370 748.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2AB3B" id="_x0000_t202" coordsize="21600,21600" o:spt="202" path="m,l,21600r21600,l21600,xe">
                <v:stroke joinstyle="miter"/>
                <v:path gradientshapeok="t" o:connecttype="rect"/>
              </v:shapetype>
              <v:shape id="Zone de texte 9" o:spid="_x0000_s1026" type="#_x0000_t202" style="position:absolute;margin-left:0;margin-top:139pt;width:454.5pt;height:33.7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" fillcolor="#c2d69b" strokecolor="#c2d69b" strokeweight="1pt">
                <v:fill color2="#eaf1dd" angle="135" focus="50%" type="gradient"/>
                <v:shadow on="t" color="#4e6128" opacity=".5" offset="1pt"/>
                <v:textbox>
                  <w:txbxContent>
                    <w:p w14:paraId="659CE1AA" w14:textId="77777777" w:rsidR="009344DE" w:rsidRDefault="009344DE" w:rsidP="006B177C">
                      <w:pPr>
                        <w:widowControl w:val="0"/>
                        <w:autoSpaceDE w:val="0"/>
                        <w:autoSpaceDN w:val="0"/>
                        <w:adjustRightInd w:val="0"/>
                        <w:jc w:val="center"/>
                      </w:pPr>
                      <w:r>
                        <w:rPr>
                          <w:rFonts w:ascii="Gloucester MT Extra Condensed" w:hAnsi="Gloucester MT Extra Condensed" w:cs="Tahoma"/>
                        </w:rPr>
                        <w:t>Pour toute tentative de corruption ou cas de mauvaises pratiques, bien vouloir appeler le MINMAP ou envoyer un SMS aux numéros suivants : 673 205 725 / 699 370 748.</w:t>
                      </w:r>
                    </w:p>
                  </w:txbxContent>
                </v:textbox>
                <w10:wrap anchorx="margin"/>
              </v:shape>
            </w:pict>
          </mc:Fallback>
        </mc:AlternateContent>
      </w:r>
    </w:p>
    <w:bookmarkEnd w:id="0"/>
    <w:p w14:paraId="11393040" w14:textId="033B87AD" w:rsidR="006B177C" w:rsidRDefault="006B177C" w:rsidP="008104D5">
      <w:pPr>
        <w:spacing w:after="0" w:line="276" w:lineRule="auto"/>
        <w:ind w:left="0" w:firstLine="0"/>
        <w:jc w:val="left"/>
        <w:rPr>
          <w:rFonts w:ascii="Arial" w:eastAsia="Arial Unicode MS" w:hAnsi="Arial" w:cs="Arial"/>
          <w:b/>
          <w:color w:val="auto"/>
          <w:sz w:val="28"/>
          <w:szCs w:val="28"/>
          <w:lang w:eastAsia="en-US"/>
        </w:rPr>
      </w:pPr>
    </w:p>
    <w:p w14:paraId="392700CB" w14:textId="77777777" w:rsidR="00AA681E" w:rsidRDefault="00AA681E" w:rsidP="00AA681E">
      <w:pPr>
        <w:spacing w:before="120"/>
        <w:jc w:val="center"/>
        <w:rPr>
          <w:rStyle w:val="Accentuation"/>
          <w:rFonts w:ascii="Britannic Bold" w:hAnsi="Britannic Bold"/>
          <w:i w:val="0"/>
          <w:iCs w:val="0"/>
        </w:rPr>
      </w:pPr>
    </w:p>
    <w:p w14:paraId="4217D1B6" w14:textId="69A9FB9F" w:rsidR="006B177C" w:rsidRPr="00AA681E" w:rsidRDefault="006B177C" w:rsidP="00AA681E">
      <w:pPr>
        <w:spacing w:before="120"/>
        <w:jc w:val="center"/>
        <w:rPr>
          <w:rStyle w:val="Accentuation"/>
          <w:rFonts w:ascii="Britannic Bold" w:hAnsi="Britannic Bold"/>
          <w:i w:val="0"/>
          <w:iCs w:val="0"/>
        </w:rPr>
      </w:pPr>
      <w:r w:rsidRPr="00AA681E">
        <w:rPr>
          <w:rStyle w:val="Accentuation"/>
          <w:rFonts w:ascii="Britannic Bold" w:hAnsi="Britannic Bold"/>
          <w:i w:val="0"/>
          <w:iCs w:val="0"/>
        </w:rPr>
        <w:t>MAÎTRE D’OUVRAGE (AUTORITE CONTRACTANTE) : LE MAIRE DE LA COMMUNE DE DIMAKO</w:t>
      </w:r>
    </w:p>
    <w:p w14:paraId="26D51DE5" w14:textId="77777777" w:rsidR="006B177C" w:rsidRDefault="006B177C" w:rsidP="006B177C">
      <w:pPr>
        <w:jc w:val="center"/>
        <w:rPr>
          <w:rStyle w:val="Accentuation"/>
          <w:rFonts w:ascii="Britannic Bold" w:hAnsi="Britannic Bold"/>
          <w:i w:val="0"/>
          <w:iCs w:val="0"/>
        </w:rPr>
      </w:pPr>
      <w:r w:rsidRPr="00AA681E">
        <w:rPr>
          <w:rStyle w:val="Accentuation"/>
          <w:rFonts w:ascii="Britannic Bold" w:hAnsi="Britannic Bold"/>
          <w:i w:val="0"/>
          <w:iCs w:val="0"/>
        </w:rPr>
        <w:t>COMMISSION INTERNE DE PASSATION DES MARCHES AUPRES DE LA COMMUNE DE DIMAKO</w:t>
      </w:r>
    </w:p>
    <w:p w14:paraId="3C50250B" w14:textId="77777777" w:rsidR="00AA681E" w:rsidRPr="00AA681E" w:rsidRDefault="00AA681E" w:rsidP="006B177C">
      <w:pPr>
        <w:jc w:val="center"/>
        <w:rPr>
          <w:rStyle w:val="Accentuation"/>
          <w:rFonts w:ascii="Britannic Bold" w:hAnsi="Britannic Bold"/>
          <w:i w:val="0"/>
          <w:iCs w:val="0"/>
        </w:rPr>
      </w:pPr>
    </w:p>
    <w:p w14:paraId="6D58E1BD" w14:textId="77777777" w:rsidR="006B177C" w:rsidRPr="0058662F" w:rsidRDefault="001513B0" w:rsidP="008104D5">
      <w:pPr>
        <w:spacing w:after="0" w:line="276" w:lineRule="auto"/>
        <w:ind w:left="0" w:firstLine="0"/>
        <w:jc w:val="left"/>
        <w:rPr>
          <w:rFonts w:ascii="Arial" w:eastAsia="Arial Unicode MS" w:hAnsi="Arial" w:cs="Arial"/>
          <w:b/>
          <w:color w:val="auto"/>
          <w:sz w:val="28"/>
          <w:szCs w:val="28"/>
          <w:lang w:eastAsia="en-US"/>
        </w:rPr>
      </w:pPr>
      <w:r w:rsidRPr="0058662F">
        <w:rPr>
          <w:noProof/>
          <w:color w:val="auto"/>
        </w:rPr>
        <mc:AlternateContent>
          <mc:Choice Requires="wps">
            <w:drawing>
              <wp:inline distT="0" distB="0" distL="0" distR="0" wp14:anchorId="0D850192" wp14:editId="4299E7A0">
                <wp:extent cx="6314440" cy="484505"/>
                <wp:effectExtent l="0" t="0" r="0" b="0"/>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14440" cy="484505"/>
                        </a:xfrm>
                        <a:prstGeom prst="rect">
                          <a:avLst/>
                        </a:prstGeom>
                        <a:extLst>
                          <a:ext uri="{AF507438-7753-43E0-B8FC-AC1667EBCBE1}">
                            <a14:hiddenEffects xmlns:a14="http://schemas.microsoft.com/office/drawing/2010/main">
                              <a:effectLst/>
                            </a14:hiddenEffects>
                          </a:ext>
                        </a:extLst>
                      </wps:spPr>
                      <wps:txbx>
                        <w:txbxContent>
                          <w:p w14:paraId="27686D2C" w14:textId="77777777" w:rsidR="009344DE" w:rsidRDefault="009344DE" w:rsidP="006B177C">
                            <w:pPr>
                              <w:spacing w:after="120"/>
                              <w:jc w:val="center"/>
                              <w:rPr>
                                <w:sz w:val="36"/>
                              </w:rPr>
                            </w:pPr>
                            <w:r w:rsidRPr="00B07BB3">
                              <w:rPr>
                                <w:rFonts w:ascii="Goudy Stout" w:hAnsi="Goudy Stout"/>
                                <w:sz w:val="36"/>
                              </w:rPr>
                              <w:t>DOSSIER D’APPEL D’OFFRES</w:t>
                            </w:r>
                          </w:p>
                        </w:txbxContent>
                      </wps:txbx>
                      <wps:bodyPr wrap="square" numCol="1" fromWordArt="1">
                        <a:prstTxWarp prst="textDeflate">
                          <a:avLst>
                            <a:gd name="adj" fmla="val 18750"/>
                          </a:avLst>
                        </a:prstTxWarp>
                        <a:spAutoFit/>
                      </wps:bodyPr>
                    </wps:wsp>
                  </a:graphicData>
                </a:graphic>
              </wp:inline>
            </w:drawing>
          </mc:Choice>
          <mc:Fallback>
            <w:pict>
              <v:shape w14:anchorId="0D850192" id="Zone de texte 45" o:spid="_x0000_s1027" type="#_x0000_t202" style="width:497.2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" filled="f" stroked="f">
                <o:lock v:ext="edit" shapetype="t"/>
                <v:textbox style="mso-fit-shape-to-text:t">
                  <w:txbxContent>
                    <w:p w14:paraId="27686D2C" w14:textId="77777777" w:rsidR="009344DE" w:rsidRDefault="009344DE" w:rsidP="006B177C">
                      <w:pPr>
                        <w:spacing w:after="120"/>
                        <w:jc w:val="center"/>
                        <w:rPr>
                          <w:sz w:val="36"/>
                        </w:rPr>
                      </w:pPr>
                      <w:r w:rsidRPr="00B07BB3">
                        <w:rPr>
                          <w:rFonts w:ascii="Goudy Stout" w:hAnsi="Goudy Stout"/>
                          <w:sz w:val="36"/>
                        </w:rPr>
                        <w:t>DOSSIER D’APPEL D’OFFRES</w:t>
                      </w:r>
                    </w:p>
                  </w:txbxContent>
                </v:textbox>
                <w10:anchorlock/>
              </v:shape>
            </w:pict>
          </mc:Fallback>
        </mc:AlternateContent>
      </w:r>
    </w:p>
    <w:p w14:paraId="70348635" w14:textId="74AE6C72" w:rsidR="006B177C" w:rsidRPr="0058662F" w:rsidRDefault="0006693F" w:rsidP="008104D5">
      <w:pPr>
        <w:spacing w:after="0" w:line="276" w:lineRule="auto"/>
        <w:ind w:left="0" w:firstLine="0"/>
        <w:jc w:val="left"/>
        <w:rPr>
          <w:rFonts w:ascii="Arial" w:eastAsia="Arial Unicode MS" w:hAnsi="Arial" w:cs="Arial"/>
          <w:b/>
          <w:color w:val="auto"/>
          <w:sz w:val="28"/>
          <w:szCs w:val="28"/>
          <w:lang w:eastAsia="en-US"/>
        </w:rPr>
      </w:pPr>
      <w:r w:rsidRPr="0058662F">
        <w:rPr>
          <w:noProof/>
          <w:color w:val="auto"/>
        </w:rPr>
        <mc:AlternateContent>
          <mc:Choice Requires="wps">
            <w:drawing>
              <wp:anchor distT="0" distB="0" distL="114300" distR="114300" simplePos="0" relativeHeight="251647488" behindDoc="0" locked="0" layoutInCell="1" allowOverlap="1" wp14:anchorId="2557B7B3" wp14:editId="312F07F3">
                <wp:simplePos x="0" y="0"/>
                <wp:positionH relativeFrom="margin">
                  <wp:posOffset>-126365</wp:posOffset>
                </wp:positionH>
                <wp:positionV relativeFrom="paragraph">
                  <wp:posOffset>287020</wp:posOffset>
                </wp:positionV>
                <wp:extent cx="6546850" cy="1895475"/>
                <wp:effectExtent l="0" t="0" r="25400" b="2857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95475"/>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2B462E34" w14:textId="77777777" w:rsidR="009344DE" w:rsidRPr="0058662F" w:rsidRDefault="009344DE" w:rsidP="0058662F">
                            <w:pPr>
                              <w:spacing w:before="120" w:after="0" w:line="240" w:lineRule="auto"/>
                              <w:ind w:left="0" w:firstLine="0"/>
                              <w:jc w:val="center"/>
                              <w:rPr>
                                <w:rFonts w:ascii="Arial" w:eastAsia="Arial Unicode MS" w:hAnsi="Arial" w:cs="Arial"/>
                                <w:b/>
                                <w:color w:val="auto"/>
                                <w:sz w:val="32"/>
                                <w:szCs w:val="32"/>
                                <w:lang w:eastAsia="en-US"/>
                              </w:rPr>
                            </w:pPr>
                            <w:r w:rsidRPr="0006693F">
                              <w:rPr>
                                <w:rFonts w:ascii="Bernard MT Condensed" w:hAnsi="Bernard MT Condensed" w:cs="Tahoma"/>
                                <w:color w:val="00B0F0"/>
                                <w:sz w:val="38"/>
                                <w:szCs w:val="38"/>
                              </w:rPr>
                              <w:t xml:space="preserve"> </w:t>
                            </w:r>
                            <w:r w:rsidRPr="0058662F">
                              <w:rPr>
                                <w:rFonts w:ascii="Arial" w:eastAsia="Arial Unicode MS" w:hAnsi="Arial" w:cs="Arial"/>
                                <w:b/>
                                <w:color w:val="auto"/>
                                <w:sz w:val="32"/>
                                <w:szCs w:val="32"/>
                                <w:lang w:eastAsia="en-US"/>
                              </w:rPr>
                              <w:t>DOSSIER D’APPEL D’OFFRES NATIONAL OUVERT</w:t>
                            </w:r>
                          </w:p>
                          <w:p w14:paraId="3E67503D" w14:textId="77777777" w:rsidR="009344DE" w:rsidRPr="0058662F" w:rsidRDefault="009344DE" w:rsidP="0058662F">
                            <w:pPr>
                              <w:spacing w:after="0" w:line="240" w:lineRule="auto"/>
                              <w:ind w:left="0" w:firstLine="0"/>
                              <w:jc w:val="center"/>
                              <w:rPr>
                                <w:rFonts w:ascii="Arial" w:eastAsia="Times New Roman" w:hAnsi="Arial" w:cs="Arial"/>
                                <w:b/>
                                <w:bCs/>
                                <w:color w:val="auto"/>
                                <w:sz w:val="28"/>
                                <w:szCs w:val="28"/>
                                <w:lang w:eastAsia="en-US"/>
                              </w:rPr>
                            </w:pPr>
                            <w:r w:rsidRPr="0058662F">
                              <w:rPr>
                                <w:rFonts w:ascii="Arial" w:eastAsia="Arial Unicode MS" w:hAnsi="Arial" w:cs="Arial"/>
                                <w:b/>
                                <w:color w:val="auto"/>
                                <w:sz w:val="28"/>
                                <w:szCs w:val="28"/>
                                <w:lang w:eastAsia="en-US"/>
                              </w:rPr>
                              <w:t>N°00000005/AONO/C-DKO/CIPM/2026 DU 15 janv. 2026</w:t>
                            </w:r>
                            <w:r w:rsidRPr="0058662F">
                              <w:rPr>
                                <w:rFonts w:ascii="Arial" w:eastAsia="Times New Roman" w:hAnsi="Arial" w:cs="Arial"/>
                                <w:b/>
                                <w:bCs/>
                                <w:color w:val="auto"/>
                                <w:sz w:val="28"/>
                                <w:szCs w:val="28"/>
                                <w:lang w:eastAsia="en-US"/>
                              </w:rPr>
                              <w:t xml:space="preserve"> </w:t>
                            </w:r>
                          </w:p>
                          <w:p w14:paraId="1C7E1BB7" w14:textId="77777777" w:rsidR="009344DE" w:rsidRPr="0058662F" w:rsidRDefault="009344DE" w:rsidP="0058662F">
                            <w:pPr>
                              <w:spacing w:after="0" w:line="240" w:lineRule="auto"/>
                              <w:ind w:left="0" w:firstLine="0"/>
                              <w:jc w:val="center"/>
                              <w:rPr>
                                <w:rFonts w:ascii="Arial" w:eastAsia="Times New Roman" w:hAnsi="Arial" w:cs="Arial"/>
                                <w:b/>
                                <w:bCs/>
                                <w:color w:val="auto"/>
                                <w:sz w:val="28"/>
                                <w:szCs w:val="28"/>
                                <w:lang w:eastAsia="en-US"/>
                              </w:rPr>
                            </w:pPr>
                            <w:r w:rsidRPr="0058662F">
                              <w:rPr>
                                <w:rFonts w:ascii="Arial" w:eastAsia="Times New Roman" w:hAnsi="Arial" w:cs="Arial"/>
                                <w:b/>
                                <w:bCs/>
                                <w:color w:val="auto"/>
                                <w:sz w:val="28"/>
                                <w:szCs w:val="28"/>
                                <w:lang w:eastAsia="en-US"/>
                              </w:rPr>
                              <w:t>POUR LES TRAVAUX DE CONSTRUCTION DE POINTS D’EAU DANS  CERTAINES LOCALITES</w:t>
                            </w:r>
                            <w:r w:rsidRPr="0058662F">
                              <w:rPr>
                                <w:rFonts w:ascii="Arial" w:eastAsia="Times New Roman" w:hAnsi="Arial" w:cs="Arial"/>
                                <w:b/>
                                <w:color w:val="auto"/>
                                <w:sz w:val="28"/>
                                <w:szCs w:val="28"/>
                                <w:lang w:eastAsia="en-US"/>
                              </w:rPr>
                              <w:t xml:space="preserve"> DE LA COMMUNE DE DIMAKO</w:t>
                            </w:r>
                            <w:r w:rsidRPr="0058662F">
                              <w:rPr>
                                <w:rFonts w:ascii="Arial" w:eastAsia="Times New Roman" w:hAnsi="Arial" w:cs="Arial"/>
                                <w:b/>
                                <w:bCs/>
                                <w:color w:val="auto"/>
                                <w:sz w:val="28"/>
                                <w:szCs w:val="28"/>
                                <w:lang w:eastAsia="en-US"/>
                              </w:rPr>
                              <w:t xml:space="preserve">, DEPARTEMENT DU HAUT NYONG, REGION DE L’EST  </w:t>
                            </w:r>
                          </w:p>
                          <w:tbl>
                            <w:tblPr>
                              <w:tblW w:w="8647" w:type="dxa"/>
                              <w:tblInd w:w="147" w:type="dxa"/>
                              <w:tblLayout w:type="fixed"/>
                              <w:tblLook w:val="04A0" w:firstRow="1" w:lastRow="0" w:firstColumn="1" w:lastColumn="0" w:noHBand="0" w:noVBand="1"/>
                            </w:tblPr>
                            <w:tblGrid>
                              <w:gridCol w:w="993"/>
                              <w:gridCol w:w="7654"/>
                            </w:tblGrid>
                            <w:tr w:rsidR="0058662F" w:rsidRPr="00C20A7B" w14:paraId="4520D6B5" w14:textId="77777777" w:rsidTr="00BA11FF">
                              <w:trPr>
                                <w:trHeight w:val="298"/>
                              </w:trPr>
                              <w:tc>
                                <w:tcPr>
                                  <w:tcW w:w="993" w:type="dxa"/>
                                  <w:vAlign w:val="center"/>
                                </w:tcPr>
                                <w:p w14:paraId="2CF9F002"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 xml:space="preserve">LOT N° </w:t>
                                  </w:r>
                                </w:p>
                              </w:tc>
                              <w:tc>
                                <w:tcPr>
                                  <w:tcW w:w="7654" w:type="dxa"/>
                                  <w:vAlign w:val="center"/>
                                </w:tcPr>
                                <w:p w14:paraId="0B793CDE"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Désignations</w:t>
                                  </w:r>
                                </w:p>
                              </w:tc>
                            </w:tr>
                            <w:tr w:rsidR="0058662F" w:rsidRPr="00C20A7B" w14:paraId="2157C283" w14:textId="77777777" w:rsidTr="00BA11FF">
                              <w:tc>
                                <w:tcPr>
                                  <w:tcW w:w="993" w:type="dxa"/>
                                  <w:vAlign w:val="center"/>
                                </w:tcPr>
                                <w:p w14:paraId="17D9B13A"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01</w:t>
                                  </w:r>
                                </w:p>
                              </w:tc>
                              <w:tc>
                                <w:tcPr>
                                  <w:tcW w:w="7654" w:type="dxa"/>
                                  <w:vAlign w:val="center"/>
                                </w:tcPr>
                                <w:p w14:paraId="1570BEE3" w14:textId="77777777" w:rsidR="0058662F" w:rsidRPr="00C20A7B" w:rsidRDefault="0058662F" w:rsidP="0058662F">
                                  <w:pPr>
                                    <w:widowControl w:val="0"/>
                                    <w:autoSpaceDE w:val="0"/>
                                    <w:autoSpaceDN w:val="0"/>
                                    <w:adjustRightInd w:val="0"/>
                                    <w:spacing w:after="0" w:line="240" w:lineRule="auto"/>
                                    <w:ind w:left="0" w:firstLine="0"/>
                                    <w:rPr>
                                      <w:rFonts w:ascii="Maiandra GD" w:eastAsia="Arial Unicode MS" w:hAnsi="Maiandra GD" w:cs="Times New Roman"/>
                                      <w:b/>
                                      <w:color w:val="auto"/>
                                      <w:sz w:val="20"/>
                                      <w:szCs w:val="20"/>
                                    </w:rPr>
                                  </w:pPr>
                                  <w:r w:rsidRPr="00C20A7B">
                                    <w:rPr>
                                      <w:rFonts w:ascii="Maiandra GD" w:eastAsia="Times New Roman" w:hAnsi="Maiandra GD" w:cs="Times New Roman"/>
                                      <w:b/>
                                      <w:color w:val="auto"/>
                                      <w:sz w:val="20"/>
                                      <w:szCs w:val="20"/>
                                    </w:rPr>
                                    <w:t xml:space="preserve">Construction d’une mini adduction au Centre de Santé Intégré de KOUEN </w:t>
                                  </w:r>
                                </w:p>
                              </w:tc>
                            </w:tr>
                            <w:tr w:rsidR="0058662F" w:rsidRPr="00C20A7B" w14:paraId="2C1A55AD" w14:textId="77777777" w:rsidTr="00BA11FF">
                              <w:tc>
                                <w:tcPr>
                                  <w:tcW w:w="993" w:type="dxa"/>
                                  <w:vAlign w:val="center"/>
                                </w:tcPr>
                                <w:p w14:paraId="3ECDF056"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02</w:t>
                                  </w:r>
                                </w:p>
                              </w:tc>
                              <w:tc>
                                <w:tcPr>
                                  <w:tcW w:w="7654" w:type="dxa"/>
                                  <w:vAlign w:val="center"/>
                                </w:tcPr>
                                <w:p w14:paraId="7D89D76C" w14:textId="77777777" w:rsidR="0058662F" w:rsidRPr="00C20A7B" w:rsidRDefault="0058662F" w:rsidP="0058662F">
                                  <w:pPr>
                                    <w:widowControl w:val="0"/>
                                    <w:autoSpaceDE w:val="0"/>
                                    <w:autoSpaceDN w:val="0"/>
                                    <w:adjustRightInd w:val="0"/>
                                    <w:spacing w:after="0" w:line="240" w:lineRule="auto"/>
                                    <w:ind w:left="0" w:firstLine="0"/>
                                    <w:rPr>
                                      <w:rFonts w:ascii="Maiandra GD" w:eastAsia="Times New Roman" w:hAnsi="Maiandra GD" w:cs="Times New Roman"/>
                                      <w:b/>
                                      <w:color w:val="auto"/>
                                      <w:sz w:val="20"/>
                                      <w:szCs w:val="20"/>
                                    </w:rPr>
                                  </w:pPr>
                                  <w:r w:rsidRPr="00C20A7B">
                                    <w:rPr>
                                      <w:rFonts w:ascii="Maiandra GD" w:eastAsia="Times New Roman" w:hAnsi="Maiandra GD" w:cs="Times New Roman"/>
                                      <w:b/>
                                      <w:color w:val="auto"/>
                                      <w:sz w:val="20"/>
                                      <w:szCs w:val="20"/>
                                    </w:rPr>
                                    <w:t xml:space="preserve">Construction d’un forage équipé de pompe à motricité humaine à BONGOSSI  </w:t>
                                  </w:r>
                                </w:p>
                              </w:tc>
                            </w:tr>
                            <w:tr w:rsidR="0058662F" w:rsidRPr="00C20A7B" w14:paraId="34259818" w14:textId="77777777" w:rsidTr="00BA11FF">
                              <w:tc>
                                <w:tcPr>
                                  <w:tcW w:w="993" w:type="dxa"/>
                                  <w:vAlign w:val="center"/>
                                </w:tcPr>
                                <w:p w14:paraId="0955A90A"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03</w:t>
                                  </w:r>
                                </w:p>
                              </w:tc>
                              <w:tc>
                                <w:tcPr>
                                  <w:tcW w:w="7654" w:type="dxa"/>
                                  <w:vAlign w:val="center"/>
                                </w:tcPr>
                                <w:p w14:paraId="36429A48" w14:textId="77777777" w:rsidR="0058662F" w:rsidRPr="00C20A7B" w:rsidRDefault="0058662F" w:rsidP="0058662F">
                                  <w:pPr>
                                    <w:widowControl w:val="0"/>
                                    <w:autoSpaceDE w:val="0"/>
                                    <w:autoSpaceDN w:val="0"/>
                                    <w:adjustRightInd w:val="0"/>
                                    <w:spacing w:after="0" w:line="240" w:lineRule="auto"/>
                                    <w:ind w:left="0" w:firstLine="0"/>
                                    <w:rPr>
                                      <w:rFonts w:ascii="Maiandra GD" w:eastAsia="Times New Roman" w:hAnsi="Maiandra GD" w:cs="Times New Roman"/>
                                      <w:b/>
                                      <w:color w:val="auto"/>
                                      <w:sz w:val="20"/>
                                      <w:szCs w:val="20"/>
                                    </w:rPr>
                                  </w:pPr>
                                  <w:r w:rsidRPr="00C20A7B">
                                    <w:rPr>
                                      <w:rFonts w:ascii="Maiandra GD" w:eastAsia="Times New Roman" w:hAnsi="Maiandra GD" w:cs="Times New Roman"/>
                                      <w:b/>
                                      <w:color w:val="auto"/>
                                      <w:sz w:val="20"/>
                                      <w:szCs w:val="20"/>
                                    </w:rPr>
                                    <w:t xml:space="preserve">Construction d’un forage équipé de pompe à motricité humaine à PETIT POL  </w:t>
                                  </w:r>
                                </w:p>
                              </w:tc>
                            </w:tr>
                          </w:tbl>
                          <w:p w14:paraId="2148A5B1" w14:textId="77777777" w:rsidR="009344DE" w:rsidRPr="005D75DC" w:rsidRDefault="009344DE" w:rsidP="00EA2A88">
                            <w:pPr>
                              <w:spacing w:before="120" w:after="0" w:line="276" w:lineRule="auto"/>
                              <w:ind w:left="0" w:firstLine="0"/>
                              <w:jc w:val="center"/>
                              <w:rPr>
                                <w:rFonts w:ascii="Bernard MT Condensed" w:hAnsi="Bernard MT Condensed" w:cs="Tahoma"/>
                                <w:sz w:val="3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B7B3" id="Zone de texte 5" o:spid="_x0000_s1028" type="#_x0000_t202" style="position:absolute;margin-left:-9.95pt;margin-top:22.6pt;width:515.5pt;height:149.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" fillcolor="window" strokecolor="#ed7d31" strokeweight="1pt">
                <v:textbox>
                  <w:txbxContent>
                    <w:p w14:paraId="2B462E34" w14:textId="77777777" w:rsidR="009344DE" w:rsidRPr="0058662F" w:rsidRDefault="009344DE" w:rsidP="0058662F">
                      <w:pPr>
                        <w:spacing w:before="120" w:after="0" w:line="240" w:lineRule="auto"/>
                        <w:ind w:left="0" w:firstLine="0"/>
                        <w:jc w:val="center"/>
                        <w:rPr>
                          <w:rFonts w:ascii="Arial" w:eastAsia="Arial Unicode MS" w:hAnsi="Arial" w:cs="Arial"/>
                          <w:b/>
                          <w:color w:val="auto"/>
                          <w:sz w:val="32"/>
                          <w:szCs w:val="32"/>
                          <w:lang w:eastAsia="en-US"/>
                        </w:rPr>
                      </w:pPr>
                      <w:r w:rsidRPr="0006693F">
                        <w:rPr>
                          <w:rFonts w:ascii="Bernard MT Condensed" w:hAnsi="Bernard MT Condensed" w:cs="Tahoma"/>
                          <w:color w:val="00B0F0"/>
                          <w:sz w:val="38"/>
                          <w:szCs w:val="38"/>
                        </w:rPr>
                        <w:t xml:space="preserve"> </w:t>
                      </w:r>
                      <w:r w:rsidRPr="0058662F">
                        <w:rPr>
                          <w:rFonts w:ascii="Arial" w:eastAsia="Arial Unicode MS" w:hAnsi="Arial" w:cs="Arial"/>
                          <w:b/>
                          <w:color w:val="auto"/>
                          <w:sz w:val="32"/>
                          <w:szCs w:val="32"/>
                          <w:lang w:eastAsia="en-US"/>
                        </w:rPr>
                        <w:t>DOSSIER D’APPEL D’OFFRES NATIONAL OUVERT</w:t>
                      </w:r>
                    </w:p>
                    <w:p w14:paraId="3E67503D" w14:textId="77777777" w:rsidR="009344DE" w:rsidRPr="0058662F" w:rsidRDefault="009344DE" w:rsidP="0058662F">
                      <w:pPr>
                        <w:spacing w:after="0" w:line="240" w:lineRule="auto"/>
                        <w:ind w:left="0" w:firstLine="0"/>
                        <w:jc w:val="center"/>
                        <w:rPr>
                          <w:rFonts w:ascii="Arial" w:eastAsia="Times New Roman" w:hAnsi="Arial" w:cs="Arial"/>
                          <w:b/>
                          <w:bCs/>
                          <w:color w:val="auto"/>
                          <w:sz w:val="28"/>
                          <w:szCs w:val="28"/>
                          <w:lang w:eastAsia="en-US"/>
                        </w:rPr>
                      </w:pPr>
                      <w:r w:rsidRPr="0058662F">
                        <w:rPr>
                          <w:rFonts w:ascii="Arial" w:eastAsia="Arial Unicode MS" w:hAnsi="Arial" w:cs="Arial"/>
                          <w:b/>
                          <w:color w:val="auto"/>
                          <w:sz w:val="28"/>
                          <w:szCs w:val="28"/>
                          <w:lang w:eastAsia="en-US"/>
                        </w:rPr>
                        <w:t>N°00000005/AONO/C-DKO/CIPM/2026 DU 15 janv. 2026</w:t>
                      </w:r>
                      <w:r w:rsidRPr="0058662F">
                        <w:rPr>
                          <w:rFonts w:ascii="Arial" w:eastAsia="Times New Roman" w:hAnsi="Arial" w:cs="Arial"/>
                          <w:b/>
                          <w:bCs/>
                          <w:color w:val="auto"/>
                          <w:sz w:val="28"/>
                          <w:szCs w:val="28"/>
                          <w:lang w:eastAsia="en-US"/>
                        </w:rPr>
                        <w:t xml:space="preserve"> </w:t>
                      </w:r>
                    </w:p>
                    <w:p w14:paraId="1C7E1BB7" w14:textId="77777777" w:rsidR="009344DE" w:rsidRPr="0058662F" w:rsidRDefault="009344DE" w:rsidP="0058662F">
                      <w:pPr>
                        <w:spacing w:after="0" w:line="240" w:lineRule="auto"/>
                        <w:ind w:left="0" w:firstLine="0"/>
                        <w:jc w:val="center"/>
                        <w:rPr>
                          <w:rFonts w:ascii="Arial" w:eastAsia="Times New Roman" w:hAnsi="Arial" w:cs="Arial"/>
                          <w:b/>
                          <w:bCs/>
                          <w:color w:val="auto"/>
                          <w:sz w:val="28"/>
                          <w:szCs w:val="28"/>
                          <w:lang w:eastAsia="en-US"/>
                        </w:rPr>
                      </w:pPr>
                      <w:r w:rsidRPr="0058662F">
                        <w:rPr>
                          <w:rFonts w:ascii="Arial" w:eastAsia="Times New Roman" w:hAnsi="Arial" w:cs="Arial"/>
                          <w:b/>
                          <w:bCs/>
                          <w:color w:val="auto"/>
                          <w:sz w:val="28"/>
                          <w:szCs w:val="28"/>
                          <w:lang w:eastAsia="en-US"/>
                        </w:rPr>
                        <w:t>POUR LES TRAVAUX DE CONSTRUCTION DE POINTS D’EAU DANS  CERTAINES LOCALITES</w:t>
                      </w:r>
                      <w:r w:rsidRPr="0058662F">
                        <w:rPr>
                          <w:rFonts w:ascii="Arial" w:eastAsia="Times New Roman" w:hAnsi="Arial" w:cs="Arial"/>
                          <w:b/>
                          <w:color w:val="auto"/>
                          <w:sz w:val="28"/>
                          <w:szCs w:val="28"/>
                          <w:lang w:eastAsia="en-US"/>
                        </w:rPr>
                        <w:t xml:space="preserve"> DE LA COMMUNE DE DIMAKO</w:t>
                      </w:r>
                      <w:r w:rsidRPr="0058662F">
                        <w:rPr>
                          <w:rFonts w:ascii="Arial" w:eastAsia="Times New Roman" w:hAnsi="Arial" w:cs="Arial"/>
                          <w:b/>
                          <w:bCs/>
                          <w:color w:val="auto"/>
                          <w:sz w:val="28"/>
                          <w:szCs w:val="28"/>
                          <w:lang w:eastAsia="en-US"/>
                        </w:rPr>
                        <w:t xml:space="preserve">, DEPARTEMENT DU HAUT NYONG, REGION DE L’EST  </w:t>
                      </w:r>
                    </w:p>
                    <w:tbl>
                      <w:tblPr>
                        <w:tblW w:w="8647" w:type="dxa"/>
                        <w:tblInd w:w="147" w:type="dxa"/>
                        <w:tblLayout w:type="fixed"/>
                        <w:tblLook w:val="04A0" w:firstRow="1" w:lastRow="0" w:firstColumn="1" w:lastColumn="0" w:noHBand="0" w:noVBand="1"/>
                      </w:tblPr>
                      <w:tblGrid>
                        <w:gridCol w:w="993"/>
                        <w:gridCol w:w="7654"/>
                      </w:tblGrid>
                      <w:tr w:rsidR="0058662F" w:rsidRPr="00C20A7B" w14:paraId="4520D6B5" w14:textId="77777777" w:rsidTr="00BA11FF">
                        <w:trPr>
                          <w:trHeight w:val="298"/>
                        </w:trPr>
                        <w:tc>
                          <w:tcPr>
                            <w:tcW w:w="993" w:type="dxa"/>
                            <w:vAlign w:val="center"/>
                          </w:tcPr>
                          <w:p w14:paraId="2CF9F002"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 xml:space="preserve">LOT N° </w:t>
                            </w:r>
                          </w:p>
                        </w:tc>
                        <w:tc>
                          <w:tcPr>
                            <w:tcW w:w="7654" w:type="dxa"/>
                            <w:vAlign w:val="center"/>
                          </w:tcPr>
                          <w:p w14:paraId="0B793CDE"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Désignations</w:t>
                            </w:r>
                          </w:p>
                        </w:tc>
                      </w:tr>
                      <w:tr w:rsidR="0058662F" w:rsidRPr="00C20A7B" w14:paraId="2157C283" w14:textId="77777777" w:rsidTr="00BA11FF">
                        <w:tc>
                          <w:tcPr>
                            <w:tcW w:w="993" w:type="dxa"/>
                            <w:vAlign w:val="center"/>
                          </w:tcPr>
                          <w:p w14:paraId="17D9B13A"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01</w:t>
                            </w:r>
                          </w:p>
                        </w:tc>
                        <w:tc>
                          <w:tcPr>
                            <w:tcW w:w="7654" w:type="dxa"/>
                            <w:vAlign w:val="center"/>
                          </w:tcPr>
                          <w:p w14:paraId="1570BEE3" w14:textId="77777777" w:rsidR="0058662F" w:rsidRPr="00C20A7B" w:rsidRDefault="0058662F" w:rsidP="0058662F">
                            <w:pPr>
                              <w:widowControl w:val="0"/>
                              <w:autoSpaceDE w:val="0"/>
                              <w:autoSpaceDN w:val="0"/>
                              <w:adjustRightInd w:val="0"/>
                              <w:spacing w:after="0" w:line="240" w:lineRule="auto"/>
                              <w:ind w:left="0" w:firstLine="0"/>
                              <w:rPr>
                                <w:rFonts w:ascii="Maiandra GD" w:eastAsia="Arial Unicode MS" w:hAnsi="Maiandra GD" w:cs="Times New Roman"/>
                                <w:b/>
                                <w:color w:val="auto"/>
                                <w:sz w:val="20"/>
                                <w:szCs w:val="20"/>
                              </w:rPr>
                            </w:pPr>
                            <w:r w:rsidRPr="00C20A7B">
                              <w:rPr>
                                <w:rFonts w:ascii="Maiandra GD" w:eastAsia="Times New Roman" w:hAnsi="Maiandra GD" w:cs="Times New Roman"/>
                                <w:b/>
                                <w:color w:val="auto"/>
                                <w:sz w:val="20"/>
                                <w:szCs w:val="20"/>
                              </w:rPr>
                              <w:t xml:space="preserve">Construction d’une mini adduction au Centre de Santé Intégré de KOUEN </w:t>
                            </w:r>
                          </w:p>
                        </w:tc>
                      </w:tr>
                      <w:tr w:rsidR="0058662F" w:rsidRPr="00C20A7B" w14:paraId="2C1A55AD" w14:textId="77777777" w:rsidTr="00BA11FF">
                        <w:tc>
                          <w:tcPr>
                            <w:tcW w:w="993" w:type="dxa"/>
                            <w:vAlign w:val="center"/>
                          </w:tcPr>
                          <w:p w14:paraId="3ECDF056"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02</w:t>
                            </w:r>
                          </w:p>
                        </w:tc>
                        <w:tc>
                          <w:tcPr>
                            <w:tcW w:w="7654" w:type="dxa"/>
                            <w:vAlign w:val="center"/>
                          </w:tcPr>
                          <w:p w14:paraId="7D89D76C" w14:textId="77777777" w:rsidR="0058662F" w:rsidRPr="00C20A7B" w:rsidRDefault="0058662F" w:rsidP="0058662F">
                            <w:pPr>
                              <w:widowControl w:val="0"/>
                              <w:autoSpaceDE w:val="0"/>
                              <w:autoSpaceDN w:val="0"/>
                              <w:adjustRightInd w:val="0"/>
                              <w:spacing w:after="0" w:line="240" w:lineRule="auto"/>
                              <w:ind w:left="0" w:firstLine="0"/>
                              <w:rPr>
                                <w:rFonts w:ascii="Maiandra GD" w:eastAsia="Times New Roman" w:hAnsi="Maiandra GD" w:cs="Times New Roman"/>
                                <w:b/>
                                <w:color w:val="auto"/>
                                <w:sz w:val="20"/>
                                <w:szCs w:val="20"/>
                              </w:rPr>
                            </w:pPr>
                            <w:r w:rsidRPr="00C20A7B">
                              <w:rPr>
                                <w:rFonts w:ascii="Maiandra GD" w:eastAsia="Times New Roman" w:hAnsi="Maiandra GD" w:cs="Times New Roman"/>
                                <w:b/>
                                <w:color w:val="auto"/>
                                <w:sz w:val="20"/>
                                <w:szCs w:val="20"/>
                              </w:rPr>
                              <w:t xml:space="preserve">Construction d’un forage équipé de pompe à motricité humaine à BONGOSSI  </w:t>
                            </w:r>
                          </w:p>
                        </w:tc>
                      </w:tr>
                      <w:tr w:rsidR="0058662F" w:rsidRPr="00C20A7B" w14:paraId="34259818" w14:textId="77777777" w:rsidTr="00BA11FF">
                        <w:tc>
                          <w:tcPr>
                            <w:tcW w:w="993" w:type="dxa"/>
                            <w:vAlign w:val="center"/>
                          </w:tcPr>
                          <w:p w14:paraId="0955A90A" w14:textId="77777777" w:rsidR="0058662F" w:rsidRPr="00C20A7B" w:rsidRDefault="0058662F" w:rsidP="0058662F">
                            <w:pPr>
                              <w:widowControl w:val="0"/>
                              <w:autoSpaceDE w:val="0"/>
                              <w:autoSpaceDN w:val="0"/>
                              <w:adjustRightInd w:val="0"/>
                              <w:spacing w:after="0" w:line="240" w:lineRule="auto"/>
                              <w:ind w:left="0" w:firstLine="0"/>
                              <w:jc w:val="center"/>
                              <w:rPr>
                                <w:rFonts w:ascii="Maiandra GD" w:eastAsia="Arial Unicode MS" w:hAnsi="Maiandra GD" w:cs="Times New Roman"/>
                                <w:b/>
                                <w:color w:val="auto"/>
                                <w:sz w:val="20"/>
                                <w:szCs w:val="20"/>
                              </w:rPr>
                            </w:pPr>
                            <w:r w:rsidRPr="00C20A7B">
                              <w:rPr>
                                <w:rFonts w:ascii="Maiandra GD" w:eastAsia="Arial Unicode MS" w:hAnsi="Maiandra GD" w:cs="Times New Roman"/>
                                <w:b/>
                                <w:color w:val="auto"/>
                                <w:sz w:val="20"/>
                                <w:szCs w:val="20"/>
                              </w:rPr>
                              <w:t>03</w:t>
                            </w:r>
                          </w:p>
                        </w:tc>
                        <w:tc>
                          <w:tcPr>
                            <w:tcW w:w="7654" w:type="dxa"/>
                            <w:vAlign w:val="center"/>
                          </w:tcPr>
                          <w:p w14:paraId="36429A48" w14:textId="77777777" w:rsidR="0058662F" w:rsidRPr="00C20A7B" w:rsidRDefault="0058662F" w:rsidP="0058662F">
                            <w:pPr>
                              <w:widowControl w:val="0"/>
                              <w:autoSpaceDE w:val="0"/>
                              <w:autoSpaceDN w:val="0"/>
                              <w:adjustRightInd w:val="0"/>
                              <w:spacing w:after="0" w:line="240" w:lineRule="auto"/>
                              <w:ind w:left="0" w:firstLine="0"/>
                              <w:rPr>
                                <w:rFonts w:ascii="Maiandra GD" w:eastAsia="Times New Roman" w:hAnsi="Maiandra GD" w:cs="Times New Roman"/>
                                <w:b/>
                                <w:color w:val="auto"/>
                                <w:sz w:val="20"/>
                                <w:szCs w:val="20"/>
                              </w:rPr>
                            </w:pPr>
                            <w:r w:rsidRPr="00C20A7B">
                              <w:rPr>
                                <w:rFonts w:ascii="Maiandra GD" w:eastAsia="Times New Roman" w:hAnsi="Maiandra GD" w:cs="Times New Roman"/>
                                <w:b/>
                                <w:color w:val="auto"/>
                                <w:sz w:val="20"/>
                                <w:szCs w:val="20"/>
                              </w:rPr>
                              <w:t xml:space="preserve">Construction d’un forage équipé de pompe à motricité humaine à PETIT POL  </w:t>
                            </w:r>
                          </w:p>
                        </w:tc>
                      </w:tr>
                    </w:tbl>
                    <w:p w14:paraId="2148A5B1" w14:textId="77777777" w:rsidR="009344DE" w:rsidRPr="005D75DC" w:rsidRDefault="009344DE" w:rsidP="00EA2A88">
                      <w:pPr>
                        <w:spacing w:before="120" w:after="0" w:line="276" w:lineRule="auto"/>
                        <w:ind w:left="0" w:firstLine="0"/>
                        <w:jc w:val="center"/>
                        <w:rPr>
                          <w:rFonts w:ascii="Bernard MT Condensed" w:hAnsi="Bernard MT Condensed" w:cs="Tahoma"/>
                          <w:sz w:val="38"/>
                          <w:szCs w:val="38"/>
                        </w:rPr>
                      </w:pPr>
                    </w:p>
                  </w:txbxContent>
                </v:textbox>
                <w10:wrap anchorx="margin"/>
              </v:shape>
            </w:pict>
          </mc:Fallback>
        </mc:AlternateContent>
      </w:r>
    </w:p>
    <w:p w14:paraId="2A0D8801" w14:textId="77777777" w:rsidR="006B177C" w:rsidRPr="0058662F" w:rsidRDefault="006B177C" w:rsidP="008104D5">
      <w:pPr>
        <w:spacing w:after="0" w:line="276" w:lineRule="auto"/>
        <w:ind w:left="0" w:firstLine="0"/>
        <w:jc w:val="left"/>
        <w:rPr>
          <w:rFonts w:ascii="Arial" w:eastAsia="Arial Unicode MS" w:hAnsi="Arial" w:cs="Arial"/>
          <w:b/>
          <w:color w:val="auto"/>
          <w:sz w:val="28"/>
          <w:szCs w:val="28"/>
          <w:lang w:eastAsia="en-US"/>
        </w:rPr>
      </w:pPr>
    </w:p>
    <w:p w14:paraId="642765CD" w14:textId="77777777" w:rsidR="006B177C" w:rsidRPr="0058662F" w:rsidRDefault="006B177C" w:rsidP="008104D5">
      <w:pPr>
        <w:spacing w:after="0" w:line="276" w:lineRule="auto"/>
        <w:ind w:left="0" w:firstLine="0"/>
        <w:jc w:val="left"/>
        <w:rPr>
          <w:rFonts w:ascii="Arial" w:eastAsia="Arial Unicode MS" w:hAnsi="Arial" w:cs="Arial"/>
          <w:b/>
          <w:color w:val="auto"/>
          <w:sz w:val="28"/>
          <w:szCs w:val="28"/>
          <w:lang w:eastAsia="en-US"/>
        </w:rPr>
      </w:pPr>
    </w:p>
    <w:p w14:paraId="567968B3" w14:textId="77777777" w:rsidR="006B177C" w:rsidRPr="0058662F" w:rsidRDefault="006B177C" w:rsidP="008104D5">
      <w:pPr>
        <w:spacing w:after="0" w:line="276" w:lineRule="auto"/>
        <w:ind w:left="0" w:firstLine="0"/>
        <w:jc w:val="left"/>
        <w:rPr>
          <w:rFonts w:ascii="Arial" w:eastAsia="Arial Unicode MS" w:hAnsi="Arial" w:cs="Arial"/>
          <w:b/>
          <w:color w:val="auto"/>
          <w:sz w:val="28"/>
          <w:szCs w:val="28"/>
          <w:lang w:eastAsia="en-US"/>
        </w:rPr>
      </w:pPr>
    </w:p>
    <w:p w14:paraId="0AB28534" w14:textId="77777777" w:rsidR="008104D5" w:rsidRPr="0058662F" w:rsidRDefault="008104D5" w:rsidP="006B177C">
      <w:pPr>
        <w:spacing w:after="0" w:line="240" w:lineRule="auto"/>
        <w:ind w:left="0" w:firstLine="0"/>
        <w:rPr>
          <w:rFonts w:ascii="Arial" w:eastAsia="Times New Roman" w:hAnsi="Arial" w:cs="Arial"/>
          <w:color w:val="auto"/>
          <w:sz w:val="28"/>
          <w:szCs w:val="28"/>
          <w:lang w:eastAsia="en-US"/>
        </w:rPr>
      </w:pPr>
    </w:p>
    <w:p w14:paraId="7DACDE20" w14:textId="77777777" w:rsidR="008104D5" w:rsidRPr="0058662F" w:rsidRDefault="008104D5" w:rsidP="008104D5">
      <w:pPr>
        <w:spacing w:after="0" w:line="240" w:lineRule="auto"/>
        <w:ind w:left="0" w:firstLine="0"/>
        <w:jc w:val="left"/>
        <w:rPr>
          <w:rFonts w:ascii="Arial" w:eastAsia="Times New Roman" w:hAnsi="Arial" w:cs="Arial"/>
          <w:color w:val="auto"/>
          <w:sz w:val="24"/>
          <w:szCs w:val="24"/>
          <w:lang w:eastAsia="en-US"/>
        </w:rPr>
      </w:pPr>
    </w:p>
    <w:p w14:paraId="6BD26157" w14:textId="77777777" w:rsidR="00EA2A88" w:rsidRPr="0058662F" w:rsidRDefault="00EA2A88" w:rsidP="008104D5">
      <w:pPr>
        <w:spacing w:after="0" w:line="360" w:lineRule="auto"/>
        <w:ind w:left="0" w:firstLine="0"/>
        <w:jc w:val="left"/>
        <w:rPr>
          <w:rFonts w:ascii="Arial" w:eastAsia="Times New Roman" w:hAnsi="Arial" w:cs="Arial"/>
          <w:b/>
          <w:color w:val="auto"/>
          <w:sz w:val="26"/>
          <w:szCs w:val="26"/>
          <w:lang w:eastAsia="en-US"/>
        </w:rPr>
      </w:pPr>
    </w:p>
    <w:p w14:paraId="00ED4038" w14:textId="77777777" w:rsidR="003F1EAC" w:rsidRPr="0058662F" w:rsidRDefault="003F1EAC" w:rsidP="008104D5">
      <w:pPr>
        <w:spacing w:after="0" w:line="360" w:lineRule="auto"/>
        <w:ind w:left="0" w:firstLine="0"/>
        <w:jc w:val="left"/>
        <w:rPr>
          <w:rFonts w:ascii="Arial" w:eastAsia="Times New Roman" w:hAnsi="Arial" w:cs="Arial"/>
          <w:b/>
          <w:color w:val="auto"/>
          <w:sz w:val="26"/>
          <w:szCs w:val="26"/>
          <w:lang w:eastAsia="en-US"/>
        </w:rPr>
      </w:pPr>
    </w:p>
    <w:p w14:paraId="28C55054" w14:textId="77777777" w:rsidR="0058662F" w:rsidRPr="0058662F" w:rsidRDefault="0058662F" w:rsidP="003F1EAC">
      <w:pPr>
        <w:spacing w:after="0" w:line="480" w:lineRule="auto"/>
        <w:ind w:left="0" w:firstLine="0"/>
        <w:jc w:val="left"/>
        <w:rPr>
          <w:rFonts w:ascii="Arial" w:eastAsia="Times New Roman" w:hAnsi="Arial" w:cs="Arial"/>
          <w:b/>
          <w:color w:val="auto"/>
          <w:sz w:val="24"/>
          <w:szCs w:val="24"/>
          <w:lang w:eastAsia="en-US"/>
        </w:rPr>
      </w:pPr>
    </w:p>
    <w:p w14:paraId="0DF53CFB" w14:textId="77777777" w:rsidR="00AA681E" w:rsidRDefault="00AA681E" w:rsidP="003F1EAC">
      <w:pPr>
        <w:spacing w:after="0" w:line="480" w:lineRule="auto"/>
        <w:ind w:left="0" w:firstLine="0"/>
        <w:jc w:val="left"/>
        <w:rPr>
          <w:rFonts w:ascii="Arial" w:eastAsia="Times New Roman" w:hAnsi="Arial" w:cs="Arial"/>
          <w:b/>
          <w:color w:val="auto"/>
          <w:sz w:val="24"/>
          <w:szCs w:val="24"/>
          <w:lang w:eastAsia="en-US"/>
        </w:rPr>
      </w:pPr>
    </w:p>
    <w:p w14:paraId="34A771E5" w14:textId="28563328" w:rsidR="008104D5" w:rsidRPr="0058662F" w:rsidRDefault="003F1EAC" w:rsidP="003F1EAC">
      <w:pPr>
        <w:spacing w:after="0" w:line="480" w:lineRule="auto"/>
        <w:ind w:left="0" w:firstLine="0"/>
        <w:jc w:val="left"/>
        <w:rPr>
          <w:rFonts w:ascii="Arial" w:eastAsia="Times New Roman" w:hAnsi="Arial" w:cs="Arial"/>
          <w:b/>
          <w:color w:val="auto"/>
          <w:sz w:val="24"/>
          <w:szCs w:val="24"/>
          <w:lang w:eastAsia="en-US"/>
        </w:rPr>
      </w:pPr>
      <w:r w:rsidRPr="0058662F">
        <w:rPr>
          <w:rFonts w:ascii="Arial" w:eastAsia="Times New Roman" w:hAnsi="Arial" w:cs="Arial"/>
          <w:b/>
          <w:color w:val="auto"/>
          <w:sz w:val="24"/>
          <w:szCs w:val="24"/>
          <w:lang w:eastAsia="en-US"/>
        </w:rPr>
        <w:t>FINANCEMENT :</w:t>
      </w:r>
      <w:r w:rsidR="008104D5" w:rsidRPr="0058662F">
        <w:rPr>
          <w:rFonts w:ascii="Arial" w:eastAsia="Times New Roman" w:hAnsi="Arial" w:cs="Arial"/>
          <w:b/>
          <w:color w:val="auto"/>
          <w:sz w:val="24"/>
          <w:szCs w:val="24"/>
          <w:lang w:eastAsia="en-US"/>
        </w:rPr>
        <w:t xml:space="preserve"> Budget </w:t>
      </w:r>
      <w:r w:rsidRPr="0058662F">
        <w:rPr>
          <w:rFonts w:ascii="Arial" w:eastAsia="Times New Roman" w:hAnsi="Arial" w:cs="Arial"/>
          <w:b/>
          <w:color w:val="auto"/>
          <w:sz w:val="24"/>
          <w:szCs w:val="24"/>
          <w:lang w:eastAsia="en-US"/>
        </w:rPr>
        <w:t>d’Investissement Public</w:t>
      </w:r>
      <w:r w:rsidR="008104D5" w:rsidRPr="0058662F">
        <w:rPr>
          <w:rFonts w:ascii="Arial" w:eastAsia="Times New Roman" w:hAnsi="Arial" w:cs="Arial"/>
          <w:b/>
          <w:color w:val="auto"/>
          <w:sz w:val="24"/>
          <w:szCs w:val="24"/>
          <w:lang w:eastAsia="en-US"/>
        </w:rPr>
        <w:t xml:space="preserve"> MINEE</w:t>
      </w:r>
      <w:r w:rsidR="0006693F" w:rsidRPr="0058662F">
        <w:rPr>
          <w:rFonts w:ascii="Arial" w:eastAsia="Times New Roman" w:hAnsi="Arial" w:cs="Arial"/>
          <w:b/>
          <w:color w:val="auto"/>
          <w:sz w:val="24"/>
          <w:szCs w:val="24"/>
          <w:lang w:eastAsia="en-US"/>
        </w:rPr>
        <w:t xml:space="preserve">   Exercice : 2026</w:t>
      </w:r>
      <w:r w:rsidRPr="0058662F">
        <w:rPr>
          <w:rFonts w:ascii="Arial" w:eastAsia="Times New Roman" w:hAnsi="Arial" w:cs="Arial"/>
          <w:b/>
          <w:color w:val="auto"/>
          <w:sz w:val="24"/>
          <w:szCs w:val="24"/>
          <w:lang w:eastAsia="en-US"/>
        </w:rPr>
        <w:t xml:space="preserve"> </w:t>
      </w:r>
    </w:p>
    <w:p w14:paraId="16C93932" w14:textId="77777777" w:rsidR="008104D5" w:rsidRPr="0058662F" w:rsidRDefault="003F1EAC" w:rsidP="003F1EAC">
      <w:pPr>
        <w:spacing w:after="0" w:line="480" w:lineRule="auto"/>
        <w:ind w:left="0" w:firstLine="0"/>
        <w:jc w:val="left"/>
        <w:rPr>
          <w:rFonts w:ascii="Arial" w:eastAsia="Times New Roman" w:hAnsi="Arial" w:cs="Arial"/>
          <w:b/>
          <w:color w:val="auto"/>
          <w:sz w:val="24"/>
          <w:szCs w:val="24"/>
          <w:lang w:eastAsia="en-US"/>
        </w:rPr>
      </w:pPr>
      <w:r w:rsidRPr="0058662F">
        <w:rPr>
          <w:rFonts w:ascii="Arial" w:eastAsia="Times New Roman" w:hAnsi="Arial" w:cs="Arial"/>
          <w:b/>
          <w:color w:val="auto"/>
          <w:sz w:val="24"/>
          <w:szCs w:val="24"/>
          <w:lang w:eastAsia="en-US"/>
        </w:rPr>
        <w:t>IMPUTATION :</w:t>
      </w:r>
      <w:r w:rsidR="008104D5" w:rsidRPr="0058662F">
        <w:rPr>
          <w:rFonts w:ascii="Arial" w:eastAsia="Times New Roman" w:hAnsi="Arial" w:cs="Arial"/>
          <w:b/>
          <w:color w:val="auto"/>
          <w:sz w:val="24"/>
          <w:szCs w:val="24"/>
          <w:lang w:eastAsia="en-US"/>
        </w:rPr>
        <w:t xml:space="preserve"> ………………</w:t>
      </w:r>
      <w:r w:rsidRPr="0058662F">
        <w:rPr>
          <w:rFonts w:ascii="Arial" w:eastAsia="Times New Roman" w:hAnsi="Arial" w:cs="Arial"/>
          <w:b/>
          <w:color w:val="auto"/>
          <w:sz w:val="24"/>
          <w:szCs w:val="24"/>
          <w:lang w:eastAsia="en-US"/>
        </w:rPr>
        <w:t>……………</w:t>
      </w:r>
    </w:p>
    <w:p w14:paraId="40A3EA93" w14:textId="77777777" w:rsidR="008104D5" w:rsidRPr="0058662F" w:rsidRDefault="008104D5" w:rsidP="003F1EAC">
      <w:pPr>
        <w:spacing w:after="0" w:line="480" w:lineRule="auto"/>
        <w:ind w:left="0" w:firstLine="0"/>
        <w:jc w:val="left"/>
        <w:rPr>
          <w:rFonts w:ascii="Arial" w:eastAsia="Times New Roman" w:hAnsi="Arial" w:cs="Arial"/>
          <w:b/>
          <w:color w:val="auto"/>
          <w:sz w:val="24"/>
          <w:szCs w:val="24"/>
          <w:lang w:eastAsia="en-US"/>
        </w:rPr>
      </w:pPr>
      <w:r w:rsidRPr="0058662F">
        <w:rPr>
          <w:rFonts w:ascii="Arial" w:eastAsia="Times New Roman" w:hAnsi="Arial" w:cs="Arial"/>
          <w:b/>
          <w:color w:val="auto"/>
          <w:sz w:val="24"/>
          <w:szCs w:val="24"/>
          <w:lang w:eastAsia="en-US"/>
        </w:rPr>
        <w:t>AUTORISATION</w:t>
      </w:r>
      <w:r w:rsidR="003F1EAC" w:rsidRPr="0058662F">
        <w:rPr>
          <w:rFonts w:ascii="Arial" w:eastAsia="Times New Roman" w:hAnsi="Arial" w:cs="Arial"/>
          <w:b/>
          <w:color w:val="auto"/>
          <w:sz w:val="24"/>
          <w:szCs w:val="24"/>
          <w:lang w:eastAsia="en-US"/>
        </w:rPr>
        <w:t> :</w:t>
      </w:r>
      <w:r w:rsidRPr="0058662F">
        <w:rPr>
          <w:rFonts w:ascii="Arial" w:eastAsia="Times New Roman" w:hAnsi="Arial" w:cs="Arial"/>
          <w:b/>
          <w:color w:val="auto"/>
          <w:sz w:val="24"/>
          <w:szCs w:val="24"/>
          <w:lang w:eastAsia="en-US"/>
        </w:rPr>
        <w:t>………</w:t>
      </w:r>
      <w:r w:rsidR="003F1EAC" w:rsidRPr="0058662F">
        <w:rPr>
          <w:rFonts w:ascii="Arial" w:eastAsia="Times New Roman" w:hAnsi="Arial" w:cs="Arial"/>
          <w:b/>
          <w:color w:val="auto"/>
          <w:sz w:val="24"/>
          <w:szCs w:val="24"/>
          <w:lang w:eastAsia="en-US"/>
        </w:rPr>
        <w:t>…………………</w:t>
      </w:r>
      <w:r w:rsidRPr="0058662F">
        <w:rPr>
          <w:rFonts w:ascii="Arial" w:eastAsia="Times New Roman" w:hAnsi="Arial" w:cs="Arial"/>
          <w:b/>
          <w:color w:val="auto"/>
          <w:sz w:val="24"/>
          <w:szCs w:val="24"/>
          <w:lang w:eastAsia="en-US"/>
        </w:rPr>
        <w:t xml:space="preserve"> </w:t>
      </w:r>
    </w:p>
    <w:p w14:paraId="6B6ADC75" w14:textId="77777777" w:rsidR="008104D5" w:rsidRPr="0058662F" w:rsidRDefault="008104D5" w:rsidP="008104D5">
      <w:pPr>
        <w:ind w:left="0" w:firstLine="0"/>
        <w:rPr>
          <w:b/>
          <w:color w:val="auto"/>
          <w:sz w:val="24"/>
          <w:szCs w:val="24"/>
        </w:rPr>
      </w:pPr>
    </w:p>
    <w:tbl>
      <w:tblPr>
        <w:tblW w:w="10036" w:type="dxa"/>
        <w:tblInd w:w="-426" w:type="dxa"/>
        <w:tblLayout w:type="fixed"/>
        <w:tblCellMar>
          <w:left w:w="70" w:type="dxa"/>
          <w:right w:w="70" w:type="dxa"/>
        </w:tblCellMar>
        <w:tblLook w:val="0000" w:firstRow="0" w:lastRow="0" w:firstColumn="0" w:lastColumn="0" w:noHBand="0" w:noVBand="0"/>
      </w:tblPr>
      <w:tblGrid>
        <w:gridCol w:w="3828"/>
        <w:gridCol w:w="2977"/>
        <w:gridCol w:w="3231"/>
      </w:tblGrid>
      <w:tr w:rsidR="00472DD2" w:rsidRPr="0058662F" w14:paraId="711F7F2C" w14:textId="77777777" w:rsidTr="007E2D1E">
        <w:tc>
          <w:tcPr>
            <w:tcW w:w="3828" w:type="dxa"/>
          </w:tcPr>
          <w:p w14:paraId="7D986EEF" w14:textId="77777777" w:rsidR="00472DD2" w:rsidRPr="0058662F" w:rsidRDefault="00472DD2" w:rsidP="00C56300">
            <w:pPr>
              <w:spacing w:line="200" w:lineRule="exact"/>
              <w:jc w:val="center"/>
              <w:rPr>
                <w:rFonts w:cs="Tahoma"/>
                <w:b/>
                <w:color w:val="auto"/>
                <w:sz w:val="28"/>
                <w:szCs w:val="28"/>
              </w:rPr>
            </w:pPr>
          </w:p>
        </w:tc>
        <w:tc>
          <w:tcPr>
            <w:tcW w:w="2977" w:type="dxa"/>
          </w:tcPr>
          <w:p w14:paraId="5BE4BF88" w14:textId="77777777" w:rsidR="00472DD2" w:rsidRPr="0058662F" w:rsidRDefault="00472DD2" w:rsidP="007E2D1E">
            <w:pPr>
              <w:spacing w:line="200" w:lineRule="exact"/>
              <w:jc w:val="center"/>
              <w:rPr>
                <w:rFonts w:cs="Tahoma"/>
                <w:b/>
                <w:color w:val="auto"/>
                <w:sz w:val="28"/>
                <w:szCs w:val="28"/>
              </w:rPr>
            </w:pPr>
          </w:p>
        </w:tc>
        <w:tc>
          <w:tcPr>
            <w:tcW w:w="3231" w:type="dxa"/>
          </w:tcPr>
          <w:p w14:paraId="3D86B5A6" w14:textId="77777777" w:rsidR="00472DD2" w:rsidRDefault="00472DD2" w:rsidP="007E2D1E">
            <w:pPr>
              <w:spacing w:line="200" w:lineRule="exact"/>
              <w:jc w:val="center"/>
              <w:rPr>
                <w:rFonts w:cs="Tahoma"/>
                <w:b/>
                <w:color w:val="auto"/>
                <w:sz w:val="28"/>
                <w:szCs w:val="28"/>
              </w:rPr>
            </w:pPr>
          </w:p>
          <w:p w14:paraId="60043DE3" w14:textId="77777777" w:rsidR="00AA681E" w:rsidRDefault="00AA681E" w:rsidP="007E2D1E">
            <w:pPr>
              <w:spacing w:line="200" w:lineRule="exact"/>
              <w:jc w:val="center"/>
              <w:rPr>
                <w:rFonts w:cs="Tahoma"/>
                <w:b/>
                <w:color w:val="auto"/>
                <w:sz w:val="28"/>
                <w:szCs w:val="28"/>
              </w:rPr>
            </w:pPr>
          </w:p>
          <w:p w14:paraId="786D01A0" w14:textId="77777777" w:rsidR="00AA681E" w:rsidRDefault="00AA681E" w:rsidP="007E2D1E">
            <w:pPr>
              <w:spacing w:line="200" w:lineRule="exact"/>
              <w:jc w:val="center"/>
              <w:rPr>
                <w:rFonts w:cs="Tahoma"/>
                <w:b/>
                <w:color w:val="auto"/>
                <w:sz w:val="28"/>
                <w:szCs w:val="28"/>
              </w:rPr>
            </w:pPr>
          </w:p>
          <w:p w14:paraId="384AE20B" w14:textId="77777777" w:rsidR="00AA681E" w:rsidRDefault="00AA681E" w:rsidP="007E2D1E">
            <w:pPr>
              <w:spacing w:line="200" w:lineRule="exact"/>
              <w:jc w:val="center"/>
              <w:rPr>
                <w:rFonts w:cs="Tahoma"/>
                <w:b/>
                <w:color w:val="auto"/>
                <w:sz w:val="28"/>
                <w:szCs w:val="28"/>
              </w:rPr>
            </w:pPr>
          </w:p>
          <w:p w14:paraId="2E6C69E0" w14:textId="77777777" w:rsidR="00AA681E" w:rsidRDefault="00AA681E" w:rsidP="007E2D1E">
            <w:pPr>
              <w:spacing w:line="200" w:lineRule="exact"/>
              <w:jc w:val="center"/>
              <w:rPr>
                <w:rFonts w:cs="Tahoma"/>
                <w:b/>
                <w:color w:val="auto"/>
                <w:sz w:val="28"/>
                <w:szCs w:val="28"/>
              </w:rPr>
            </w:pPr>
          </w:p>
          <w:p w14:paraId="2F892168" w14:textId="77777777" w:rsidR="00AA681E" w:rsidRDefault="00AA681E" w:rsidP="007E2D1E">
            <w:pPr>
              <w:spacing w:line="200" w:lineRule="exact"/>
              <w:jc w:val="center"/>
              <w:rPr>
                <w:rFonts w:cs="Tahoma"/>
                <w:b/>
                <w:color w:val="auto"/>
                <w:sz w:val="28"/>
                <w:szCs w:val="28"/>
              </w:rPr>
            </w:pPr>
          </w:p>
          <w:p w14:paraId="7194B638" w14:textId="77777777" w:rsidR="00AA681E" w:rsidRPr="0058662F" w:rsidRDefault="00AA681E" w:rsidP="007E2D1E">
            <w:pPr>
              <w:spacing w:line="200" w:lineRule="exact"/>
              <w:jc w:val="center"/>
              <w:rPr>
                <w:rFonts w:cs="Tahoma"/>
                <w:b/>
                <w:color w:val="auto"/>
                <w:sz w:val="28"/>
                <w:szCs w:val="28"/>
              </w:rPr>
            </w:pPr>
          </w:p>
        </w:tc>
      </w:tr>
    </w:tbl>
    <w:p w14:paraId="605EAC80" w14:textId="77777777" w:rsidR="003564FC" w:rsidRPr="0058662F" w:rsidRDefault="0006693F" w:rsidP="000F58F2">
      <w:pPr>
        <w:spacing w:after="51" w:line="240" w:lineRule="auto"/>
        <w:ind w:left="0" w:right="200" w:firstLine="0"/>
        <w:jc w:val="right"/>
        <w:rPr>
          <w:color w:val="auto"/>
          <w:sz w:val="32"/>
          <w:szCs w:val="32"/>
        </w:rPr>
      </w:pPr>
      <w:r w:rsidRPr="0058662F">
        <w:rPr>
          <w:b/>
          <w:color w:val="auto"/>
          <w:sz w:val="24"/>
          <w:szCs w:val="24"/>
        </w:rPr>
        <w:t>JANVIER 2026</w:t>
      </w:r>
    </w:p>
    <w:p w14:paraId="2B0C8B89" w14:textId="77777777" w:rsidR="000F58F2" w:rsidRDefault="000F58F2" w:rsidP="00D44E59">
      <w:pPr>
        <w:spacing w:after="46" w:line="240" w:lineRule="auto"/>
        <w:ind w:left="0" w:firstLine="0"/>
        <w:jc w:val="center"/>
        <w:rPr>
          <w:b/>
          <w:sz w:val="32"/>
          <w:szCs w:val="32"/>
        </w:rPr>
      </w:pPr>
    </w:p>
    <w:p w14:paraId="1B51C2DD" w14:textId="77777777" w:rsidR="003564FC" w:rsidRPr="00D44E59" w:rsidRDefault="00D5422E" w:rsidP="00D44E59">
      <w:pPr>
        <w:spacing w:after="46" w:line="240" w:lineRule="auto"/>
        <w:ind w:left="0" w:firstLine="0"/>
        <w:jc w:val="center"/>
        <w:rPr>
          <w:sz w:val="32"/>
          <w:szCs w:val="32"/>
        </w:rPr>
      </w:pPr>
      <w:r w:rsidRPr="008104D5">
        <w:rPr>
          <w:b/>
          <w:sz w:val="32"/>
          <w:szCs w:val="32"/>
        </w:rPr>
        <w:lastRenderedPageBreak/>
        <w:t xml:space="preserve"> </w:t>
      </w:r>
      <w:r w:rsidRPr="003F1EAC">
        <w:rPr>
          <w:b/>
          <w:sz w:val="28"/>
          <w:szCs w:val="28"/>
        </w:rPr>
        <w:t xml:space="preserve">SOMMAIRE </w:t>
      </w:r>
    </w:p>
    <w:p w14:paraId="2AAD65B0" w14:textId="77777777" w:rsidR="003564FC" w:rsidRPr="0061756C" w:rsidRDefault="00D5422E" w:rsidP="00D44E59">
      <w:pPr>
        <w:spacing w:after="38" w:line="240" w:lineRule="auto"/>
        <w:ind w:left="0" w:firstLine="0"/>
        <w:jc w:val="center"/>
        <w:rPr>
          <w:sz w:val="24"/>
          <w:szCs w:val="24"/>
        </w:rPr>
      </w:pPr>
      <w:r w:rsidRPr="0061756C">
        <w:rPr>
          <w:sz w:val="24"/>
          <w:szCs w:val="24"/>
        </w:rPr>
        <w:t xml:space="preserve">  </w:t>
      </w:r>
    </w:p>
    <w:p w14:paraId="5922DCC4" w14:textId="77777777" w:rsidR="003564FC" w:rsidRPr="0061756C" w:rsidRDefault="00D5422E" w:rsidP="003F1EAC">
      <w:pPr>
        <w:spacing w:after="41" w:line="246" w:lineRule="auto"/>
        <w:ind w:right="-15" w:firstLine="684"/>
        <w:jc w:val="left"/>
        <w:rPr>
          <w:sz w:val="24"/>
          <w:szCs w:val="24"/>
        </w:rPr>
      </w:pPr>
      <w:r w:rsidRPr="0061756C">
        <w:rPr>
          <w:sz w:val="24"/>
          <w:szCs w:val="24"/>
        </w:rPr>
        <w:t xml:space="preserve">Le présent dossier d’Appel d’Offres comprend les pièces suivantes : </w:t>
      </w:r>
    </w:p>
    <w:p w14:paraId="297C1E27" w14:textId="77777777" w:rsidR="003564FC" w:rsidRPr="0061756C" w:rsidRDefault="00D5422E">
      <w:pPr>
        <w:spacing w:after="36" w:line="240" w:lineRule="auto"/>
        <w:ind w:left="0" w:firstLine="0"/>
        <w:jc w:val="left"/>
        <w:rPr>
          <w:sz w:val="24"/>
          <w:szCs w:val="24"/>
        </w:rPr>
      </w:pPr>
      <w:r w:rsidRPr="0061756C">
        <w:rPr>
          <w:b/>
          <w:sz w:val="24"/>
          <w:szCs w:val="24"/>
        </w:rPr>
        <w:t xml:space="preserve"> </w:t>
      </w:r>
    </w:p>
    <w:p w14:paraId="199D7492" w14:textId="77777777" w:rsidR="003564FC" w:rsidRPr="0061756C" w:rsidRDefault="00D5422E">
      <w:pPr>
        <w:spacing w:after="40" w:line="240" w:lineRule="auto"/>
        <w:ind w:left="0" w:firstLine="0"/>
        <w:jc w:val="left"/>
        <w:rPr>
          <w:sz w:val="24"/>
          <w:szCs w:val="24"/>
        </w:rPr>
      </w:pPr>
      <w:r w:rsidRPr="0061756C">
        <w:rPr>
          <w:sz w:val="24"/>
          <w:szCs w:val="24"/>
        </w:rPr>
        <w:t xml:space="preserve"> </w:t>
      </w:r>
    </w:p>
    <w:p w14:paraId="488DB392" w14:textId="77777777" w:rsidR="003564FC" w:rsidRPr="0061756C" w:rsidRDefault="00D5422E">
      <w:pPr>
        <w:spacing w:after="456" w:line="246" w:lineRule="auto"/>
        <w:ind w:left="715" w:right="-15"/>
        <w:jc w:val="left"/>
        <w:rPr>
          <w:sz w:val="24"/>
          <w:szCs w:val="24"/>
        </w:rPr>
      </w:pPr>
      <w:r w:rsidRPr="0061756C">
        <w:rPr>
          <w:sz w:val="24"/>
          <w:szCs w:val="24"/>
        </w:rPr>
        <w:t xml:space="preserve">Pièce n° 1 – Avis d’Appel d’Offres (en Français et en Anglais) </w:t>
      </w:r>
    </w:p>
    <w:p w14:paraId="7F2EBA28" w14:textId="77777777" w:rsidR="003564FC" w:rsidRPr="0061756C" w:rsidRDefault="00D5422E">
      <w:pPr>
        <w:spacing w:after="41" w:line="246" w:lineRule="auto"/>
        <w:ind w:left="715" w:right="-15"/>
        <w:jc w:val="left"/>
        <w:rPr>
          <w:sz w:val="24"/>
          <w:szCs w:val="24"/>
        </w:rPr>
      </w:pPr>
      <w:r w:rsidRPr="0061756C">
        <w:rPr>
          <w:sz w:val="24"/>
          <w:szCs w:val="24"/>
        </w:rPr>
        <w:t xml:space="preserve">Pièce n° 2 – Règlement Général de l’Appel d’Offres (RGAO) </w:t>
      </w:r>
    </w:p>
    <w:p w14:paraId="3EA893BB" w14:textId="77777777" w:rsidR="003564FC" w:rsidRPr="0061756C" w:rsidRDefault="00D5422E">
      <w:pPr>
        <w:spacing w:after="41" w:line="240" w:lineRule="auto"/>
        <w:ind w:left="706" w:firstLine="0"/>
        <w:jc w:val="left"/>
        <w:rPr>
          <w:sz w:val="24"/>
          <w:szCs w:val="24"/>
        </w:rPr>
      </w:pPr>
      <w:r w:rsidRPr="0061756C">
        <w:rPr>
          <w:sz w:val="24"/>
          <w:szCs w:val="24"/>
        </w:rPr>
        <w:t xml:space="preserve"> </w:t>
      </w:r>
    </w:p>
    <w:p w14:paraId="643848DE"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5E5067FB" w14:textId="77777777" w:rsidR="003564FC" w:rsidRPr="0061756C" w:rsidRDefault="00D5422E">
      <w:pPr>
        <w:spacing w:after="41" w:line="246" w:lineRule="auto"/>
        <w:ind w:left="715" w:right="-15"/>
        <w:jc w:val="left"/>
        <w:rPr>
          <w:sz w:val="24"/>
          <w:szCs w:val="24"/>
        </w:rPr>
      </w:pPr>
      <w:r w:rsidRPr="0061756C">
        <w:rPr>
          <w:sz w:val="24"/>
          <w:szCs w:val="24"/>
        </w:rPr>
        <w:t xml:space="preserve">Pièce n° 3 – Règlement Particulier de l’Appel d’Offres (RPAO) </w:t>
      </w:r>
    </w:p>
    <w:p w14:paraId="4DB1E146"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3C1C1325" w14:textId="77777777" w:rsidR="003564FC" w:rsidRPr="0061756C" w:rsidRDefault="00D5422E">
      <w:pPr>
        <w:spacing w:after="40" w:line="240" w:lineRule="auto"/>
        <w:ind w:left="706" w:firstLine="0"/>
        <w:jc w:val="left"/>
        <w:rPr>
          <w:sz w:val="24"/>
          <w:szCs w:val="24"/>
        </w:rPr>
      </w:pPr>
      <w:r w:rsidRPr="0061756C">
        <w:rPr>
          <w:sz w:val="24"/>
          <w:szCs w:val="24"/>
        </w:rPr>
        <w:t xml:space="preserve"> </w:t>
      </w:r>
    </w:p>
    <w:p w14:paraId="1C174EAE" w14:textId="77777777" w:rsidR="003564FC" w:rsidRPr="0061756C" w:rsidRDefault="00D5422E">
      <w:pPr>
        <w:spacing w:after="41" w:line="246" w:lineRule="auto"/>
        <w:ind w:left="715" w:right="-15"/>
        <w:jc w:val="left"/>
        <w:rPr>
          <w:sz w:val="24"/>
          <w:szCs w:val="24"/>
        </w:rPr>
      </w:pPr>
      <w:r w:rsidRPr="0061756C">
        <w:rPr>
          <w:sz w:val="24"/>
          <w:szCs w:val="24"/>
        </w:rPr>
        <w:t xml:space="preserve">Pièce n° 4 – Cahier des Clauses Administratives Particulières (CCAP) </w:t>
      </w:r>
    </w:p>
    <w:p w14:paraId="453233B1" w14:textId="77777777" w:rsidR="003564FC" w:rsidRPr="0061756C" w:rsidRDefault="00D5422E">
      <w:pPr>
        <w:spacing w:after="40" w:line="240" w:lineRule="auto"/>
        <w:ind w:left="706" w:firstLine="0"/>
        <w:jc w:val="left"/>
        <w:rPr>
          <w:sz w:val="24"/>
          <w:szCs w:val="24"/>
        </w:rPr>
      </w:pPr>
      <w:r w:rsidRPr="0061756C">
        <w:rPr>
          <w:sz w:val="24"/>
          <w:szCs w:val="24"/>
        </w:rPr>
        <w:t xml:space="preserve"> </w:t>
      </w:r>
    </w:p>
    <w:p w14:paraId="31F5D5E8"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3F1BFF7F" w14:textId="77777777" w:rsidR="003564FC" w:rsidRPr="0061756C" w:rsidRDefault="00D5422E">
      <w:pPr>
        <w:spacing w:after="41" w:line="246" w:lineRule="auto"/>
        <w:ind w:left="715" w:right="-15"/>
        <w:jc w:val="left"/>
        <w:rPr>
          <w:sz w:val="24"/>
          <w:szCs w:val="24"/>
        </w:rPr>
      </w:pPr>
      <w:r w:rsidRPr="0061756C">
        <w:rPr>
          <w:sz w:val="24"/>
          <w:szCs w:val="24"/>
        </w:rPr>
        <w:t>Pièce n</w:t>
      </w:r>
      <w:r w:rsidR="00D44E59" w:rsidRPr="0061756C">
        <w:rPr>
          <w:sz w:val="24"/>
          <w:szCs w:val="24"/>
        </w:rPr>
        <w:t>° 5</w:t>
      </w:r>
      <w:r w:rsidRPr="0061756C">
        <w:rPr>
          <w:sz w:val="24"/>
          <w:szCs w:val="24"/>
        </w:rPr>
        <w:t xml:space="preserve"> – Cahier des Clauses Techniques Particulières (CCTP) </w:t>
      </w:r>
    </w:p>
    <w:p w14:paraId="3025794A" w14:textId="77777777" w:rsidR="003564FC" w:rsidRPr="0061756C" w:rsidRDefault="00D5422E">
      <w:pPr>
        <w:spacing w:after="40" w:line="240" w:lineRule="auto"/>
        <w:ind w:left="706" w:firstLine="0"/>
        <w:jc w:val="left"/>
        <w:rPr>
          <w:sz w:val="24"/>
          <w:szCs w:val="24"/>
        </w:rPr>
      </w:pPr>
      <w:r w:rsidRPr="0061756C">
        <w:rPr>
          <w:sz w:val="24"/>
          <w:szCs w:val="24"/>
        </w:rPr>
        <w:t xml:space="preserve"> </w:t>
      </w:r>
    </w:p>
    <w:p w14:paraId="28AAD0AB"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3C140038" w14:textId="77777777" w:rsidR="003564FC" w:rsidRPr="0061756C" w:rsidRDefault="00D5422E">
      <w:pPr>
        <w:spacing w:after="41" w:line="246" w:lineRule="auto"/>
        <w:ind w:left="715" w:right="-15"/>
        <w:jc w:val="left"/>
        <w:rPr>
          <w:sz w:val="24"/>
          <w:szCs w:val="24"/>
        </w:rPr>
      </w:pPr>
      <w:r w:rsidRPr="0061756C">
        <w:rPr>
          <w:sz w:val="24"/>
          <w:szCs w:val="24"/>
        </w:rPr>
        <w:t xml:space="preserve">Pièce n° 6– Cadre du Bordereau des Prix Unitaires (BPU) </w:t>
      </w:r>
    </w:p>
    <w:p w14:paraId="665944D9" w14:textId="77777777" w:rsidR="003564FC" w:rsidRPr="0061756C" w:rsidRDefault="00D5422E">
      <w:pPr>
        <w:spacing w:after="38" w:line="240" w:lineRule="auto"/>
        <w:ind w:left="720" w:firstLine="0"/>
        <w:jc w:val="left"/>
        <w:rPr>
          <w:sz w:val="24"/>
          <w:szCs w:val="24"/>
        </w:rPr>
      </w:pPr>
      <w:r w:rsidRPr="0061756C">
        <w:rPr>
          <w:sz w:val="24"/>
          <w:szCs w:val="24"/>
        </w:rPr>
        <w:t xml:space="preserve"> </w:t>
      </w:r>
    </w:p>
    <w:p w14:paraId="09B3373D" w14:textId="77777777" w:rsidR="003564FC" w:rsidRPr="0061756C" w:rsidRDefault="00D5422E">
      <w:pPr>
        <w:spacing w:after="41" w:line="240" w:lineRule="auto"/>
        <w:ind w:left="720" w:firstLine="0"/>
        <w:jc w:val="left"/>
        <w:rPr>
          <w:sz w:val="24"/>
          <w:szCs w:val="24"/>
        </w:rPr>
      </w:pPr>
      <w:r w:rsidRPr="0061756C">
        <w:rPr>
          <w:sz w:val="24"/>
          <w:szCs w:val="24"/>
        </w:rPr>
        <w:t xml:space="preserve"> </w:t>
      </w:r>
    </w:p>
    <w:p w14:paraId="3B5AE30C" w14:textId="77777777" w:rsidR="003564FC" w:rsidRPr="0061756C" w:rsidRDefault="00D5422E">
      <w:pPr>
        <w:spacing w:after="41" w:line="246" w:lineRule="auto"/>
        <w:ind w:left="715" w:right="-15"/>
        <w:jc w:val="left"/>
        <w:rPr>
          <w:sz w:val="24"/>
          <w:szCs w:val="24"/>
        </w:rPr>
      </w:pPr>
      <w:r w:rsidRPr="0061756C">
        <w:rPr>
          <w:sz w:val="24"/>
          <w:szCs w:val="24"/>
        </w:rPr>
        <w:t xml:space="preserve">Pièce n°7 – Cadre du </w:t>
      </w:r>
      <w:r w:rsidR="00D44E59" w:rsidRPr="0061756C">
        <w:rPr>
          <w:sz w:val="24"/>
          <w:szCs w:val="24"/>
        </w:rPr>
        <w:t>Devis Quantitatif</w:t>
      </w:r>
      <w:r w:rsidRPr="0061756C">
        <w:rPr>
          <w:sz w:val="24"/>
          <w:szCs w:val="24"/>
        </w:rPr>
        <w:t xml:space="preserve"> et   Estimatif (DQE) </w:t>
      </w:r>
    </w:p>
    <w:p w14:paraId="28C50C91" w14:textId="77777777" w:rsidR="003564FC" w:rsidRPr="0061756C" w:rsidRDefault="00D5422E">
      <w:pPr>
        <w:spacing w:after="38" w:line="240" w:lineRule="auto"/>
        <w:ind w:left="720" w:firstLine="0"/>
        <w:jc w:val="left"/>
        <w:rPr>
          <w:sz w:val="24"/>
          <w:szCs w:val="24"/>
        </w:rPr>
      </w:pPr>
      <w:r w:rsidRPr="0061756C">
        <w:rPr>
          <w:sz w:val="24"/>
          <w:szCs w:val="24"/>
        </w:rPr>
        <w:t xml:space="preserve"> </w:t>
      </w:r>
    </w:p>
    <w:p w14:paraId="2A7FDBE9" w14:textId="77777777" w:rsidR="003564FC" w:rsidRPr="0061756C" w:rsidRDefault="00D5422E">
      <w:pPr>
        <w:spacing w:after="40" w:line="240" w:lineRule="auto"/>
        <w:ind w:left="720" w:firstLine="0"/>
        <w:jc w:val="left"/>
        <w:rPr>
          <w:sz w:val="24"/>
          <w:szCs w:val="24"/>
        </w:rPr>
      </w:pPr>
      <w:r w:rsidRPr="0061756C">
        <w:rPr>
          <w:sz w:val="24"/>
          <w:szCs w:val="24"/>
        </w:rPr>
        <w:t xml:space="preserve"> </w:t>
      </w:r>
    </w:p>
    <w:p w14:paraId="06244D32" w14:textId="77777777" w:rsidR="003564FC" w:rsidRPr="0061756C" w:rsidRDefault="00D5422E">
      <w:pPr>
        <w:spacing w:after="41" w:line="246" w:lineRule="auto"/>
        <w:ind w:left="715" w:right="-15"/>
        <w:jc w:val="left"/>
        <w:rPr>
          <w:sz w:val="24"/>
          <w:szCs w:val="24"/>
        </w:rPr>
      </w:pPr>
      <w:r w:rsidRPr="0061756C">
        <w:rPr>
          <w:sz w:val="24"/>
          <w:szCs w:val="24"/>
        </w:rPr>
        <w:t xml:space="preserve">Pièce n° 8 – Cadre du Sous détail des Prix </w:t>
      </w:r>
    </w:p>
    <w:p w14:paraId="39B21895" w14:textId="77777777" w:rsidR="003564FC" w:rsidRPr="0061756C" w:rsidRDefault="00D5422E">
      <w:pPr>
        <w:spacing w:after="40" w:line="240" w:lineRule="auto"/>
        <w:ind w:left="720" w:firstLine="0"/>
        <w:jc w:val="left"/>
        <w:rPr>
          <w:sz w:val="24"/>
          <w:szCs w:val="24"/>
        </w:rPr>
      </w:pPr>
      <w:r w:rsidRPr="0061756C">
        <w:rPr>
          <w:sz w:val="24"/>
          <w:szCs w:val="24"/>
        </w:rPr>
        <w:t xml:space="preserve"> </w:t>
      </w:r>
    </w:p>
    <w:p w14:paraId="0065E66C" w14:textId="77777777" w:rsidR="003564FC" w:rsidRPr="0061756C" w:rsidRDefault="00D5422E">
      <w:pPr>
        <w:spacing w:after="38" w:line="240" w:lineRule="auto"/>
        <w:ind w:left="720" w:firstLine="0"/>
        <w:jc w:val="left"/>
        <w:rPr>
          <w:sz w:val="24"/>
          <w:szCs w:val="24"/>
        </w:rPr>
      </w:pPr>
      <w:r w:rsidRPr="0061756C">
        <w:rPr>
          <w:sz w:val="24"/>
          <w:szCs w:val="24"/>
        </w:rPr>
        <w:t xml:space="preserve"> </w:t>
      </w:r>
    </w:p>
    <w:p w14:paraId="60456BFD" w14:textId="77777777" w:rsidR="003564FC" w:rsidRPr="0061756C" w:rsidRDefault="00D5422E">
      <w:pPr>
        <w:spacing w:after="41" w:line="246" w:lineRule="auto"/>
        <w:ind w:left="715" w:right="-15"/>
        <w:jc w:val="left"/>
        <w:rPr>
          <w:sz w:val="24"/>
          <w:szCs w:val="24"/>
        </w:rPr>
      </w:pPr>
      <w:r w:rsidRPr="0061756C">
        <w:rPr>
          <w:sz w:val="24"/>
          <w:szCs w:val="24"/>
        </w:rPr>
        <w:t xml:space="preserve">Pièce n° 9 – Modèle de </w:t>
      </w:r>
      <w:r w:rsidR="00850C9A" w:rsidRPr="0061756C">
        <w:rPr>
          <w:sz w:val="24"/>
          <w:szCs w:val="24"/>
        </w:rPr>
        <w:t>la lettre commande</w:t>
      </w:r>
      <w:r w:rsidRPr="0061756C">
        <w:rPr>
          <w:sz w:val="24"/>
          <w:szCs w:val="24"/>
        </w:rPr>
        <w:t xml:space="preserve"> </w:t>
      </w:r>
    </w:p>
    <w:p w14:paraId="624CAFF0"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3306690C"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17F8C98E" w14:textId="77777777" w:rsidR="003564FC" w:rsidRPr="0061756C" w:rsidRDefault="00D5422E">
      <w:pPr>
        <w:spacing w:after="41" w:line="246" w:lineRule="auto"/>
        <w:ind w:left="715" w:right="-15"/>
        <w:jc w:val="left"/>
        <w:rPr>
          <w:sz w:val="24"/>
          <w:szCs w:val="24"/>
        </w:rPr>
      </w:pPr>
      <w:r w:rsidRPr="0061756C">
        <w:rPr>
          <w:sz w:val="24"/>
          <w:szCs w:val="24"/>
        </w:rPr>
        <w:t>Pièce n° 10 : Formulaires et Modèles</w:t>
      </w:r>
      <w:r w:rsidR="00850C9A" w:rsidRPr="0061756C">
        <w:rPr>
          <w:sz w:val="24"/>
          <w:szCs w:val="24"/>
        </w:rPr>
        <w:t xml:space="preserve"> à utiliser</w:t>
      </w:r>
      <w:r w:rsidRPr="0061756C">
        <w:rPr>
          <w:sz w:val="24"/>
          <w:szCs w:val="24"/>
        </w:rPr>
        <w:t xml:space="preserve"> </w:t>
      </w:r>
    </w:p>
    <w:p w14:paraId="3E58F80B"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7630A552" w14:textId="77777777" w:rsidR="003564FC" w:rsidRPr="0061756C" w:rsidRDefault="00D5422E">
      <w:pPr>
        <w:spacing w:after="41" w:line="240" w:lineRule="auto"/>
        <w:ind w:left="706" w:firstLine="0"/>
        <w:jc w:val="left"/>
        <w:rPr>
          <w:sz w:val="24"/>
          <w:szCs w:val="24"/>
        </w:rPr>
      </w:pPr>
      <w:r w:rsidRPr="0061756C">
        <w:rPr>
          <w:sz w:val="24"/>
          <w:szCs w:val="24"/>
        </w:rPr>
        <w:t xml:space="preserve"> </w:t>
      </w:r>
    </w:p>
    <w:p w14:paraId="43432723" w14:textId="77777777" w:rsidR="003564FC" w:rsidRPr="0061756C" w:rsidRDefault="00D5422E">
      <w:pPr>
        <w:spacing w:after="41" w:line="246" w:lineRule="auto"/>
        <w:ind w:left="715" w:right="-15"/>
        <w:jc w:val="left"/>
        <w:rPr>
          <w:sz w:val="24"/>
          <w:szCs w:val="24"/>
        </w:rPr>
      </w:pPr>
      <w:r w:rsidRPr="0061756C">
        <w:rPr>
          <w:sz w:val="24"/>
          <w:szCs w:val="24"/>
        </w:rPr>
        <w:t xml:space="preserve">Pièce n° 11 : Etudes préalables – plans d’exécution </w:t>
      </w:r>
    </w:p>
    <w:p w14:paraId="0241365F" w14:textId="77777777" w:rsidR="003564FC" w:rsidRPr="0061756C" w:rsidRDefault="00D5422E">
      <w:pPr>
        <w:spacing w:after="40" w:line="240" w:lineRule="auto"/>
        <w:ind w:left="706" w:firstLine="0"/>
        <w:jc w:val="left"/>
        <w:rPr>
          <w:sz w:val="24"/>
          <w:szCs w:val="24"/>
        </w:rPr>
      </w:pPr>
      <w:r w:rsidRPr="0061756C">
        <w:rPr>
          <w:sz w:val="24"/>
          <w:szCs w:val="24"/>
        </w:rPr>
        <w:t xml:space="preserve"> </w:t>
      </w:r>
    </w:p>
    <w:p w14:paraId="1ACF8706"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267BA09D" w14:textId="77777777" w:rsidR="003564FC" w:rsidRPr="0061756C" w:rsidRDefault="00D5422E">
      <w:pPr>
        <w:spacing w:after="41" w:line="246" w:lineRule="auto"/>
        <w:ind w:left="715" w:right="-15"/>
        <w:jc w:val="left"/>
        <w:rPr>
          <w:sz w:val="24"/>
          <w:szCs w:val="24"/>
        </w:rPr>
      </w:pPr>
      <w:r w:rsidRPr="0061756C">
        <w:rPr>
          <w:sz w:val="24"/>
          <w:szCs w:val="24"/>
        </w:rPr>
        <w:t>Pièce n° 12 : Grille d’</w:t>
      </w:r>
      <w:r w:rsidR="00912224" w:rsidRPr="0061756C">
        <w:rPr>
          <w:sz w:val="24"/>
          <w:szCs w:val="24"/>
        </w:rPr>
        <w:t>évaluation des offres</w:t>
      </w:r>
      <w:r w:rsidRPr="0061756C">
        <w:rPr>
          <w:sz w:val="24"/>
          <w:szCs w:val="24"/>
        </w:rPr>
        <w:t xml:space="preserve"> </w:t>
      </w:r>
    </w:p>
    <w:p w14:paraId="6FCD70B0" w14:textId="77777777" w:rsidR="003564FC" w:rsidRPr="0061756C" w:rsidRDefault="00D5422E">
      <w:pPr>
        <w:spacing w:after="40" w:line="240" w:lineRule="auto"/>
        <w:ind w:left="706" w:firstLine="0"/>
        <w:jc w:val="left"/>
        <w:rPr>
          <w:sz w:val="24"/>
          <w:szCs w:val="24"/>
        </w:rPr>
      </w:pPr>
      <w:r w:rsidRPr="0061756C">
        <w:rPr>
          <w:sz w:val="24"/>
          <w:szCs w:val="24"/>
        </w:rPr>
        <w:t xml:space="preserve"> </w:t>
      </w:r>
    </w:p>
    <w:p w14:paraId="3768FEFB"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520AC484" w14:textId="77777777" w:rsidR="003564FC" w:rsidRPr="0061756C" w:rsidRDefault="00D5422E">
      <w:pPr>
        <w:spacing w:after="41" w:line="246" w:lineRule="auto"/>
        <w:ind w:left="715" w:right="-15"/>
        <w:jc w:val="left"/>
        <w:rPr>
          <w:sz w:val="24"/>
          <w:szCs w:val="24"/>
        </w:rPr>
      </w:pPr>
      <w:r w:rsidRPr="0061756C">
        <w:rPr>
          <w:sz w:val="24"/>
          <w:szCs w:val="24"/>
        </w:rPr>
        <w:t xml:space="preserve">Pièce n° 13 : Liste des Etablissements </w:t>
      </w:r>
      <w:r w:rsidR="00850C9A" w:rsidRPr="0061756C">
        <w:rPr>
          <w:sz w:val="24"/>
          <w:szCs w:val="24"/>
        </w:rPr>
        <w:t xml:space="preserve">de crédits </w:t>
      </w:r>
      <w:r w:rsidR="00ED44F8" w:rsidRPr="0061756C">
        <w:rPr>
          <w:sz w:val="24"/>
          <w:szCs w:val="24"/>
        </w:rPr>
        <w:t>et compagnies d’assurances agréés</w:t>
      </w:r>
      <w:r w:rsidRPr="0061756C">
        <w:rPr>
          <w:sz w:val="24"/>
          <w:szCs w:val="24"/>
        </w:rPr>
        <w:t xml:space="preserve"> à émettre les cautions</w:t>
      </w:r>
      <w:r w:rsidR="00ED44F8" w:rsidRPr="0061756C">
        <w:rPr>
          <w:sz w:val="24"/>
          <w:szCs w:val="24"/>
        </w:rPr>
        <w:t xml:space="preserve"> dans le cadre des Marchés Publics.</w:t>
      </w:r>
      <w:r w:rsidRPr="0061756C">
        <w:rPr>
          <w:sz w:val="24"/>
          <w:szCs w:val="24"/>
        </w:rPr>
        <w:t xml:space="preserve"> </w:t>
      </w:r>
    </w:p>
    <w:p w14:paraId="0221D3EC" w14:textId="77777777" w:rsidR="003564FC" w:rsidRPr="0061756C" w:rsidRDefault="00D5422E">
      <w:pPr>
        <w:spacing w:after="38" w:line="240" w:lineRule="auto"/>
        <w:ind w:left="706" w:firstLine="0"/>
        <w:jc w:val="left"/>
        <w:rPr>
          <w:sz w:val="24"/>
          <w:szCs w:val="24"/>
        </w:rPr>
      </w:pPr>
      <w:r w:rsidRPr="0061756C">
        <w:rPr>
          <w:sz w:val="24"/>
          <w:szCs w:val="24"/>
        </w:rPr>
        <w:t xml:space="preserve"> </w:t>
      </w:r>
    </w:p>
    <w:p w14:paraId="66CBC1A6" w14:textId="77777777" w:rsidR="00912224" w:rsidRPr="00D44E59" w:rsidRDefault="00D5422E" w:rsidP="004D6CF3">
      <w:pPr>
        <w:spacing w:after="46" w:line="240" w:lineRule="auto"/>
        <w:ind w:left="0" w:firstLine="0"/>
        <w:rPr>
          <w:b/>
          <w:sz w:val="24"/>
          <w:szCs w:val="24"/>
        </w:rPr>
      </w:pPr>
      <w:r w:rsidRPr="008104D5">
        <w:rPr>
          <w:b/>
          <w:sz w:val="32"/>
          <w:szCs w:val="32"/>
        </w:rPr>
        <w:t xml:space="preserve"> </w:t>
      </w:r>
    </w:p>
    <w:p w14:paraId="3C77857C" w14:textId="77777777" w:rsidR="005D75DC" w:rsidRDefault="005D75DC" w:rsidP="004D6CF3">
      <w:pPr>
        <w:spacing w:after="46" w:line="240" w:lineRule="auto"/>
        <w:ind w:left="0" w:firstLine="0"/>
        <w:rPr>
          <w:b/>
          <w:sz w:val="32"/>
          <w:szCs w:val="32"/>
        </w:rPr>
      </w:pPr>
    </w:p>
    <w:tbl>
      <w:tblPr>
        <w:tblpPr w:leftFromText="141" w:rightFromText="141" w:vertAnchor="text" w:horzAnchor="margin" w:tblpXSpec="center" w:tblpY="-95"/>
        <w:tblW w:w="9936" w:type="dxa"/>
        <w:tblLook w:val="04A0" w:firstRow="1" w:lastRow="0" w:firstColumn="1" w:lastColumn="0" w:noHBand="0" w:noVBand="1"/>
      </w:tblPr>
      <w:tblGrid>
        <w:gridCol w:w="4248"/>
        <w:gridCol w:w="2551"/>
        <w:gridCol w:w="3137"/>
      </w:tblGrid>
      <w:tr w:rsidR="005D75DC" w:rsidRPr="00CF6DDC" w14:paraId="006F8310" w14:textId="77777777" w:rsidTr="00A444E2">
        <w:trPr>
          <w:trHeight w:val="328"/>
        </w:trPr>
        <w:tc>
          <w:tcPr>
            <w:tcW w:w="4248" w:type="dxa"/>
            <w:hideMark/>
          </w:tcPr>
          <w:p w14:paraId="530AF36A"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lastRenderedPageBreak/>
              <w:t>REPUBLIQUE DU CAMEROUN</w:t>
            </w:r>
          </w:p>
          <w:p w14:paraId="66290D03"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Paix-Travail–Patrie</w:t>
            </w:r>
          </w:p>
          <w:p w14:paraId="4FE50E52"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val="restart"/>
            <w:hideMark/>
          </w:tcPr>
          <w:p w14:paraId="21633EA7"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noProof/>
                <w:color w:val="000000" w:themeColor="text1"/>
                <w:sz w:val="18"/>
                <w:szCs w:val="18"/>
              </w:rPr>
              <w:drawing>
                <wp:anchor distT="0" distB="0" distL="114300" distR="114300" simplePos="0" relativeHeight="251668992" behindDoc="1" locked="0" layoutInCell="1" allowOverlap="1" wp14:anchorId="718DC97D" wp14:editId="6777B033">
                  <wp:simplePos x="0" y="0"/>
                  <wp:positionH relativeFrom="column">
                    <wp:posOffset>248862</wp:posOffset>
                  </wp:positionH>
                  <wp:positionV relativeFrom="paragraph">
                    <wp:posOffset>46413</wp:posOffset>
                  </wp:positionV>
                  <wp:extent cx="932411" cy="984212"/>
                  <wp:effectExtent l="0" t="0" r="1270" b="6985"/>
                  <wp:wrapNone/>
                  <wp:docPr id="27" name="Image 6" descr="E:\Commune Dimako 19-02-2020\Dko 2020- Dossiers traités\Logo C-Dko\IMG-20200610-WA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mune Dimako 19-02-2020\Dko 2020- Dossiers traités\Logo C-Dko\IMG-20200610-WA01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411" cy="984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73E7E"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p>
          <w:p w14:paraId="4ED55FF5"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Pr>
                <w:rFonts w:eastAsia="Calibri"/>
                <w:noProof/>
              </w:rPr>
              <mc:AlternateContent>
                <mc:Choice Requires="wps">
                  <w:drawing>
                    <wp:anchor distT="0" distB="0" distL="114300" distR="114300" simplePos="0" relativeHeight="251667968" behindDoc="0" locked="0" layoutInCell="1" allowOverlap="1" wp14:anchorId="75AF9507" wp14:editId="6BF51B16">
                      <wp:simplePos x="0" y="0"/>
                      <wp:positionH relativeFrom="column">
                        <wp:posOffset>-2519045</wp:posOffset>
                      </wp:positionH>
                      <wp:positionV relativeFrom="paragraph">
                        <wp:posOffset>1211580</wp:posOffset>
                      </wp:positionV>
                      <wp:extent cx="5772150" cy="428625"/>
                      <wp:effectExtent l="0" t="0" r="38100" b="66675"/>
                      <wp:wrapNone/>
                      <wp:docPr id="672562119" name="Zone de texte 67256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286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A9BC139" w14:textId="77777777" w:rsidR="005D75DC" w:rsidRDefault="005D75DC" w:rsidP="005D75DC">
                                  <w:pPr>
                                    <w:widowControl w:val="0"/>
                                    <w:autoSpaceDE w:val="0"/>
                                    <w:autoSpaceDN w:val="0"/>
                                    <w:adjustRightInd w:val="0"/>
                                    <w:jc w:val="center"/>
                                  </w:pPr>
                                  <w:r>
                                    <w:rPr>
                                      <w:rFonts w:ascii="Gloucester MT Extra Condensed" w:hAnsi="Gloucester MT Extra Condensed" w:cs="Tahoma"/>
                                    </w:rPr>
                                    <w:t>Pour toute tentative de corruption ou cas de mauvaises pratiques, bien vouloir appeler le MINMAP ou envoyer un SMS aux numéros suivants : 673 205 725 / 699 370 748.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9507" id="Zone de texte 672562119" o:spid="_x0000_s1029" type="#_x0000_t202" style="position:absolute;left:0;text-align:left;margin-left:-198.35pt;margin-top:95.4pt;width:454.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" fillcolor="#c2d69b" strokecolor="#c2d69b" strokeweight="1pt">
                      <v:fill color2="#eaf1dd" angle="135" focus="50%" type="gradient"/>
                      <v:shadow on="t" color="#4e6128" opacity=".5" offset="1pt"/>
                      <v:textbox>
                        <w:txbxContent>
                          <w:p w14:paraId="4A9BC139" w14:textId="77777777" w:rsidR="005D75DC" w:rsidRDefault="005D75DC" w:rsidP="005D75DC">
                            <w:pPr>
                              <w:widowControl w:val="0"/>
                              <w:autoSpaceDE w:val="0"/>
                              <w:autoSpaceDN w:val="0"/>
                              <w:adjustRightInd w:val="0"/>
                              <w:jc w:val="center"/>
                            </w:pPr>
                            <w:r>
                              <w:rPr>
                                <w:rFonts w:ascii="Gloucester MT Extra Condensed" w:hAnsi="Gloucester MT Extra Condensed" w:cs="Tahoma"/>
                              </w:rPr>
                              <w:t>Pour toute tentative de corruption ou cas de mauvaises pratiques, bien vouloir appeler le MINMAP ou envoyer un SMS aux numéros suivants : 673 205 725 / 699 370 748.</w:t>
                            </w:r>
                          </w:p>
                        </w:txbxContent>
                      </v:textbox>
                    </v:shape>
                  </w:pict>
                </mc:Fallback>
              </mc:AlternateContent>
            </w:r>
          </w:p>
        </w:tc>
        <w:tc>
          <w:tcPr>
            <w:tcW w:w="3137" w:type="dxa"/>
          </w:tcPr>
          <w:p w14:paraId="6ACF2154"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REPUBLIC OF CAMEROON</w:t>
            </w:r>
          </w:p>
          <w:p w14:paraId="273E7FDD"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Peace–Work-Fatherland</w:t>
            </w:r>
          </w:p>
          <w:p w14:paraId="23BC0DF0"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w:t>
            </w:r>
          </w:p>
        </w:tc>
      </w:tr>
      <w:tr w:rsidR="005D75DC" w:rsidRPr="00CF6DDC" w14:paraId="62925396" w14:textId="77777777" w:rsidTr="00A444E2">
        <w:trPr>
          <w:trHeight w:val="221"/>
        </w:trPr>
        <w:tc>
          <w:tcPr>
            <w:tcW w:w="4248" w:type="dxa"/>
            <w:hideMark/>
          </w:tcPr>
          <w:p w14:paraId="5103AC3E"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REGION DE L’EST</w:t>
            </w:r>
          </w:p>
          <w:p w14:paraId="14F39F8B"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hideMark/>
          </w:tcPr>
          <w:p w14:paraId="613C4E58"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p>
        </w:tc>
        <w:tc>
          <w:tcPr>
            <w:tcW w:w="3137" w:type="dxa"/>
          </w:tcPr>
          <w:p w14:paraId="61965E4F"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EAST REGION</w:t>
            </w:r>
          </w:p>
          <w:p w14:paraId="60ACDC75"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w:t>
            </w:r>
          </w:p>
        </w:tc>
      </w:tr>
      <w:tr w:rsidR="005D75DC" w:rsidRPr="00CF6DDC" w14:paraId="2728B9A7" w14:textId="77777777" w:rsidTr="00A444E2">
        <w:trPr>
          <w:trHeight w:val="221"/>
        </w:trPr>
        <w:tc>
          <w:tcPr>
            <w:tcW w:w="4248" w:type="dxa"/>
          </w:tcPr>
          <w:p w14:paraId="229D8E97"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DEPARTEMENT DU HAUT-NYONG</w:t>
            </w:r>
          </w:p>
          <w:p w14:paraId="1173FC51"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tcPr>
          <w:p w14:paraId="29A37184" w14:textId="77777777" w:rsidR="005D75DC" w:rsidRPr="00CF6DDC" w:rsidRDefault="005D75DC" w:rsidP="00A444E2">
            <w:pPr>
              <w:spacing w:after="0" w:line="240" w:lineRule="auto"/>
              <w:ind w:left="10"/>
              <w:jc w:val="center"/>
              <w:rPr>
                <w:rFonts w:ascii="Britannic Bold" w:eastAsia="Calibri" w:hAnsi="Britannic Bold"/>
                <w:bCs/>
                <w:noProof/>
                <w:color w:val="000000" w:themeColor="text1"/>
                <w:sz w:val="18"/>
                <w:szCs w:val="18"/>
              </w:rPr>
            </w:pPr>
          </w:p>
        </w:tc>
        <w:tc>
          <w:tcPr>
            <w:tcW w:w="3137" w:type="dxa"/>
          </w:tcPr>
          <w:p w14:paraId="7E46905E"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UPPER-NYONG DIVISION</w:t>
            </w:r>
          </w:p>
          <w:p w14:paraId="741D67EC"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w:t>
            </w:r>
          </w:p>
        </w:tc>
      </w:tr>
      <w:tr w:rsidR="005D75DC" w:rsidRPr="00CF6DDC" w14:paraId="68E534F8" w14:textId="77777777" w:rsidTr="00A444E2">
        <w:trPr>
          <w:trHeight w:val="326"/>
        </w:trPr>
        <w:tc>
          <w:tcPr>
            <w:tcW w:w="4248" w:type="dxa"/>
          </w:tcPr>
          <w:p w14:paraId="60670B51"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COMMUNE DE DIMAKO</w:t>
            </w:r>
          </w:p>
          <w:p w14:paraId="6C29FF7C"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tcPr>
          <w:p w14:paraId="223B28D1" w14:textId="77777777" w:rsidR="005D75DC" w:rsidRPr="00CF6DDC" w:rsidRDefault="005D75DC" w:rsidP="00A444E2">
            <w:pPr>
              <w:spacing w:after="0" w:line="240" w:lineRule="auto"/>
              <w:ind w:left="10"/>
              <w:rPr>
                <w:rFonts w:ascii="Britannic Bold" w:hAnsi="Britannic Bold"/>
                <w:bCs/>
                <w:color w:val="000000" w:themeColor="text1"/>
                <w:sz w:val="18"/>
                <w:szCs w:val="18"/>
                <w:lang w:val="en-US"/>
              </w:rPr>
            </w:pPr>
          </w:p>
        </w:tc>
        <w:tc>
          <w:tcPr>
            <w:tcW w:w="3137" w:type="dxa"/>
          </w:tcPr>
          <w:p w14:paraId="52999BA3"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rPr>
              <w:t>DIMAKO COUNCIL</w:t>
            </w:r>
          </w:p>
          <w:p w14:paraId="69F4A184"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w:t>
            </w:r>
          </w:p>
        </w:tc>
      </w:tr>
      <w:tr w:rsidR="005D75DC" w:rsidRPr="00CF6DDC" w14:paraId="26AD27CA" w14:textId="77777777" w:rsidTr="00A444E2">
        <w:trPr>
          <w:trHeight w:val="326"/>
        </w:trPr>
        <w:tc>
          <w:tcPr>
            <w:tcW w:w="4248" w:type="dxa"/>
          </w:tcPr>
          <w:p w14:paraId="3C2DFD23"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COMMISSION INTERNE DE PASSATION DES MARCHES</w:t>
            </w:r>
          </w:p>
          <w:p w14:paraId="4B5508E5"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tcPr>
          <w:p w14:paraId="18432996" w14:textId="77777777" w:rsidR="005D75DC" w:rsidRPr="00CF6DDC" w:rsidRDefault="005D75DC" w:rsidP="00A444E2">
            <w:pPr>
              <w:spacing w:after="0" w:line="240" w:lineRule="auto"/>
              <w:ind w:left="10"/>
              <w:rPr>
                <w:rFonts w:ascii="Britannic Bold" w:hAnsi="Britannic Bold"/>
                <w:bCs/>
                <w:color w:val="000000" w:themeColor="text1"/>
                <w:sz w:val="18"/>
                <w:szCs w:val="18"/>
                <w:lang w:val="en-US"/>
              </w:rPr>
            </w:pPr>
          </w:p>
        </w:tc>
        <w:tc>
          <w:tcPr>
            <w:tcW w:w="3137" w:type="dxa"/>
          </w:tcPr>
          <w:p w14:paraId="639F24A6"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INTERNAL TENDER BOARD COMMITTEE</w:t>
            </w:r>
          </w:p>
          <w:p w14:paraId="6B4DE73E" w14:textId="77777777" w:rsidR="005D75DC" w:rsidRPr="00CF6DDC" w:rsidRDefault="005D75DC"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r>
    </w:tbl>
    <w:p w14:paraId="5BDC4A5F" w14:textId="77777777" w:rsidR="005D75DC" w:rsidRPr="00CF30B6" w:rsidRDefault="005D75DC" w:rsidP="005D75DC">
      <w:pPr>
        <w:rPr>
          <w:rFonts w:cs="Tahoma"/>
          <w:b/>
          <w:sz w:val="23"/>
          <w:szCs w:val="23"/>
        </w:rPr>
      </w:pPr>
    </w:p>
    <w:p w14:paraId="2D1DFE1F" w14:textId="77777777" w:rsidR="005D75DC" w:rsidRDefault="005D75DC" w:rsidP="005D75DC">
      <w:pPr>
        <w:spacing w:before="240" w:after="0"/>
        <w:jc w:val="center"/>
        <w:rPr>
          <w:rStyle w:val="Accentuation"/>
          <w:rFonts w:ascii="Britannic Bold" w:hAnsi="Britannic Bold"/>
          <w:i w:val="0"/>
          <w:iCs w:val="0"/>
          <w:color w:val="000000" w:themeColor="text1"/>
          <w:sz w:val="20"/>
          <w:szCs w:val="20"/>
        </w:rPr>
      </w:pPr>
    </w:p>
    <w:p w14:paraId="72AABC68" w14:textId="77777777" w:rsidR="005D75DC" w:rsidRPr="00CF6DDC" w:rsidRDefault="005D75DC" w:rsidP="005D75DC">
      <w:pPr>
        <w:spacing w:after="0"/>
        <w:jc w:val="center"/>
        <w:rPr>
          <w:rStyle w:val="Accentuation"/>
          <w:rFonts w:ascii="Britannic Bold" w:hAnsi="Britannic Bold"/>
          <w:i w:val="0"/>
          <w:iCs w:val="0"/>
          <w:color w:val="000000" w:themeColor="text1"/>
          <w:sz w:val="20"/>
          <w:szCs w:val="20"/>
        </w:rPr>
      </w:pPr>
      <w:r w:rsidRPr="00CF6DDC">
        <w:rPr>
          <w:rStyle w:val="Accentuation"/>
          <w:rFonts w:ascii="Britannic Bold" w:hAnsi="Britannic Bold"/>
          <w:color w:val="000000" w:themeColor="text1"/>
          <w:sz w:val="20"/>
          <w:szCs w:val="20"/>
        </w:rPr>
        <w:t>MAÎTRE D’OUVRAGE (AUTORITE CONTRACTANTE) : LE MAIRE DE LA COMMUNE DE DIMAKO</w:t>
      </w:r>
    </w:p>
    <w:p w14:paraId="1B0AD71F" w14:textId="77777777" w:rsidR="005D75DC" w:rsidRPr="00CF6DDC" w:rsidRDefault="005D75DC" w:rsidP="005D75DC">
      <w:pPr>
        <w:spacing w:after="120"/>
        <w:jc w:val="center"/>
        <w:rPr>
          <w:rStyle w:val="Accentuation"/>
          <w:rFonts w:ascii="Britannic Bold" w:hAnsi="Britannic Bold"/>
          <w:i w:val="0"/>
          <w:iCs w:val="0"/>
          <w:sz w:val="20"/>
          <w:szCs w:val="20"/>
        </w:rPr>
      </w:pPr>
      <w:r>
        <w:rPr>
          <w:noProof/>
        </w:rPr>
        <mc:AlternateContent>
          <mc:Choice Requires="wps">
            <w:drawing>
              <wp:anchor distT="0" distB="0" distL="114300" distR="114300" simplePos="0" relativeHeight="251666944" behindDoc="0" locked="0" layoutInCell="1" allowOverlap="1" wp14:anchorId="351D0A69" wp14:editId="36253BE1">
                <wp:simplePos x="0" y="0"/>
                <wp:positionH relativeFrom="margin">
                  <wp:align>center</wp:align>
                </wp:positionH>
                <wp:positionV relativeFrom="paragraph">
                  <wp:posOffset>186402</wp:posOffset>
                </wp:positionV>
                <wp:extent cx="6546850" cy="807720"/>
                <wp:effectExtent l="0" t="0" r="25400" b="11430"/>
                <wp:wrapNone/>
                <wp:docPr id="1755018412" name="Zone de texte 1755018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80772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54509075" w14:textId="77777777" w:rsidR="005D75DC" w:rsidRDefault="005D75DC" w:rsidP="005D75DC">
                            <w:pPr>
                              <w:spacing w:after="0" w:line="240" w:lineRule="auto"/>
                              <w:ind w:left="0" w:firstLine="0"/>
                              <w:jc w:val="center"/>
                              <w:rPr>
                                <w:rFonts w:ascii="Britannic Bold" w:eastAsia="Times New Roman" w:hAnsi="Britannic Bold" w:cs="Arial"/>
                                <w:bCs/>
                                <w:color w:val="auto"/>
                                <w:sz w:val="24"/>
                                <w:szCs w:val="24"/>
                                <w:lang w:eastAsia="en-US"/>
                              </w:rPr>
                            </w:pPr>
                            <w:r w:rsidRPr="00CF6DDC">
                              <w:rPr>
                                <w:rFonts w:ascii="Britannic Bold" w:hAnsi="Britannic Bold" w:cs="Tahoma"/>
                                <w:bCs/>
                                <w:sz w:val="38"/>
                                <w:szCs w:val="38"/>
                              </w:rPr>
                              <w:t xml:space="preserve"> </w:t>
                            </w:r>
                            <w:r>
                              <w:rPr>
                                <w:rFonts w:ascii="Britannic Bold" w:eastAsia="Arial Unicode MS" w:hAnsi="Britannic Bold" w:cs="Arial"/>
                                <w:bCs/>
                                <w:color w:val="auto"/>
                                <w:sz w:val="28"/>
                                <w:szCs w:val="28"/>
                                <w:lang w:eastAsia="en-US"/>
                              </w:rPr>
                              <w:t>AVIS</w:t>
                            </w:r>
                            <w:r w:rsidRPr="00E73192">
                              <w:rPr>
                                <w:rFonts w:ascii="Britannic Bold" w:eastAsia="Arial Unicode MS" w:hAnsi="Britannic Bold" w:cs="Arial"/>
                                <w:bCs/>
                                <w:color w:val="auto"/>
                                <w:sz w:val="28"/>
                                <w:szCs w:val="28"/>
                                <w:lang w:eastAsia="en-US"/>
                              </w:rPr>
                              <w:t xml:space="preserve"> D’APPEL D’OFFRES NATIONAL OUVERT </w:t>
                            </w:r>
                            <w:r w:rsidRPr="00E73192">
                              <w:rPr>
                                <w:rFonts w:ascii="Britannic Bold" w:eastAsia="Arial Unicode MS" w:hAnsi="Britannic Bold" w:cs="Arial"/>
                                <w:bCs/>
                                <w:color w:val="auto"/>
                                <w:sz w:val="24"/>
                                <w:szCs w:val="24"/>
                                <w:lang w:eastAsia="en-US"/>
                              </w:rPr>
                              <w:t xml:space="preserve">N°_________/AONO/C-DKO/CIPM/2026 </w:t>
                            </w:r>
                            <w:r>
                              <w:rPr>
                                <w:rFonts w:ascii="Britannic Bold" w:eastAsia="Arial Unicode MS" w:hAnsi="Britannic Bold" w:cs="Arial"/>
                                <w:bCs/>
                                <w:color w:val="auto"/>
                                <w:sz w:val="24"/>
                                <w:szCs w:val="24"/>
                                <w:lang w:eastAsia="en-US"/>
                              </w:rPr>
                              <w:t>________</w:t>
                            </w:r>
                            <w:r w:rsidRPr="00E73192">
                              <w:rPr>
                                <w:rFonts w:ascii="Britannic Bold" w:eastAsia="Arial Unicode MS" w:hAnsi="Britannic Bold" w:cs="Arial"/>
                                <w:bCs/>
                                <w:color w:val="auto"/>
                                <w:sz w:val="24"/>
                                <w:szCs w:val="24"/>
                                <w:lang w:eastAsia="en-US"/>
                              </w:rPr>
                              <w:t>/</w:t>
                            </w:r>
                            <w:r>
                              <w:rPr>
                                <w:rFonts w:ascii="Britannic Bold" w:eastAsia="Arial Unicode MS" w:hAnsi="Britannic Bold" w:cs="Arial"/>
                                <w:bCs/>
                                <w:color w:val="auto"/>
                                <w:sz w:val="24"/>
                                <w:szCs w:val="24"/>
                                <w:lang w:eastAsia="en-US"/>
                              </w:rPr>
                              <w:t>_______</w:t>
                            </w:r>
                            <w:r w:rsidRPr="00E73192">
                              <w:rPr>
                                <w:rFonts w:ascii="Britannic Bold" w:eastAsia="Arial Unicode MS" w:hAnsi="Britannic Bold" w:cs="Arial"/>
                                <w:bCs/>
                                <w:color w:val="auto"/>
                                <w:sz w:val="24"/>
                                <w:szCs w:val="24"/>
                                <w:lang w:eastAsia="en-US"/>
                              </w:rPr>
                              <w:t>/ 2026 EN PROCEDURE D’URGENCE,</w:t>
                            </w:r>
                            <w:r>
                              <w:rPr>
                                <w:rFonts w:ascii="Britannic Bold" w:eastAsia="Arial Unicode MS" w:hAnsi="Britannic Bold" w:cs="Arial"/>
                                <w:bCs/>
                                <w:color w:val="auto"/>
                                <w:sz w:val="24"/>
                                <w:szCs w:val="24"/>
                                <w:lang w:eastAsia="en-US"/>
                              </w:rPr>
                              <w:t xml:space="preserve"> </w:t>
                            </w:r>
                            <w:r w:rsidRPr="00594B83">
                              <w:rPr>
                                <w:rFonts w:ascii="Britannic Bold" w:eastAsia="Arial Unicode MS" w:hAnsi="Britannic Bold" w:cs="Arial"/>
                                <w:bCs/>
                                <w:color w:val="auto"/>
                                <w:sz w:val="24"/>
                                <w:szCs w:val="24"/>
                                <w:lang w:eastAsia="en-US"/>
                              </w:rPr>
                              <w:t>POUR LES TRAVAUX DE CONSTRUCTION DE POINTS D’EAU DANS CERTAINES LOCALITES DE LA COMMUNE DE DIMAKO, DEPARTEMENT DU HAUT NYONG, REGION DE L’EST</w:t>
                            </w:r>
                            <w:r w:rsidRPr="00E73192">
                              <w:rPr>
                                <w:rFonts w:ascii="Britannic Bold" w:eastAsia="Times New Roman" w:hAnsi="Britannic Bold" w:cs="Arial"/>
                                <w:bCs/>
                                <w:color w:val="auto"/>
                                <w:sz w:val="24"/>
                                <w:szCs w:val="24"/>
                                <w:lang w:eastAsia="en-US"/>
                              </w:rPr>
                              <w:t xml:space="preserve">, LOT </w:t>
                            </w:r>
                            <w:r>
                              <w:rPr>
                                <w:rFonts w:ascii="Britannic Bold" w:eastAsia="Times New Roman" w:hAnsi="Britannic Bold" w:cs="Arial"/>
                                <w:bCs/>
                                <w:color w:val="auto"/>
                                <w:sz w:val="24"/>
                                <w:szCs w:val="24"/>
                                <w:lang w:eastAsia="en-US"/>
                              </w:rPr>
                              <w:t>(1, 2 et 3)</w:t>
                            </w:r>
                          </w:p>
                          <w:p w14:paraId="31C2AFCC" w14:textId="77777777" w:rsidR="005D75DC" w:rsidRDefault="005D75DC" w:rsidP="005D75DC">
                            <w:pPr>
                              <w:spacing w:after="0" w:line="240" w:lineRule="auto"/>
                              <w:ind w:left="0" w:firstLine="0"/>
                              <w:jc w:val="center"/>
                              <w:rPr>
                                <w:rFonts w:ascii="Britannic Bold" w:eastAsia="Times New Roman" w:hAnsi="Britannic Bold" w:cs="Arial"/>
                                <w:bCs/>
                                <w:color w:val="auto"/>
                                <w:sz w:val="24"/>
                                <w:szCs w:val="24"/>
                                <w:lang w:eastAsia="en-US"/>
                              </w:rPr>
                            </w:pPr>
                          </w:p>
                          <w:p w14:paraId="14DEF00A" w14:textId="77777777" w:rsidR="005D75DC" w:rsidRPr="00594B83" w:rsidRDefault="005D75DC" w:rsidP="005D75DC">
                            <w:pPr>
                              <w:spacing w:after="0" w:line="240" w:lineRule="auto"/>
                              <w:ind w:left="0" w:firstLine="0"/>
                              <w:jc w:val="center"/>
                              <w:rPr>
                                <w:rFonts w:ascii="Britannic Bold" w:eastAsia="Arial Unicode MS" w:hAnsi="Britannic Bold" w:cs="Arial"/>
                                <w:bCs/>
                                <w:color w:val="auto"/>
                                <w:sz w:val="24"/>
                                <w:szCs w:val="24"/>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0A69" id="Zone de texte 1755018412" o:spid="_x0000_s1030" type="#_x0000_t202" style="position:absolute;left:0;text-align:left;margin-left:0;margin-top:14.7pt;width:515.5pt;height:63.6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" fillcolor="window" strokecolor="#ed7d31" strokeweight="1pt">
                <v:textbox>
                  <w:txbxContent>
                    <w:p w14:paraId="54509075" w14:textId="77777777" w:rsidR="005D75DC" w:rsidRDefault="005D75DC" w:rsidP="005D75DC">
                      <w:pPr>
                        <w:spacing w:after="0" w:line="240" w:lineRule="auto"/>
                        <w:ind w:left="0" w:firstLine="0"/>
                        <w:jc w:val="center"/>
                        <w:rPr>
                          <w:rFonts w:ascii="Britannic Bold" w:eastAsia="Times New Roman" w:hAnsi="Britannic Bold" w:cs="Arial"/>
                          <w:bCs/>
                          <w:color w:val="auto"/>
                          <w:sz w:val="24"/>
                          <w:szCs w:val="24"/>
                          <w:lang w:eastAsia="en-US"/>
                        </w:rPr>
                      </w:pPr>
                      <w:r w:rsidRPr="00CF6DDC">
                        <w:rPr>
                          <w:rFonts w:ascii="Britannic Bold" w:hAnsi="Britannic Bold" w:cs="Tahoma"/>
                          <w:bCs/>
                          <w:sz w:val="38"/>
                          <w:szCs w:val="38"/>
                        </w:rPr>
                        <w:t xml:space="preserve"> </w:t>
                      </w:r>
                      <w:r>
                        <w:rPr>
                          <w:rFonts w:ascii="Britannic Bold" w:eastAsia="Arial Unicode MS" w:hAnsi="Britannic Bold" w:cs="Arial"/>
                          <w:bCs/>
                          <w:color w:val="auto"/>
                          <w:sz w:val="28"/>
                          <w:szCs w:val="28"/>
                          <w:lang w:eastAsia="en-US"/>
                        </w:rPr>
                        <w:t>AVIS</w:t>
                      </w:r>
                      <w:r w:rsidRPr="00E73192">
                        <w:rPr>
                          <w:rFonts w:ascii="Britannic Bold" w:eastAsia="Arial Unicode MS" w:hAnsi="Britannic Bold" w:cs="Arial"/>
                          <w:bCs/>
                          <w:color w:val="auto"/>
                          <w:sz w:val="28"/>
                          <w:szCs w:val="28"/>
                          <w:lang w:eastAsia="en-US"/>
                        </w:rPr>
                        <w:t xml:space="preserve"> D’APPEL D’OFFRES NATIONAL OUVERT </w:t>
                      </w:r>
                      <w:r w:rsidRPr="00E73192">
                        <w:rPr>
                          <w:rFonts w:ascii="Britannic Bold" w:eastAsia="Arial Unicode MS" w:hAnsi="Britannic Bold" w:cs="Arial"/>
                          <w:bCs/>
                          <w:color w:val="auto"/>
                          <w:sz w:val="24"/>
                          <w:szCs w:val="24"/>
                          <w:lang w:eastAsia="en-US"/>
                        </w:rPr>
                        <w:t xml:space="preserve">N°_________/AONO/C-DKO/CIPM/2026 </w:t>
                      </w:r>
                      <w:r>
                        <w:rPr>
                          <w:rFonts w:ascii="Britannic Bold" w:eastAsia="Arial Unicode MS" w:hAnsi="Britannic Bold" w:cs="Arial"/>
                          <w:bCs/>
                          <w:color w:val="auto"/>
                          <w:sz w:val="24"/>
                          <w:szCs w:val="24"/>
                          <w:lang w:eastAsia="en-US"/>
                        </w:rPr>
                        <w:t>________</w:t>
                      </w:r>
                      <w:r w:rsidRPr="00E73192">
                        <w:rPr>
                          <w:rFonts w:ascii="Britannic Bold" w:eastAsia="Arial Unicode MS" w:hAnsi="Britannic Bold" w:cs="Arial"/>
                          <w:bCs/>
                          <w:color w:val="auto"/>
                          <w:sz w:val="24"/>
                          <w:szCs w:val="24"/>
                          <w:lang w:eastAsia="en-US"/>
                        </w:rPr>
                        <w:t>/</w:t>
                      </w:r>
                      <w:r>
                        <w:rPr>
                          <w:rFonts w:ascii="Britannic Bold" w:eastAsia="Arial Unicode MS" w:hAnsi="Britannic Bold" w:cs="Arial"/>
                          <w:bCs/>
                          <w:color w:val="auto"/>
                          <w:sz w:val="24"/>
                          <w:szCs w:val="24"/>
                          <w:lang w:eastAsia="en-US"/>
                        </w:rPr>
                        <w:t>_______</w:t>
                      </w:r>
                      <w:r w:rsidRPr="00E73192">
                        <w:rPr>
                          <w:rFonts w:ascii="Britannic Bold" w:eastAsia="Arial Unicode MS" w:hAnsi="Britannic Bold" w:cs="Arial"/>
                          <w:bCs/>
                          <w:color w:val="auto"/>
                          <w:sz w:val="24"/>
                          <w:szCs w:val="24"/>
                          <w:lang w:eastAsia="en-US"/>
                        </w:rPr>
                        <w:t>/ 2026 EN PROCEDURE D’URGENCE,</w:t>
                      </w:r>
                      <w:r>
                        <w:rPr>
                          <w:rFonts w:ascii="Britannic Bold" w:eastAsia="Arial Unicode MS" w:hAnsi="Britannic Bold" w:cs="Arial"/>
                          <w:bCs/>
                          <w:color w:val="auto"/>
                          <w:sz w:val="24"/>
                          <w:szCs w:val="24"/>
                          <w:lang w:eastAsia="en-US"/>
                        </w:rPr>
                        <w:t xml:space="preserve"> </w:t>
                      </w:r>
                      <w:r w:rsidRPr="00594B83">
                        <w:rPr>
                          <w:rFonts w:ascii="Britannic Bold" w:eastAsia="Arial Unicode MS" w:hAnsi="Britannic Bold" w:cs="Arial"/>
                          <w:bCs/>
                          <w:color w:val="auto"/>
                          <w:sz w:val="24"/>
                          <w:szCs w:val="24"/>
                          <w:lang w:eastAsia="en-US"/>
                        </w:rPr>
                        <w:t>POUR LES TRAVAUX DE CONSTRUCTION DE POINTS D’EAU DANS CERTAINES LOCALITES DE LA COMMUNE DE DIMAKO, DEPARTEMENT DU HAUT NYONG, REGION DE L’EST</w:t>
                      </w:r>
                      <w:r w:rsidRPr="00E73192">
                        <w:rPr>
                          <w:rFonts w:ascii="Britannic Bold" w:eastAsia="Times New Roman" w:hAnsi="Britannic Bold" w:cs="Arial"/>
                          <w:bCs/>
                          <w:color w:val="auto"/>
                          <w:sz w:val="24"/>
                          <w:szCs w:val="24"/>
                          <w:lang w:eastAsia="en-US"/>
                        </w:rPr>
                        <w:t xml:space="preserve">, LOT </w:t>
                      </w:r>
                      <w:r>
                        <w:rPr>
                          <w:rFonts w:ascii="Britannic Bold" w:eastAsia="Times New Roman" w:hAnsi="Britannic Bold" w:cs="Arial"/>
                          <w:bCs/>
                          <w:color w:val="auto"/>
                          <w:sz w:val="24"/>
                          <w:szCs w:val="24"/>
                          <w:lang w:eastAsia="en-US"/>
                        </w:rPr>
                        <w:t>(1, 2 et 3)</w:t>
                      </w:r>
                    </w:p>
                    <w:p w14:paraId="31C2AFCC" w14:textId="77777777" w:rsidR="005D75DC" w:rsidRDefault="005D75DC" w:rsidP="005D75DC">
                      <w:pPr>
                        <w:spacing w:after="0" w:line="240" w:lineRule="auto"/>
                        <w:ind w:left="0" w:firstLine="0"/>
                        <w:jc w:val="center"/>
                        <w:rPr>
                          <w:rFonts w:ascii="Britannic Bold" w:eastAsia="Times New Roman" w:hAnsi="Britannic Bold" w:cs="Arial"/>
                          <w:bCs/>
                          <w:color w:val="auto"/>
                          <w:sz w:val="24"/>
                          <w:szCs w:val="24"/>
                          <w:lang w:eastAsia="en-US"/>
                        </w:rPr>
                      </w:pPr>
                    </w:p>
                    <w:p w14:paraId="14DEF00A" w14:textId="77777777" w:rsidR="005D75DC" w:rsidRPr="00594B83" w:rsidRDefault="005D75DC" w:rsidP="005D75DC">
                      <w:pPr>
                        <w:spacing w:after="0" w:line="240" w:lineRule="auto"/>
                        <w:ind w:left="0" w:firstLine="0"/>
                        <w:jc w:val="center"/>
                        <w:rPr>
                          <w:rFonts w:ascii="Britannic Bold" w:eastAsia="Arial Unicode MS" w:hAnsi="Britannic Bold" w:cs="Arial"/>
                          <w:bCs/>
                          <w:color w:val="auto"/>
                          <w:sz w:val="24"/>
                          <w:szCs w:val="24"/>
                          <w:lang w:eastAsia="en-US"/>
                        </w:rPr>
                      </w:pPr>
                    </w:p>
                  </w:txbxContent>
                </v:textbox>
                <w10:wrap anchorx="margin"/>
              </v:shape>
            </w:pict>
          </mc:Fallback>
        </mc:AlternateContent>
      </w:r>
      <w:r w:rsidRPr="00CF6DDC">
        <w:rPr>
          <w:rStyle w:val="Accentuation"/>
          <w:rFonts w:ascii="Britannic Bold" w:hAnsi="Britannic Bold"/>
          <w:color w:val="000000" w:themeColor="text1"/>
          <w:sz w:val="20"/>
          <w:szCs w:val="20"/>
        </w:rPr>
        <w:t>COMMISSION INTERNE DE PASSATION DES MARCHES AUPRES DE LA COMMUNE DE DIMAKO</w:t>
      </w:r>
    </w:p>
    <w:p w14:paraId="09EB8520" w14:textId="77777777" w:rsidR="005D75DC" w:rsidRDefault="005D75DC" w:rsidP="005D75DC">
      <w:pPr>
        <w:spacing w:after="0" w:line="276" w:lineRule="auto"/>
        <w:ind w:left="0" w:firstLine="0"/>
        <w:jc w:val="left"/>
        <w:rPr>
          <w:rFonts w:ascii="Arial" w:eastAsia="Arial Unicode MS" w:hAnsi="Arial" w:cs="Arial"/>
          <w:b/>
          <w:color w:val="auto"/>
          <w:sz w:val="28"/>
          <w:szCs w:val="28"/>
          <w:lang w:eastAsia="en-US"/>
        </w:rPr>
      </w:pPr>
    </w:p>
    <w:p w14:paraId="2B5ECD54" w14:textId="77777777" w:rsidR="005D75DC" w:rsidRDefault="005D75DC" w:rsidP="005D75DC">
      <w:pPr>
        <w:spacing w:after="0" w:line="276" w:lineRule="auto"/>
        <w:ind w:left="0" w:firstLine="0"/>
        <w:jc w:val="left"/>
        <w:rPr>
          <w:rFonts w:ascii="Arial" w:eastAsia="Arial Unicode MS" w:hAnsi="Arial" w:cs="Arial"/>
          <w:b/>
          <w:color w:val="auto"/>
          <w:sz w:val="28"/>
          <w:szCs w:val="28"/>
          <w:lang w:eastAsia="en-US"/>
        </w:rPr>
      </w:pPr>
    </w:p>
    <w:p w14:paraId="6EF7EBE6" w14:textId="77777777" w:rsidR="005D75DC" w:rsidRDefault="005D75DC" w:rsidP="005D75DC">
      <w:pPr>
        <w:spacing w:after="0" w:line="276" w:lineRule="auto"/>
        <w:ind w:left="0" w:firstLine="0"/>
        <w:jc w:val="left"/>
        <w:rPr>
          <w:rFonts w:ascii="Arial" w:eastAsia="Arial Unicode MS" w:hAnsi="Arial" w:cs="Arial"/>
          <w:b/>
          <w:color w:val="auto"/>
          <w:sz w:val="28"/>
          <w:szCs w:val="28"/>
          <w:lang w:eastAsia="en-US"/>
        </w:rPr>
      </w:pPr>
    </w:p>
    <w:p w14:paraId="3821D556" w14:textId="77777777" w:rsidR="005D75DC" w:rsidRPr="00594B83" w:rsidRDefault="005D75DC" w:rsidP="005D75DC">
      <w:pPr>
        <w:spacing w:before="240" w:after="0" w:line="240" w:lineRule="auto"/>
        <w:ind w:left="0" w:firstLine="0"/>
        <w:rPr>
          <w:rFonts w:ascii="Britannic Bold" w:eastAsia="Times New Roman" w:hAnsi="Britannic Bold" w:cs="Arial"/>
          <w:bCs/>
          <w:color w:val="auto"/>
          <w:sz w:val="24"/>
          <w:szCs w:val="24"/>
          <w:lang w:eastAsia="en-US"/>
        </w:rPr>
      </w:pPr>
      <w:r w:rsidRPr="00594B83">
        <w:rPr>
          <w:rFonts w:ascii="Britannic Bold" w:eastAsia="Times New Roman" w:hAnsi="Britannic Bold" w:cs="Arial"/>
          <w:bCs/>
          <w:color w:val="auto"/>
          <w:sz w:val="24"/>
          <w:szCs w:val="24"/>
          <w:lang w:eastAsia="en-US"/>
        </w:rPr>
        <w:t xml:space="preserve">FINANCEMENT : Budget d’Investissement Public MINEE    Exercice : 2026 </w:t>
      </w:r>
    </w:p>
    <w:p w14:paraId="0502049C" w14:textId="77777777" w:rsidR="005D75DC" w:rsidRPr="00CF6DDC" w:rsidRDefault="005D75DC" w:rsidP="005D75DC">
      <w:pPr>
        <w:spacing w:after="0" w:line="240" w:lineRule="auto"/>
        <w:ind w:left="0" w:firstLine="0"/>
        <w:rPr>
          <w:rFonts w:ascii="Britannic Bold" w:eastAsia="Times New Roman" w:hAnsi="Britannic Bold" w:cs="Arial"/>
          <w:bCs/>
          <w:color w:val="auto"/>
          <w:sz w:val="24"/>
          <w:szCs w:val="24"/>
          <w:lang w:eastAsia="en-US"/>
        </w:rPr>
      </w:pPr>
      <w:r w:rsidRPr="00594B83">
        <w:rPr>
          <w:rFonts w:ascii="Britannic Bold" w:eastAsia="Times New Roman" w:hAnsi="Britannic Bold" w:cs="Arial"/>
          <w:bCs/>
          <w:color w:val="auto"/>
          <w:sz w:val="24"/>
          <w:szCs w:val="24"/>
          <w:lang w:eastAsia="en-US"/>
        </w:rPr>
        <w:t>IMPUTATION : ……………….</w:t>
      </w:r>
    </w:p>
    <w:p w14:paraId="39778946" w14:textId="77777777" w:rsidR="005D75DC" w:rsidRPr="00CF6DDC" w:rsidRDefault="005D75DC" w:rsidP="005D75DC">
      <w:pPr>
        <w:pStyle w:val="Paragraphedeliste"/>
        <w:numPr>
          <w:ilvl w:val="0"/>
          <w:numId w:val="99"/>
        </w:numPr>
        <w:tabs>
          <w:tab w:val="left" w:pos="1389"/>
        </w:tabs>
        <w:spacing w:before="120" w:after="0" w:line="246" w:lineRule="auto"/>
        <w:ind w:right="-15"/>
        <w:rPr>
          <w:rFonts w:ascii="Britannic Bold" w:eastAsia="Times New Roman" w:hAnsi="Britannic Bold" w:cs="Arial"/>
          <w:sz w:val="24"/>
          <w:szCs w:val="24"/>
        </w:rPr>
      </w:pPr>
      <w:r w:rsidRPr="00CF6DDC">
        <w:rPr>
          <w:rFonts w:ascii="Britannic Bold" w:eastAsia="Times New Roman" w:hAnsi="Britannic Bold" w:cs="Arial"/>
          <w:sz w:val="24"/>
          <w:szCs w:val="24"/>
        </w:rPr>
        <w:t xml:space="preserve">Objet : </w:t>
      </w:r>
    </w:p>
    <w:p w14:paraId="39DA098A" w14:textId="77777777" w:rsidR="005D75DC" w:rsidRPr="0058662F" w:rsidRDefault="005D75DC" w:rsidP="005D75DC">
      <w:pPr>
        <w:spacing w:after="0" w:line="247" w:lineRule="auto"/>
        <w:ind w:left="0" w:firstLine="709"/>
        <w:rPr>
          <w:color w:val="auto"/>
        </w:rPr>
      </w:pPr>
      <w:r w:rsidRPr="00C20A7B">
        <w:rPr>
          <w:rFonts w:ascii="Arial" w:hAnsi="Arial" w:cs="Arial"/>
          <w:color w:val="auto"/>
        </w:rPr>
        <w:t xml:space="preserve">Le Maire de la Commune de </w:t>
      </w:r>
      <w:proofErr w:type="spellStart"/>
      <w:r w:rsidRPr="00C20A7B">
        <w:rPr>
          <w:rFonts w:ascii="Arial" w:hAnsi="Arial" w:cs="Arial"/>
          <w:color w:val="auto"/>
        </w:rPr>
        <w:t>Dimako</w:t>
      </w:r>
      <w:proofErr w:type="spellEnd"/>
      <w:r w:rsidRPr="00C20A7B">
        <w:rPr>
          <w:rFonts w:ascii="Arial" w:hAnsi="Arial" w:cs="Arial"/>
          <w:color w:val="auto"/>
        </w:rPr>
        <w:t xml:space="preserve">, </w:t>
      </w:r>
      <w:r>
        <w:rPr>
          <w:rFonts w:ascii="Arial" w:hAnsi="Arial" w:cs="Arial"/>
          <w:color w:val="auto"/>
        </w:rPr>
        <w:t>Maître d’O</w:t>
      </w:r>
      <w:r w:rsidRPr="00C20A7B">
        <w:rPr>
          <w:rFonts w:ascii="Arial" w:hAnsi="Arial" w:cs="Arial"/>
          <w:color w:val="auto"/>
        </w:rPr>
        <w:t xml:space="preserve">uvrage, lance un Appel d’Offres National Ouvert pour les travaux de </w:t>
      </w:r>
      <w:r w:rsidRPr="00594B83">
        <w:rPr>
          <w:rFonts w:ascii="Arial" w:hAnsi="Arial" w:cs="Arial"/>
          <w:color w:val="auto"/>
        </w:rPr>
        <w:t xml:space="preserve">construction de points d’eau dans certaines localités de la Commune de </w:t>
      </w:r>
      <w:proofErr w:type="spellStart"/>
      <w:r w:rsidRPr="00594B83">
        <w:rPr>
          <w:rFonts w:ascii="Arial" w:hAnsi="Arial" w:cs="Arial"/>
          <w:color w:val="auto"/>
        </w:rPr>
        <w:t>Dimako</w:t>
      </w:r>
      <w:proofErr w:type="spellEnd"/>
      <w:r w:rsidRPr="00594B83">
        <w:rPr>
          <w:rFonts w:ascii="Arial" w:hAnsi="Arial" w:cs="Arial"/>
          <w:color w:val="auto"/>
        </w:rPr>
        <w:t>, Département du Haut-Nyong Région de l’Est</w:t>
      </w:r>
      <w:r>
        <w:rPr>
          <w:rFonts w:ascii="Arial" w:hAnsi="Arial" w:cs="Arial"/>
          <w:color w:val="auto"/>
        </w:rPr>
        <w:t>, lotis ainsi qu’il suit :</w:t>
      </w:r>
    </w:p>
    <w:p w14:paraId="7CACB511" w14:textId="77777777" w:rsidR="005D75DC" w:rsidRPr="00C20A7B" w:rsidRDefault="005D75DC" w:rsidP="005D75DC">
      <w:pPr>
        <w:spacing w:after="42" w:line="246" w:lineRule="auto"/>
        <w:ind w:left="-5" w:right="-15" w:firstLine="713"/>
        <w:rPr>
          <w:rFonts w:ascii="Arial" w:hAnsi="Arial" w:cs="Arial"/>
          <w:color w:val="auto"/>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6935"/>
        <w:gridCol w:w="2127"/>
      </w:tblGrid>
      <w:tr w:rsidR="005D75DC" w:rsidRPr="00594B83" w14:paraId="0F59E02B" w14:textId="77777777" w:rsidTr="00A444E2">
        <w:trPr>
          <w:trHeight w:val="526"/>
          <w:jc w:val="center"/>
        </w:trPr>
        <w:tc>
          <w:tcPr>
            <w:tcW w:w="998" w:type="dxa"/>
            <w:vAlign w:val="center"/>
          </w:tcPr>
          <w:p w14:paraId="08AB4763"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Cs w:val="20"/>
              </w:rPr>
            </w:pPr>
            <w:r w:rsidRPr="00594B83">
              <w:rPr>
                <w:rFonts w:ascii="Britannic Bold" w:eastAsia="Arial Unicode MS" w:hAnsi="Britannic Bold" w:cs="Times New Roman"/>
                <w:bCs/>
                <w:color w:val="auto"/>
                <w:szCs w:val="20"/>
              </w:rPr>
              <w:t xml:space="preserve">LOT N° </w:t>
            </w:r>
          </w:p>
        </w:tc>
        <w:tc>
          <w:tcPr>
            <w:tcW w:w="6935" w:type="dxa"/>
            <w:vAlign w:val="center"/>
          </w:tcPr>
          <w:p w14:paraId="2DDE5E55"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Cs w:val="20"/>
              </w:rPr>
            </w:pPr>
            <w:r w:rsidRPr="00594B83">
              <w:rPr>
                <w:rFonts w:ascii="Britannic Bold" w:eastAsia="Arial Unicode MS" w:hAnsi="Britannic Bold" w:cs="Times New Roman"/>
                <w:bCs/>
                <w:color w:val="auto"/>
                <w:szCs w:val="20"/>
              </w:rPr>
              <w:t>DESIGNATIONS</w:t>
            </w:r>
          </w:p>
        </w:tc>
        <w:tc>
          <w:tcPr>
            <w:tcW w:w="2127" w:type="dxa"/>
            <w:vAlign w:val="center"/>
          </w:tcPr>
          <w:p w14:paraId="46D5B3A7"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Cs w:val="20"/>
              </w:rPr>
            </w:pPr>
            <w:r>
              <w:rPr>
                <w:rFonts w:ascii="Britannic Bold" w:eastAsia="Arial Unicode MS" w:hAnsi="Britannic Bold" w:cs="Times New Roman"/>
                <w:bCs/>
                <w:color w:val="auto"/>
                <w:szCs w:val="20"/>
              </w:rPr>
              <w:t>LOCALISATIONS</w:t>
            </w:r>
          </w:p>
        </w:tc>
      </w:tr>
      <w:tr w:rsidR="005D75DC" w:rsidRPr="00594B83" w14:paraId="2C8D2BAC" w14:textId="77777777" w:rsidTr="00A444E2">
        <w:trPr>
          <w:jc w:val="center"/>
        </w:trPr>
        <w:tc>
          <w:tcPr>
            <w:tcW w:w="998" w:type="dxa"/>
            <w:vAlign w:val="center"/>
          </w:tcPr>
          <w:p w14:paraId="05F98494"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594B83">
              <w:rPr>
                <w:rFonts w:ascii="Britannic Bold" w:eastAsia="Arial Unicode MS" w:hAnsi="Britannic Bold" w:cs="Times New Roman"/>
                <w:bCs/>
                <w:color w:val="auto"/>
                <w:sz w:val="20"/>
                <w:szCs w:val="20"/>
              </w:rPr>
              <w:t>01</w:t>
            </w:r>
          </w:p>
        </w:tc>
        <w:tc>
          <w:tcPr>
            <w:tcW w:w="6935" w:type="dxa"/>
            <w:vAlign w:val="center"/>
          </w:tcPr>
          <w:p w14:paraId="505FC2A9" w14:textId="77777777" w:rsidR="005D75DC" w:rsidRPr="00594B83" w:rsidRDefault="005D75DC" w:rsidP="00A444E2">
            <w:pPr>
              <w:widowControl w:val="0"/>
              <w:autoSpaceDE w:val="0"/>
              <w:autoSpaceDN w:val="0"/>
              <w:adjustRightInd w:val="0"/>
              <w:spacing w:after="0" w:line="240" w:lineRule="auto"/>
              <w:ind w:left="0" w:firstLine="0"/>
              <w:rPr>
                <w:rFonts w:ascii="Britannic Bold" w:eastAsia="Arial Unicode MS" w:hAnsi="Britannic Bold" w:cs="Times New Roman"/>
                <w:bCs/>
                <w:color w:val="auto"/>
                <w:sz w:val="20"/>
                <w:szCs w:val="20"/>
              </w:rPr>
            </w:pPr>
            <w:r w:rsidRPr="00594B83">
              <w:rPr>
                <w:rFonts w:ascii="Britannic Bold" w:eastAsia="Times New Roman" w:hAnsi="Britannic Bold" w:cs="Times New Roman"/>
                <w:bCs/>
                <w:color w:val="auto"/>
                <w:sz w:val="20"/>
                <w:szCs w:val="20"/>
              </w:rPr>
              <w:t xml:space="preserve">Construction d’une mini adduction au Centre de Santé Intégré de KOUEN </w:t>
            </w:r>
          </w:p>
        </w:tc>
        <w:tc>
          <w:tcPr>
            <w:tcW w:w="2127" w:type="dxa"/>
            <w:vAlign w:val="center"/>
          </w:tcPr>
          <w:p w14:paraId="04BB9D46"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Pr>
                <w:rFonts w:ascii="Britannic Bold" w:eastAsia="Arial Unicode MS" w:hAnsi="Britannic Bold" w:cs="Times New Roman"/>
                <w:bCs/>
                <w:color w:val="auto"/>
                <w:sz w:val="20"/>
                <w:szCs w:val="20"/>
              </w:rPr>
              <w:t>KOUEN</w:t>
            </w:r>
          </w:p>
        </w:tc>
      </w:tr>
      <w:tr w:rsidR="005D75DC" w:rsidRPr="00594B83" w14:paraId="578D1525" w14:textId="77777777" w:rsidTr="00A444E2">
        <w:trPr>
          <w:jc w:val="center"/>
        </w:trPr>
        <w:tc>
          <w:tcPr>
            <w:tcW w:w="998" w:type="dxa"/>
            <w:vAlign w:val="center"/>
          </w:tcPr>
          <w:p w14:paraId="3ED12387"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594B83">
              <w:rPr>
                <w:rFonts w:ascii="Britannic Bold" w:eastAsia="Arial Unicode MS" w:hAnsi="Britannic Bold" w:cs="Times New Roman"/>
                <w:bCs/>
                <w:color w:val="auto"/>
                <w:sz w:val="20"/>
                <w:szCs w:val="20"/>
              </w:rPr>
              <w:t>02</w:t>
            </w:r>
          </w:p>
        </w:tc>
        <w:tc>
          <w:tcPr>
            <w:tcW w:w="6935" w:type="dxa"/>
            <w:vAlign w:val="center"/>
          </w:tcPr>
          <w:p w14:paraId="784CB4CD" w14:textId="77777777" w:rsidR="005D75DC" w:rsidRPr="00594B83" w:rsidRDefault="005D75DC" w:rsidP="00A444E2">
            <w:pPr>
              <w:widowControl w:val="0"/>
              <w:autoSpaceDE w:val="0"/>
              <w:autoSpaceDN w:val="0"/>
              <w:adjustRightInd w:val="0"/>
              <w:spacing w:after="0" w:line="240" w:lineRule="auto"/>
              <w:ind w:left="0" w:firstLine="0"/>
              <w:rPr>
                <w:rFonts w:ascii="Britannic Bold" w:eastAsia="Times New Roman" w:hAnsi="Britannic Bold" w:cs="Times New Roman"/>
                <w:bCs/>
                <w:color w:val="auto"/>
                <w:sz w:val="20"/>
                <w:szCs w:val="20"/>
              </w:rPr>
            </w:pPr>
            <w:r w:rsidRPr="00594B83">
              <w:rPr>
                <w:rFonts w:ascii="Britannic Bold" w:eastAsia="Times New Roman" w:hAnsi="Britannic Bold" w:cs="Times New Roman"/>
                <w:bCs/>
                <w:color w:val="auto"/>
                <w:sz w:val="20"/>
                <w:szCs w:val="20"/>
              </w:rPr>
              <w:t xml:space="preserve">Construction d’un forage équipé de pompe à motricité humaine à BONGOSSI  </w:t>
            </w:r>
          </w:p>
        </w:tc>
        <w:tc>
          <w:tcPr>
            <w:tcW w:w="2127" w:type="dxa"/>
            <w:vAlign w:val="center"/>
          </w:tcPr>
          <w:p w14:paraId="31C1169B"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Pr>
                <w:rFonts w:ascii="Britannic Bold" w:eastAsia="Arial Unicode MS" w:hAnsi="Britannic Bold" w:cs="Times New Roman"/>
                <w:bCs/>
                <w:color w:val="auto"/>
                <w:sz w:val="20"/>
                <w:szCs w:val="20"/>
              </w:rPr>
              <w:t>BONGOSSI</w:t>
            </w:r>
          </w:p>
        </w:tc>
      </w:tr>
      <w:tr w:rsidR="005D75DC" w:rsidRPr="00594B83" w14:paraId="4DAF107B" w14:textId="77777777" w:rsidTr="00A444E2">
        <w:trPr>
          <w:jc w:val="center"/>
        </w:trPr>
        <w:tc>
          <w:tcPr>
            <w:tcW w:w="998" w:type="dxa"/>
            <w:vAlign w:val="center"/>
          </w:tcPr>
          <w:p w14:paraId="5A71084D"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594B83">
              <w:rPr>
                <w:rFonts w:ascii="Britannic Bold" w:eastAsia="Arial Unicode MS" w:hAnsi="Britannic Bold" w:cs="Times New Roman"/>
                <w:bCs/>
                <w:color w:val="auto"/>
                <w:sz w:val="20"/>
                <w:szCs w:val="20"/>
              </w:rPr>
              <w:t>03</w:t>
            </w:r>
          </w:p>
        </w:tc>
        <w:tc>
          <w:tcPr>
            <w:tcW w:w="6935" w:type="dxa"/>
            <w:vAlign w:val="center"/>
          </w:tcPr>
          <w:p w14:paraId="3D586656" w14:textId="77777777" w:rsidR="005D75DC" w:rsidRPr="00594B83" w:rsidRDefault="005D75DC" w:rsidP="00A444E2">
            <w:pPr>
              <w:widowControl w:val="0"/>
              <w:autoSpaceDE w:val="0"/>
              <w:autoSpaceDN w:val="0"/>
              <w:adjustRightInd w:val="0"/>
              <w:spacing w:after="0" w:line="240" w:lineRule="auto"/>
              <w:ind w:left="0" w:firstLine="0"/>
              <w:rPr>
                <w:rFonts w:ascii="Britannic Bold" w:eastAsia="Times New Roman" w:hAnsi="Britannic Bold" w:cs="Times New Roman"/>
                <w:bCs/>
                <w:color w:val="auto"/>
                <w:sz w:val="20"/>
                <w:szCs w:val="20"/>
              </w:rPr>
            </w:pPr>
            <w:r w:rsidRPr="00594B83">
              <w:rPr>
                <w:rFonts w:ascii="Britannic Bold" w:eastAsia="Times New Roman" w:hAnsi="Britannic Bold" w:cs="Times New Roman"/>
                <w:bCs/>
                <w:color w:val="auto"/>
                <w:sz w:val="20"/>
                <w:szCs w:val="20"/>
              </w:rPr>
              <w:t xml:space="preserve">Construction d’un forage équipé de pompe à motricité humaine à PETIT POL  </w:t>
            </w:r>
          </w:p>
        </w:tc>
        <w:tc>
          <w:tcPr>
            <w:tcW w:w="2127" w:type="dxa"/>
            <w:vAlign w:val="center"/>
          </w:tcPr>
          <w:p w14:paraId="035ACE75" w14:textId="77777777" w:rsidR="005D75DC" w:rsidRPr="00594B83"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Pr>
                <w:rFonts w:ascii="Britannic Bold" w:eastAsia="Arial Unicode MS" w:hAnsi="Britannic Bold" w:cs="Times New Roman"/>
                <w:bCs/>
                <w:color w:val="auto"/>
                <w:sz w:val="20"/>
                <w:szCs w:val="20"/>
              </w:rPr>
              <w:t>PETIT-POL</w:t>
            </w:r>
          </w:p>
        </w:tc>
      </w:tr>
    </w:tbl>
    <w:p w14:paraId="50181E71" w14:textId="77777777" w:rsidR="005D75DC" w:rsidRPr="00594B83"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594B83">
        <w:rPr>
          <w:rFonts w:ascii="Britannic Bold" w:eastAsia="Times New Roman" w:hAnsi="Britannic Bold" w:cs="Arial"/>
          <w:sz w:val="24"/>
          <w:szCs w:val="24"/>
        </w:rPr>
        <w:t xml:space="preserve">Consistance des travaux </w:t>
      </w:r>
    </w:p>
    <w:p w14:paraId="4854B422" w14:textId="77777777" w:rsidR="005D75DC" w:rsidRPr="00594B83" w:rsidRDefault="005D75DC" w:rsidP="005D75DC">
      <w:pPr>
        <w:spacing w:after="0" w:line="247" w:lineRule="auto"/>
        <w:ind w:left="0" w:firstLine="709"/>
        <w:rPr>
          <w:rFonts w:ascii="Arial" w:hAnsi="Arial" w:cs="Arial"/>
          <w:color w:val="auto"/>
        </w:rPr>
      </w:pPr>
      <w:r w:rsidRPr="00594B83">
        <w:rPr>
          <w:rFonts w:ascii="Arial" w:hAnsi="Arial" w:cs="Arial"/>
          <w:color w:val="auto"/>
        </w:rPr>
        <w:t>Les travaux, objet du présent Appel d’Offres comprend les opérations suivantes :</w:t>
      </w:r>
    </w:p>
    <w:p w14:paraId="748F6972" w14:textId="77777777" w:rsidR="005D75DC" w:rsidRPr="008374CE" w:rsidRDefault="005D75DC" w:rsidP="005D75DC">
      <w:pPr>
        <w:spacing w:after="0"/>
        <w:ind w:left="294" w:right="833" w:hanging="283"/>
        <w:rPr>
          <w:rFonts w:ascii="Arial" w:hAnsi="Arial" w:cs="Arial"/>
          <w:color w:val="FF0000"/>
          <w:sz w:val="16"/>
          <w:szCs w:val="16"/>
        </w:rPr>
      </w:pPr>
    </w:p>
    <w:p w14:paraId="3CCD263D" w14:textId="77777777" w:rsidR="005D75DC" w:rsidRPr="00594B83" w:rsidRDefault="005D75DC" w:rsidP="005D75DC">
      <w:pPr>
        <w:pStyle w:val="Paragraphedeliste"/>
        <w:numPr>
          <w:ilvl w:val="1"/>
          <w:numId w:val="71"/>
        </w:numPr>
        <w:spacing w:after="0"/>
        <w:ind w:right="833"/>
        <w:rPr>
          <w:rFonts w:ascii="Britannic Bold" w:hAnsi="Britannic Bold" w:cs="Arial"/>
          <w:color w:val="auto"/>
          <w:szCs w:val="24"/>
          <w:u w:val="single"/>
        </w:rPr>
      </w:pPr>
      <w:r>
        <w:rPr>
          <w:rFonts w:ascii="Britannic Bold" w:hAnsi="Britannic Bold" w:cs="Arial"/>
          <w:color w:val="auto"/>
          <w:szCs w:val="24"/>
          <w:u w:val="single"/>
        </w:rPr>
        <w:t xml:space="preserve">LOT 1 : </w:t>
      </w:r>
      <w:r w:rsidRPr="00594B83">
        <w:rPr>
          <w:rFonts w:ascii="Britannic Bold" w:hAnsi="Britannic Bold" w:cs="Arial"/>
          <w:color w:val="auto"/>
          <w:szCs w:val="24"/>
          <w:u w:val="single"/>
        </w:rPr>
        <w:t>POUR LES TRAVAUX DE CONSTRUCTION D’UNE MINI-ADDUCTION AU CENTRE DE SANTE INTEGRE DE KOUEN</w:t>
      </w:r>
    </w:p>
    <w:tbl>
      <w:tblPr>
        <w:tblW w:w="8436" w:type="dxa"/>
        <w:tblInd w:w="108" w:type="dxa"/>
        <w:tblLook w:val="04A0" w:firstRow="1" w:lastRow="0" w:firstColumn="1" w:lastColumn="0" w:noHBand="0" w:noVBand="1"/>
      </w:tblPr>
      <w:tblGrid>
        <w:gridCol w:w="8080"/>
        <w:gridCol w:w="80"/>
        <w:gridCol w:w="276"/>
      </w:tblGrid>
      <w:tr w:rsidR="005D75DC" w:rsidRPr="00C20A7B" w14:paraId="3E52968A" w14:textId="77777777" w:rsidTr="00A444E2">
        <w:trPr>
          <w:trHeight w:val="330"/>
        </w:trPr>
        <w:tc>
          <w:tcPr>
            <w:tcW w:w="8436" w:type="dxa"/>
            <w:gridSpan w:val="3"/>
            <w:tcBorders>
              <w:top w:val="nil"/>
              <w:right w:val="nil"/>
            </w:tcBorders>
            <w:noWrap/>
            <w:vAlign w:val="center"/>
            <w:hideMark/>
          </w:tcPr>
          <w:p w14:paraId="2540B453"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100 : TRAVAUX PREPARATOIRES</w:t>
            </w:r>
            <w:r>
              <w:rPr>
                <w:rFonts w:ascii="Britannic Bold" w:hAnsi="Britannic Bold" w:cs="Arial"/>
              </w:rPr>
              <w:t> ;</w:t>
            </w:r>
          </w:p>
        </w:tc>
      </w:tr>
      <w:tr w:rsidR="005D75DC" w:rsidRPr="00C20A7B" w14:paraId="6DC50218" w14:textId="77777777" w:rsidTr="00A444E2">
        <w:trPr>
          <w:trHeight w:val="330"/>
        </w:trPr>
        <w:tc>
          <w:tcPr>
            <w:tcW w:w="8160" w:type="dxa"/>
            <w:gridSpan w:val="2"/>
            <w:tcBorders>
              <w:right w:val="nil"/>
            </w:tcBorders>
            <w:noWrap/>
            <w:vAlign w:val="center"/>
            <w:hideMark/>
          </w:tcPr>
          <w:p w14:paraId="0166036E"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200 : MOBILISATION</w:t>
            </w:r>
            <w:r>
              <w:rPr>
                <w:rFonts w:ascii="Britannic Bold" w:hAnsi="Britannic Bold" w:cs="Arial"/>
              </w:rPr>
              <w:t> ;</w:t>
            </w:r>
          </w:p>
        </w:tc>
        <w:tc>
          <w:tcPr>
            <w:tcW w:w="276" w:type="dxa"/>
            <w:tcBorders>
              <w:top w:val="nil"/>
              <w:left w:val="nil"/>
              <w:bottom w:val="single" w:sz="8" w:space="0" w:color="auto"/>
              <w:right w:val="nil"/>
            </w:tcBorders>
            <w:noWrap/>
            <w:vAlign w:val="center"/>
            <w:hideMark/>
          </w:tcPr>
          <w:p w14:paraId="419E3787" w14:textId="77777777" w:rsidR="005D75DC" w:rsidRPr="00C20A7B" w:rsidRDefault="005D75DC" w:rsidP="00A444E2">
            <w:pPr>
              <w:spacing w:after="0" w:line="240" w:lineRule="auto"/>
              <w:ind w:left="0" w:firstLine="0"/>
              <w:jc w:val="left"/>
              <w:rPr>
                <w:rFonts w:ascii="Maiandra GD" w:eastAsia="Times New Roman" w:hAnsi="Maiandra GD" w:cs="Arial"/>
                <w:b/>
                <w:bCs/>
                <w:sz w:val="20"/>
                <w:lang w:val="en-US" w:eastAsia="en-US"/>
              </w:rPr>
            </w:pPr>
            <w:r w:rsidRPr="00C20A7B">
              <w:rPr>
                <w:rFonts w:ascii="Maiandra GD" w:eastAsia="Times New Roman" w:hAnsi="Maiandra GD" w:cs="Arial"/>
                <w:b/>
                <w:bCs/>
                <w:sz w:val="20"/>
                <w:lang w:val="en-US" w:eastAsia="en-US"/>
              </w:rPr>
              <w:t> </w:t>
            </w:r>
          </w:p>
        </w:tc>
      </w:tr>
      <w:tr w:rsidR="005D75DC" w:rsidRPr="00C20A7B" w14:paraId="05018FBB" w14:textId="77777777" w:rsidTr="00A444E2">
        <w:trPr>
          <w:gridAfter w:val="2"/>
          <w:wAfter w:w="356" w:type="dxa"/>
          <w:trHeight w:val="330"/>
        </w:trPr>
        <w:tc>
          <w:tcPr>
            <w:tcW w:w="8080" w:type="dxa"/>
            <w:vAlign w:val="center"/>
            <w:hideMark/>
          </w:tcPr>
          <w:p w14:paraId="39EE4609"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300 : FORAGE</w:t>
            </w:r>
            <w:r>
              <w:rPr>
                <w:rFonts w:ascii="Britannic Bold" w:hAnsi="Britannic Bold" w:cs="Arial"/>
              </w:rPr>
              <w:t> ;</w:t>
            </w:r>
          </w:p>
        </w:tc>
      </w:tr>
      <w:tr w:rsidR="005D75DC" w:rsidRPr="00C20A7B" w14:paraId="4821C139" w14:textId="77777777" w:rsidTr="00A444E2">
        <w:trPr>
          <w:gridAfter w:val="2"/>
          <w:wAfter w:w="356" w:type="dxa"/>
          <w:trHeight w:val="330"/>
        </w:trPr>
        <w:tc>
          <w:tcPr>
            <w:tcW w:w="8080" w:type="dxa"/>
            <w:vAlign w:val="center"/>
            <w:hideMark/>
          </w:tcPr>
          <w:p w14:paraId="27F39ED9"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400 : EQUIPEMENT- DEVELOPPEMENT</w:t>
            </w:r>
            <w:r>
              <w:rPr>
                <w:rFonts w:ascii="Britannic Bold" w:hAnsi="Britannic Bold" w:cs="Arial"/>
              </w:rPr>
              <w:t> ;</w:t>
            </w:r>
          </w:p>
        </w:tc>
      </w:tr>
      <w:tr w:rsidR="005D75DC" w:rsidRPr="00C20A7B" w14:paraId="2E37ECF4" w14:textId="77777777" w:rsidTr="00A444E2">
        <w:trPr>
          <w:gridAfter w:val="2"/>
          <w:wAfter w:w="356" w:type="dxa"/>
          <w:trHeight w:val="330"/>
        </w:trPr>
        <w:tc>
          <w:tcPr>
            <w:tcW w:w="8080" w:type="dxa"/>
            <w:vAlign w:val="center"/>
            <w:hideMark/>
          </w:tcPr>
          <w:p w14:paraId="51FE921B"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500 : ESSAI DE POMPAGE</w:t>
            </w:r>
            <w:r>
              <w:rPr>
                <w:rFonts w:ascii="Britannic Bold" w:hAnsi="Britannic Bold" w:cs="Arial"/>
              </w:rPr>
              <w:t> ;</w:t>
            </w:r>
          </w:p>
        </w:tc>
      </w:tr>
      <w:tr w:rsidR="005D75DC" w:rsidRPr="00020E10" w14:paraId="74A06025" w14:textId="77777777" w:rsidTr="00A444E2">
        <w:trPr>
          <w:gridAfter w:val="2"/>
          <w:wAfter w:w="356" w:type="dxa"/>
          <w:trHeight w:val="390"/>
        </w:trPr>
        <w:tc>
          <w:tcPr>
            <w:tcW w:w="8080" w:type="dxa"/>
            <w:noWrap/>
            <w:vAlign w:val="center"/>
            <w:hideMark/>
          </w:tcPr>
          <w:p w14:paraId="328A09A2" w14:textId="77777777" w:rsidR="005D75DC" w:rsidRPr="00C00249" w:rsidRDefault="005D75DC" w:rsidP="00A444E2">
            <w:pPr>
              <w:pStyle w:val="Paragraphedeliste"/>
              <w:numPr>
                <w:ilvl w:val="0"/>
                <w:numId w:val="1"/>
              </w:numPr>
              <w:spacing w:after="0" w:line="240" w:lineRule="auto"/>
              <w:ind w:right="833" w:hanging="360"/>
              <w:rPr>
                <w:rFonts w:ascii="Britannic Bold" w:hAnsi="Britannic Bold" w:cs="Arial"/>
                <w:lang w:val="en-GB"/>
              </w:rPr>
            </w:pPr>
            <w:r w:rsidRPr="00C00249">
              <w:rPr>
                <w:rFonts w:ascii="Britannic Bold" w:hAnsi="Britannic Bold" w:cs="Arial"/>
                <w:lang w:val="en-GB"/>
              </w:rPr>
              <w:t>LOT 600: STOCKAGE 3m3, 15m SOUS RADIER;</w:t>
            </w:r>
          </w:p>
        </w:tc>
      </w:tr>
      <w:tr w:rsidR="005D75DC" w:rsidRPr="00C20A7B" w14:paraId="468C75F0" w14:textId="77777777" w:rsidTr="00A444E2">
        <w:trPr>
          <w:gridAfter w:val="2"/>
          <w:wAfter w:w="356" w:type="dxa"/>
          <w:trHeight w:val="330"/>
        </w:trPr>
        <w:tc>
          <w:tcPr>
            <w:tcW w:w="8080" w:type="dxa"/>
            <w:vAlign w:val="center"/>
            <w:hideMark/>
          </w:tcPr>
          <w:p w14:paraId="4795528B"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700 : PLOMBERIE-GENIE CIVIL</w:t>
            </w:r>
            <w:r>
              <w:rPr>
                <w:rFonts w:ascii="Britannic Bold" w:hAnsi="Britannic Bold" w:cs="Arial"/>
              </w:rPr>
              <w:t> ;</w:t>
            </w:r>
          </w:p>
        </w:tc>
      </w:tr>
      <w:tr w:rsidR="005D75DC" w:rsidRPr="00C20A7B" w14:paraId="1C5349E6" w14:textId="77777777" w:rsidTr="00A444E2">
        <w:trPr>
          <w:gridAfter w:val="2"/>
          <w:wAfter w:w="356" w:type="dxa"/>
          <w:trHeight w:val="330"/>
        </w:trPr>
        <w:tc>
          <w:tcPr>
            <w:tcW w:w="8080" w:type="dxa"/>
            <w:vAlign w:val="center"/>
            <w:hideMark/>
          </w:tcPr>
          <w:p w14:paraId="1595510E"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800 : FOURNITURE EN ENERGIE SOLAIRE</w:t>
            </w:r>
            <w:r>
              <w:rPr>
                <w:rFonts w:ascii="Britannic Bold" w:hAnsi="Britannic Bold" w:cs="Arial"/>
              </w:rPr>
              <w:t> ;</w:t>
            </w:r>
          </w:p>
        </w:tc>
      </w:tr>
      <w:tr w:rsidR="005D75DC" w:rsidRPr="00C20A7B" w14:paraId="2F123B1A" w14:textId="77777777" w:rsidTr="00A444E2">
        <w:trPr>
          <w:gridAfter w:val="2"/>
          <w:wAfter w:w="356" w:type="dxa"/>
          <w:trHeight w:val="80"/>
        </w:trPr>
        <w:tc>
          <w:tcPr>
            <w:tcW w:w="8080" w:type="dxa"/>
            <w:vAlign w:val="center"/>
            <w:hideMark/>
          </w:tcPr>
          <w:p w14:paraId="4246BECB"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900 : TRAITEMENT DE L'EAU + DESINFECTION DU RESEAU</w:t>
            </w:r>
            <w:r>
              <w:rPr>
                <w:rFonts w:ascii="Britannic Bold" w:hAnsi="Britannic Bold" w:cs="Arial"/>
              </w:rPr>
              <w:t> ;</w:t>
            </w:r>
          </w:p>
        </w:tc>
      </w:tr>
      <w:tr w:rsidR="005D75DC" w:rsidRPr="00C20A7B" w14:paraId="5B66A3B3" w14:textId="77777777" w:rsidTr="00A444E2">
        <w:trPr>
          <w:gridAfter w:val="2"/>
          <w:wAfter w:w="356" w:type="dxa"/>
          <w:trHeight w:val="330"/>
        </w:trPr>
        <w:tc>
          <w:tcPr>
            <w:tcW w:w="8080" w:type="dxa"/>
            <w:vAlign w:val="center"/>
            <w:hideMark/>
          </w:tcPr>
          <w:p w14:paraId="6972279D"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1000 : DISTRIBUTION</w:t>
            </w:r>
            <w:r>
              <w:rPr>
                <w:rFonts w:ascii="Britannic Bold" w:hAnsi="Britannic Bold" w:cs="Arial"/>
              </w:rPr>
              <w:t> ;</w:t>
            </w:r>
          </w:p>
        </w:tc>
      </w:tr>
      <w:tr w:rsidR="005D75DC" w:rsidRPr="00C20A7B" w14:paraId="063448FC" w14:textId="77777777" w:rsidTr="00A444E2">
        <w:trPr>
          <w:gridAfter w:val="2"/>
          <w:wAfter w:w="356" w:type="dxa"/>
          <w:trHeight w:val="330"/>
        </w:trPr>
        <w:tc>
          <w:tcPr>
            <w:tcW w:w="8080" w:type="dxa"/>
            <w:vAlign w:val="center"/>
            <w:hideMark/>
          </w:tcPr>
          <w:p w14:paraId="0BA2F8ED"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1100 : EQUIPEMENTS DU RESEAU</w:t>
            </w:r>
            <w:r>
              <w:rPr>
                <w:rFonts w:ascii="Britannic Bold" w:hAnsi="Britannic Bold" w:cs="Arial"/>
              </w:rPr>
              <w:t> ;</w:t>
            </w:r>
          </w:p>
        </w:tc>
      </w:tr>
      <w:tr w:rsidR="005D75DC" w:rsidRPr="00C20A7B" w14:paraId="291F27EA" w14:textId="77777777" w:rsidTr="00A444E2">
        <w:trPr>
          <w:gridAfter w:val="2"/>
          <w:wAfter w:w="356" w:type="dxa"/>
          <w:trHeight w:val="330"/>
        </w:trPr>
        <w:tc>
          <w:tcPr>
            <w:tcW w:w="8080" w:type="dxa"/>
            <w:vAlign w:val="center"/>
            <w:hideMark/>
          </w:tcPr>
          <w:p w14:paraId="1EE09775" w14:textId="77777777" w:rsidR="005D75DC" w:rsidRPr="00594B83" w:rsidRDefault="005D75DC" w:rsidP="00A444E2">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1200 : PERENISATION DES INFRASTRUCTURES</w:t>
            </w:r>
            <w:r>
              <w:rPr>
                <w:rFonts w:ascii="Britannic Bold" w:hAnsi="Britannic Bold" w:cs="Arial"/>
              </w:rPr>
              <w:t>.</w:t>
            </w:r>
          </w:p>
        </w:tc>
      </w:tr>
    </w:tbl>
    <w:p w14:paraId="2B4B0FA1" w14:textId="77777777" w:rsidR="005D75DC" w:rsidRPr="00F82139" w:rsidRDefault="005D75DC" w:rsidP="005D75DC">
      <w:pPr>
        <w:spacing w:after="0"/>
        <w:ind w:right="833"/>
        <w:rPr>
          <w:rFonts w:ascii="Arial" w:hAnsi="Arial" w:cs="Arial"/>
          <w:color w:val="00B0F0"/>
          <w:sz w:val="24"/>
          <w:szCs w:val="24"/>
          <w:highlight w:val="yellow"/>
          <w:u w:val="single"/>
        </w:rPr>
      </w:pPr>
    </w:p>
    <w:p w14:paraId="79A3623C" w14:textId="77777777" w:rsidR="005D75DC" w:rsidRPr="00594B83" w:rsidRDefault="005D75DC" w:rsidP="005D75DC">
      <w:pPr>
        <w:pStyle w:val="Paragraphedeliste"/>
        <w:numPr>
          <w:ilvl w:val="1"/>
          <w:numId w:val="71"/>
        </w:numPr>
        <w:spacing w:after="0"/>
        <w:ind w:right="833"/>
        <w:rPr>
          <w:rFonts w:ascii="Britannic Bold" w:hAnsi="Britannic Bold" w:cs="Arial"/>
          <w:color w:val="auto"/>
          <w:szCs w:val="24"/>
          <w:u w:val="single"/>
        </w:rPr>
      </w:pPr>
      <w:r>
        <w:rPr>
          <w:rFonts w:ascii="Britannic Bold" w:hAnsi="Britannic Bold" w:cs="Arial"/>
          <w:color w:val="auto"/>
          <w:szCs w:val="24"/>
          <w:u w:val="single"/>
        </w:rPr>
        <w:t xml:space="preserve">LOTS 2 ET 3 : </w:t>
      </w:r>
      <w:r w:rsidRPr="00594B83">
        <w:rPr>
          <w:rFonts w:ascii="Britannic Bold" w:hAnsi="Britannic Bold" w:cs="Arial"/>
          <w:color w:val="auto"/>
          <w:szCs w:val="24"/>
          <w:u w:val="single"/>
        </w:rPr>
        <w:t>POUR LES TRAVAUX DE CONSTRUCTION DES FORAGES</w:t>
      </w:r>
    </w:p>
    <w:p w14:paraId="0BFC9455" w14:textId="77777777" w:rsidR="005D75DC" w:rsidRPr="00594B83" w:rsidRDefault="005D75DC" w:rsidP="005D75DC">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100 ETUDES ET INSTALLATIONS DE CHANTIER ;</w:t>
      </w:r>
    </w:p>
    <w:p w14:paraId="73D33028" w14:textId="77777777" w:rsidR="005D75DC" w:rsidRPr="00594B83" w:rsidRDefault="005D75DC" w:rsidP="005D75DC">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200 CONSTRUCTION DE FORAGE ;</w:t>
      </w:r>
    </w:p>
    <w:p w14:paraId="07EB5FFA" w14:textId="77777777" w:rsidR="005D75DC" w:rsidRPr="00594B83" w:rsidRDefault="005D75DC" w:rsidP="005D75DC">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lastRenderedPageBreak/>
        <w:t>LOT 300 DEVELOPPEMENT ET ESSAI DE POMPAGE ;</w:t>
      </w:r>
    </w:p>
    <w:p w14:paraId="6BCDAD98" w14:textId="77777777" w:rsidR="005D75DC" w:rsidRPr="00594B83" w:rsidRDefault="005D75DC" w:rsidP="005D75DC">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400 AMENAGEMENTS DE SURFACE ;</w:t>
      </w:r>
    </w:p>
    <w:p w14:paraId="4C898DC3" w14:textId="77777777" w:rsidR="005D75DC" w:rsidRPr="00594B83" w:rsidRDefault="005D75DC" w:rsidP="005D75DC">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500 CLOTURE DE 3,5M X 3,5M ET DE 1,5M DE HAUTEUR EN PARPAING DE 15X20X40 ;</w:t>
      </w:r>
    </w:p>
    <w:p w14:paraId="54106142" w14:textId="77777777" w:rsidR="005D75DC" w:rsidRPr="00594B83" w:rsidRDefault="005D75DC" w:rsidP="005D75DC">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600 FOURNITURE ET POSE DE LA POMPE ;</w:t>
      </w:r>
    </w:p>
    <w:p w14:paraId="136FFEA4" w14:textId="77777777" w:rsidR="005D75DC" w:rsidRPr="00594B83" w:rsidRDefault="005D75DC" w:rsidP="005D75DC">
      <w:pPr>
        <w:pStyle w:val="Paragraphedeliste"/>
        <w:numPr>
          <w:ilvl w:val="0"/>
          <w:numId w:val="1"/>
        </w:numPr>
        <w:spacing w:after="0" w:line="240" w:lineRule="auto"/>
        <w:ind w:right="833" w:hanging="360"/>
        <w:rPr>
          <w:rFonts w:ascii="Britannic Bold" w:hAnsi="Britannic Bold" w:cs="Arial"/>
        </w:rPr>
      </w:pPr>
      <w:r w:rsidRPr="00594B83">
        <w:rPr>
          <w:rFonts w:ascii="Britannic Bold" w:hAnsi="Britannic Bold" w:cs="Arial"/>
        </w:rPr>
        <w:t>LOT 700 MISE EN SERVICE DES OUVRAGES.</w:t>
      </w:r>
    </w:p>
    <w:p w14:paraId="4A888F00" w14:textId="77777777" w:rsidR="005D75DC" w:rsidRPr="00C20A7B" w:rsidRDefault="005D75DC" w:rsidP="005D75DC">
      <w:pPr>
        <w:pStyle w:val="Paragraphedeliste"/>
        <w:spacing w:after="0"/>
        <w:ind w:left="470" w:firstLine="0"/>
        <w:rPr>
          <w:rFonts w:ascii="Arial" w:hAnsi="Arial" w:cs="Arial"/>
          <w:color w:val="auto"/>
          <w:sz w:val="16"/>
          <w:szCs w:val="16"/>
          <w:u w:val="single"/>
        </w:rPr>
      </w:pPr>
    </w:p>
    <w:p w14:paraId="73E2E064"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C00249">
        <w:rPr>
          <w:rFonts w:ascii="Britannic Bold" w:eastAsia="Times New Roman" w:hAnsi="Britannic Bold" w:cs="Arial"/>
          <w:sz w:val="24"/>
          <w:szCs w:val="24"/>
        </w:rPr>
        <w:t>Coût prévisionnel</w:t>
      </w:r>
    </w:p>
    <w:p w14:paraId="61C76406" w14:textId="77777777" w:rsidR="005D75DC" w:rsidRPr="00C20A7B" w:rsidRDefault="005D75DC" w:rsidP="005D75DC">
      <w:pPr>
        <w:spacing w:after="0" w:line="247" w:lineRule="auto"/>
        <w:ind w:left="0" w:firstLine="709"/>
        <w:rPr>
          <w:rFonts w:ascii="Arial" w:hAnsi="Arial" w:cs="Arial"/>
          <w:bCs/>
          <w:color w:val="auto"/>
        </w:rPr>
      </w:pPr>
      <w:r w:rsidRPr="00C20A7B">
        <w:rPr>
          <w:rFonts w:ascii="Arial" w:hAnsi="Arial" w:cs="Arial"/>
          <w:bCs/>
          <w:color w:val="auto"/>
        </w:rPr>
        <w:t>Le coût prévisionnel de l’opération à l’issue des études préalables par lot est de :</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6940"/>
        <w:gridCol w:w="1985"/>
      </w:tblGrid>
      <w:tr w:rsidR="005D75DC" w:rsidRPr="00C00249" w14:paraId="597202D5" w14:textId="77777777" w:rsidTr="00A444E2">
        <w:trPr>
          <w:trHeight w:val="526"/>
        </w:trPr>
        <w:tc>
          <w:tcPr>
            <w:tcW w:w="856" w:type="dxa"/>
            <w:vAlign w:val="center"/>
          </w:tcPr>
          <w:p w14:paraId="39551239"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 xml:space="preserve">LOT N° </w:t>
            </w:r>
          </w:p>
        </w:tc>
        <w:tc>
          <w:tcPr>
            <w:tcW w:w="6940" w:type="dxa"/>
            <w:vAlign w:val="center"/>
          </w:tcPr>
          <w:p w14:paraId="0FA8D898"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DESIGNATIONS</w:t>
            </w:r>
          </w:p>
        </w:tc>
        <w:tc>
          <w:tcPr>
            <w:tcW w:w="1985" w:type="dxa"/>
            <w:vAlign w:val="center"/>
          </w:tcPr>
          <w:p w14:paraId="5B8A086C" w14:textId="77777777" w:rsidR="005D75DC" w:rsidRPr="00C00249" w:rsidRDefault="005D75DC" w:rsidP="00A444E2">
            <w:pPr>
              <w:widowControl w:val="0"/>
              <w:autoSpaceDE w:val="0"/>
              <w:autoSpaceDN w:val="0"/>
              <w:adjustRightInd w:val="0"/>
              <w:spacing w:after="0" w:line="240" w:lineRule="auto"/>
              <w:ind w:left="0" w:firstLine="0"/>
              <w:jc w:val="left"/>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MONTANT TTC FCFA</w:t>
            </w:r>
          </w:p>
        </w:tc>
      </w:tr>
      <w:tr w:rsidR="005D75DC" w:rsidRPr="00C00249" w14:paraId="152026AB" w14:textId="77777777" w:rsidTr="00A444E2">
        <w:tc>
          <w:tcPr>
            <w:tcW w:w="856" w:type="dxa"/>
            <w:vAlign w:val="center"/>
          </w:tcPr>
          <w:p w14:paraId="05E378EE"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01</w:t>
            </w:r>
          </w:p>
        </w:tc>
        <w:tc>
          <w:tcPr>
            <w:tcW w:w="6940" w:type="dxa"/>
            <w:vAlign w:val="center"/>
          </w:tcPr>
          <w:p w14:paraId="02A2E3E2"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Arial Unicode MS" w:hAnsi="Britannic Bold" w:cs="Times New Roman"/>
                <w:bCs/>
                <w:color w:val="auto"/>
                <w:sz w:val="20"/>
                <w:szCs w:val="20"/>
              </w:rPr>
            </w:pPr>
            <w:r w:rsidRPr="00C00249">
              <w:rPr>
                <w:rFonts w:ascii="Britannic Bold" w:eastAsia="Times New Roman" w:hAnsi="Britannic Bold" w:cs="Times New Roman"/>
                <w:bCs/>
                <w:color w:val="auto"/>
                <w:sz w:val="20"/>
                <w:szCs w:val="20"/>
              </w:rPr>
              <w:t xml:space="preserve">Construction d’une mini adduction au Centre de Santé Intégré de KOUEN </w:t>
            </w:r>
          </w:p>
        </w:tc>
        <w:tc>
          <w:tcPr>
            <w:tcW w:w="1985" w:type="dxa"/>
            <w:vAlign w:val="center"/>
          </w:tcPr>
          <w:p w14:paraId="3E0D0907"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25 500 000</w:t>
            </w:r>
          </w:p>
        </w:tc>
      </w:tr>
      <w:tr w:rsidR="005D75DC" w:rsidRPr="00C00249" w14:paraId="713B55B5" w14:textId="77777777" w:rsidTr="00A444E2">
        <w:tc>
          <w:tcPr>
            <w:tcW w:w="856" w:type="dxa"/>
            <w:vAlign w:val="center"/>
          </w:tcPr>
          <w:p w14:paraId="0D781F6D"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02</w:t>
            </w:r>
          </w:p>
        </w:tc>
        <w:tc>
          <w:tcPr>
            <w:tcW w:w="6940" w:type="dxa"/>
            <w:vAlign w:val="center"/>
          </w:tcPr>
          <w:p w14:paraId="545A6001"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Times New Roman" w:hAnsi="Britannic Bold" w:cs="Times New Roman"/>
                <w:bCs/>
                <w:color w:val="auto"/>
                <w:sz w:val="20"/>
                <w:szCs w:val="20"/>
              </w:rPr>
            </w:pPr>
            <w:r w:rsidRPr="00C00249">
              <w:rPr>
                <w:rFonts w:ascii="Britannic Bold" w:eastAsia="Times New Roman" w:hAnsi="Britannic Bold" w:cs="Times New Roman"/>
                <w:bCs/>
                <w:color w:val="auto"/>
                <w:sz w:val="20"/>
                <w:szCs w:val="20"/>
              </w:rPr>
              <w:t xml:space="preserve">Construction d’un forage équipé de pompe à motricité humaine à BONGOSSI  </w:t>
            </w:r>
          </w:p>
        </w:tc>
        <w:tc>
          <w:tcPr>
            <w:tcW w:w="1985" w:type="dxa"/>
            <w:vAlign w:val="center"/>
          </w:tcPr>
          <w:p w14:paraId="2A21E42D"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8 500 000</w:t>
            </w:r>
          </w:p>
        </w:tc>
      </w:tr>
      <w:tr w:rsidR="005D75DC" w:rsidRPr="00C00249" w14:paraId="306F62F8" w14:textId="77777777" w:rsidTr="00A444E2">
        <w:tc>
          <w:tcPr>
            <w:tcW w:w="856" w:type="dxa"/>
            <w:vAlign w:val="center"/>
          </w:tcPr>
          <w:p w14:paraId="0C53E5E9"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03</w:t>
            </w:r>
          </w:p>
        </w:tc>
        <w:tc>
          <w:tcPr>
            <w:tcW w:w="6940" w:type="dxa"/>
            <w:vAlign w:val="center"/>
          </w:tcPr>
          <w:p w14:paraId="09A7D784"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Times New Roman" w:hAnsi="Britannic Bold" w:cs="Times New Roman"/>
                <w:bCs/>
                <w:color w:val="auto"/>
                <w:sz w:val="20"/>
                <w:szCs w:val="20"/>
              </w:rPr>
            </w:pPr>
            <w:r w:rsidRPr="00C00249">
              <w:rPr>
                <w:rFonts w:ascii="Britannic Bold" w:eastAsia="Times New Roman" w:hAnsi="Britannic Bold" w:cs="Times New Roman"/>
                <w:bCs/>
                <w:color w:val="auto"/>
                <w:sz w:val="20"/>
                <w:szCs w:val="20"/>
              </w:rPr>
              <w:t xml:space="preserve">Construction d’un forage équipé de pompe à motricité humaine à PETIT POL  </w:t>
            </w:r>
          </w:p>
        </w:tc>
        <w:tc>
          <w:tcPr>
            <w:tcW w:w="1985" w:type="dxa"/>
            <w:vAlign w:val="center"/>
          </w:tcPr>
          <w:p w14:paraId="07039B74"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8 500 000</w:t>
            </w:r>
          </w:p>
        </w:tc>
      </w:tr>
    </w:tbl>
    <w:p w14:paraId="3C3495EA"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C00249">
        <w:rPr>
          <w:rFonts w:ascii="Britannic Bold" w:eastAsia="Times New Roman" w:hAnsi="Britannic Bold" w:cs="Arial"/>
          <w:sz w:val="24"/>
          <w:szCs w:val="24"/>
        </w:rPr>
        <w:t xml:space="preserve">Participation et origine  </w:t>
      </w:r>
    </w:p>
    <w:p w14:paraId="48681955"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La participation au présent Appel d’Offres est ouverte à égalité de conditions aux sociétés et entreprises de droit camerounais ayant une expérience avérée dans le domaine de la construction des forages et adductions d’eau potable.</w:t>
      </w:r>
    </w:p>
    <w:p w14:paraId="5CA0BE39"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C00249">
        <w:rPr>
          <w:rFonts w:ascii="Britannic Bold" w:eastAsia="Times New Roman" w:hAnsi="Britannic Bold" w:cs="Arial"/>
          <w:sz w:val="24"/>
          <w:szCs w:val="24"/>
        </w:rPr>
        <w:t xml:space="preserve">Financement </w:t>
      </w:r>
    </w:p>
    <w:p w14:paraId="1DAE8393"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Les travaux, objet du présent Appel d'Offres, sont financés par le Budget d’Investissement Public (MINEE), Exercice 2026.</w:t>
      </w:r>
    </w:p>
    <w:p w14:paraId="4AFA6356"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C00249">
        <w:rPr>
          <w:rFonts w:ascii="Britannic Bold" w:eastAsia="Times New Roman" w:hAnsi="Britannic Bold" w:cs="Arial"/>
          <w:sz w:val="24"/>
          <w:szCs w:val="24"/>
        </w:rPr>
        <w:t>Consultation du Dossier d'Appel d'Offres</w:t>
      </w:r>
    </w:p>
    <w:p w14:paraId="02C1B848"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Le dossier peut être consulté aux heures ouvrables à la Commune de </w:t>
      </w:r>
      <w:proofErr w:type="spellStart"/>
      <w:r w:rsidRPr="00C00249">
        <w:rPr>
          <w:rFonts w:ascii="Arial" w:hAnsi="Arial" w:cs="Arial"/>
          <w:bCs/>
          <w:color w:val="auto"/>
        </w:rPr>
        <w:t>Dimako</w:t>
      </w:r>
      <w:proofErr w:type="spellEnd"/>
      <w:r w:rsidRPr="00C00249">
        <w:rPr>
          <w:rFonts w:ascii="Arial" w:hAnsi="Arial" w:cs="Arial"/>
          <w:bCs/>
          <w:color w:val="auto"/>
        </w:rPr>
        <w:t xml:space="preserve"> au secrétariat particulier du Maire, dès publication du présent avis.</w:t>
      </w:r>
    </w:p>
    <w:p w14:paraId="5CC7540F"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C00249">
        <w:rPr>
          <w:rFonts w:ascii="Britannic Bold" w:eastAsia="Times New Roman" w:hAnsi="Britannic Bold" w:cs="Arial"/>
          <w:sz w:val="24"/>
          <w:szCs w:val="24"/>
        </w:rPr>
        <w:t xml:space="preserve">Acquisition du Dossier d'Appel d'Offres  </w:t>
      </w:r>
    </w:p>
    <w:p w14:paraId="65F09C3D"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Le Dossier d’Appel d’Offres peut être obtenu à la Commune de </w:t>
      </w:r>
      <w:proofErr w:type="spellStart"/>
      <w:r w:rsidRPr="00C00249">
        <w:rPr>
          <w:rFonts w:ascii="Arial" w:hAnsi="Arial" w:cs="Arial"/>
          <w:bCs/>
          <w:color w:val="auto"/>
        </w:rPr>
        <w:t>Dimako</w:t>
      </w:r>
      <w:proofErr w:type="spellEnd"/>
      <w:r w:rsidRPr="00C00249">
        <w:rPr>
          <w:rFonts w:ascii="Arial" w:hAnsi="Arial" w:cs="Arial"/>
          <w:bCs/>
          <w:color w:val="auto"/>
        </w:rPr>
        <w:t xml:space="preserve">, dès publication du présent avis, contre versement d’une somme non remboursable de </w:t>
      </w:r>
      <w:r w:rsidRPr="00C00249">
        <w:rPr>
          <w:rFonts w:ascii="Britannic Bold" w:hAnsi="Britannic Bold" w:cs="Arial"/>
          <w:bCs/>
          <w:color w:val="auto"/>
        </w:rPr>
        <w:t>Cinquante mille (50 000) FCFA,</w:t>
      </w:r>
      <w:r w:rsidRPr="00C00249">
        <w:rPr>
          <w:rFonts w:ascii="Arial" w:hAnsi="Arial" w:cs="Arial"/>
          <w:bCs/>
          <w:color w:val="auto"/>
        </w:rPr>
        <w:t xml:space="preserve"> payable à la Recette Municipale de </w:t>
      </w:r>
      <w:proofErr w:type="spellStart"/>
      <w:r w:rsidRPr="00C00249">
        <w:rPr>
          <w:rFonts w:ascii="Arial" w:hAnsi="Arial" w:cs="Arial"/>
          <w:bCs/>
          <w:color w:val="auto"/>
        </w:rPr>
        <w:t>Dimako</w:t>
      </w:r>
      <w:proofErr w:type="spellEnd"/>
      <w:r w:rsidRPr="00C00249">
        <w:rPr>
          <w:rFonts w:ascii="Arial" w:hAnsi="Arial" w:cs="Arial"/>
          <w:bCs/>
          <w:color w:val="auto"/>
        </w:rPr>
        <w:t>, représentant les frais d’acquisition du Dossier. La quittance devra préciser le numéro de l’Avis d’Appel d’Offres. Lors du retrait du dossier, les soumissionnaires devront, obligatoirement, se faire enregistrer en laissant leur adresse complète : boite postale, téléphone, fax, e-mail</w:t>
      </w:r>
      <w:r>
        <w:rPr>
          <w:rFonts w:ascii="Arial" w:hAnsi="Arial" w:cs="Arial"/>
          <w:bCs/>
          <w:color w:val="auto"/>
        </w:rPr>
        <w:t>.</w:t>
      </w:r>
    </w:p>
    <w:p w14:paraId="5AA6CA5E"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C00249">
        <w:rPr>
          <w:rFonts w:ascii="Britannic Bold" w:eastAsia="Times New Roman" w:hAnsi="Britannic Bold" w:cs="Arial"/>
          <w:sz w:val="24"/>
          <w:szCs w:val="24"/>
        </w:rPr>
        <w:t xml:space="preserve">Présentation des offres </w:t>
      </w:r>
    </w:p>
    <w:p w14:paraId="4BAE5BCD"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Les documents constituant l’offre sont répartis en trois volumes ci-après contenus dans une enveloppe fermée et scellée dont : </w:t>
      </w:r>
    </w:p>
    <w:p w14:paraId="7B04B7A3" w14:textId="77777777" w:rsidR="005D75DC" w:rsidRPr="00496FE0" w:rsidRDefault="005D75DC" w:rsidP="005D75DC">
      <w:pPr>
        <w:pStyle w:val="Paragraphedeliste"/>
        <w:numPr>
          <w:ilvl w:val="0"/>
          <w:numId w:val="49"/>
        </w:numPr>
        <w:spacing w:after="0" w:line="242" w:lineRule="auto"/>
        <w:ind w:right="-2"/>
        <w:rPr>
          <w:rFonts w:ascii="Arial" w:hAnsi="Arial" w:cs="Arial"/>
        </w:rPr>
      </w:pPr>
      <w:r w:rsidRPr="00496FE0">
        <w:rPr>
          <w:rFonts w:ascii="Arial" w:hAnsi="Arial" w:cs="Arial"/>
        </w:rPr>
        <w:t xml:space="preserve">L’enveloppe A contenant les pièces administratives (Volume 1) ;  </w:t>
      </w:r>
    </w:p>
    <w:p w14:paraId="7F05E531" w14:textId="77777777" w:rsidR="005D75DC" w:rsidRPr="00496FE0" w:rsidRDefault="005D75DC" w:rsidP="005D75DC">
      <w:pPr>
        <w:pStyle w:val="Paragraphedeliste"/>
        <w:numPr>
          <w:ilvl w:val="0"/>
          <w:numId w:val="49"/>
        </w:numPr>
        <w:spacing w:after="156" w:line="242" w:lineRule="auto"/>
        <w:ind w:right="-2"/>
        <w:rPr>
          <w:rFonts w:ascii="Arial" w:hAnsi="Arial" w:cs="Arial"/>
        </w:rPr>
      </w:pPr>
      <w:r w:rsidRPr="00496FE0">
        <w:rPr>
          <w:rFonts w:ascii="Arial" w:hAnsi="Arial" w:cs="Arial"/>
        </w:rPr>
        <w:t>L’enveloppe B contenant l’offre technique (Volume 2) ;</w:t>
      </w:r>
    </w:p>
    <w:p w14:paraId="2036881B" w14:textId="77777777" w:rsidR="005D75DC" w:rsidRPr="00496FE0" w:rsidRDefault="005D75DC" w:rsidP="005D75DC">
      <w:pPr>
        <w:pStyle w:val="Paragraphedeliste"/>
        <w:numPr>
          <w:ilvl w:val="0"/>
          <w:numId w:val="49"/>
        </w:numPr>
        <w:spacing w:after="0" w:line="242" w:lineRule="auto"/>
        <w:ind w:right="-2"/>
        <w:rPr>
          <w:rFonts w:ascii="Arial" w:hAnsi="Arial" w:cs="Arial"/>
        </w:rPr>
      </w:pPr>
      <w:r w:rsidRPr="00496FE0">
        <w:rPr>
          <w:rFonts w:ascii="Arial" w:hAnsi="Arial" w:cs="Arial"/>
        </w:rPr>
        <w:t xml:space="preserve">L’enveloppe C contenant l’offre financière (Volume 3). </w:t>
      </w:r>
    </w:p>
    <w:p w14:paraId="67103EA9" w14:textId="77777777" w:rsidR="005D75DC" w:rsidRPr="00C00249" w:rsidRDefault="005D75DC" w:rsidP="005D75DC">
      <w:pPr>
        <w:spacing w:after="0" w:line="242" w:lineRule="auto"/>
        <w:ind w:left="643" w:right="-2" w:firstLine="0"/>
        <w:rPr>
          <w:rFonts w:ascii="Arial" w:hAnsi="Arial" w:cs="Arial"/>
        </w:rPr>
      </w:pPr>
    </w:p>
    <w:p w14:paraId="7540C4D7"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Les offres ainsi présentées seront placées sous simple enveloppe, fermée et scellée portant uniquement la mention de l’Appel d’Offres en cause. Les différentes pièces de chaque offre seront numérotées dans l’ordre du DAO et séparées par des intercalaires de même couleur. </w:t>
      </w:r>
    </w:p>
    <w:p w14:paraId="50CC5814"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C00249">
        <w:rPr>
          <w:rFonts w:ascii="Britannic Bold" w:eastAsia="Times New Roman" w:hAnsi="Britannic Bold" w:cs="Arial"/>
          <w:sz w:val="24"/>
          <w:szCs w:val="24"/>
        </w:rPr>
        <w:t xml:space="preserve">Remise des Offres </w:t>
      </w:r>
    </w:p>
    <w:p w14:paraId="4A5BC75D"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Chaque offre, rédigée en Français ou en Anglais, en sept (07) exemplaires dont un (01) original et six (06) copies marquées comme tels, conformes aux prescriptions du Dossier d'Appel d'Offres, devra être déposée contre récépissé sous plis fermé, au secrétariat particulier de la Commune de </w:t>
      </w:r>
      <w:proofErr w:type="spellStart"/>
      <w:r w:rsidRPr="00C00249">
        <w:rPr>
          <w:rFonts w:ascii="Arial" w:hAnsi="Arial" w:cs="Arial"/>
          <w:bCs/>
          <w:color w:val="auto"/>
        </w:rPr>
        <w:t>Dimako</w:t>
      </w:r>
      <w:proofErr w:type="spellEnd"/>
      <w:r w:rsidRPr="00C00249">
        <w:rPr>
          <w:rFonts w:ascii="Arial" w:hAnsi="Arial" w:cs="Arial"/>
          <w:bCs/>
          <w:color w:val="auto"/>
        </w:rPr>
        <w:t>, au plus tard le ……………………</w:t>
      </w:r>
      <w:proofErr w:type="gramStart"/>
      <w:r w:rsidRPr="00C00249">
        <w:rPr>
          <w:rFonts w:ascii="Arial" w:hAnsi="Arial" w:cs="Arial"/>
          <w:bCs/>
          <w:color w:val="auto"/>
        </w:rPr>
        <w:t>…….</w:t>
      </w:r>
      <w:proofErr w:type="gramEnd"/>
      <w:r w:rsidRPr="00C00249">
        <w:rPr>
          <w:rFonts w:ascii="Arial" w:hAnsi="Arial" w:cs="Arial"/>
          <w:bCs/>
          <w:color w:val="auto"/>
        </w:rPr>
        <w:t xml:space="preserve">. </w:t>
      </w:r>
      <w:proofErr w:type="gramStart"/>
      <w:r w:rsidRPr="00C00249">
        <w:rPr>
          <w:rFonts w:ascii="Arial" w:hAnsi="Arial" w:cs="Arial"/>
          <w:bCs/>
          <w:color w:val="auto"/>
        </w:rPr>
        <w:t>à</w:t>
      </w:r>
      <w:proofErr w:type="gramEnd"/>
      <w:r w:rsidRPr="00C00249">
        <w:rPr>
          <w:rFonts w:ascii="Arial" w:hAnsi="Arial" w:cs="Arial"/>
          <w:bCs/>
          <w:color w:val="auto"/>
        </w:rPr>
        <w:t xml:space="preserve"> ……… heures…………, heure locale et devra porter la mention : </w:t>
      </w:r>
    </w:p>
    <w:p w14:paraId="3DFC1B4B" w14:textId="77777777" w:rsidR="005D75DC" w:rsidRPr="00C00249" w:rsidRDefault="005D75DC" w:rsidP="005D75DC">
      <w:pPr>
        <w:spacing w:before="120" w:after="120" w:line="240" w:lineRule="auto"/>
        <w:ind w:left="0" w:firstLine="0"/>
        <w:jc w:val="center"/>
        <w:rPr>
          <w:rFonts w:ascii="Britannic Bold" w:eastAsia="Arial Unicode MS" w:hAnsi="Britannic Bold" w:cs="Arial"/>
          <w:bCs/>
          <w:color w:val="auto"/>
          <w:lang w:eastAsia="en-US"/>
        </w:rPr>
      </w:pPr>
      <w:r w:rsidRPr="00C00249">
        <w:rPr>
          <w:rFonts w:ascii="Britannic Bold" w:eastAsia="Arial Unicode MS" w:hAnsi="Britannic Bold" w:cs="Arial"/>
          <w:bCs/>
          <w:color w:val="auto"/>
          <w:sz w:val="24"/>
          <w:szCs w:val="24"/>
          <w:lang w:eastAsia="en-US"/>
        </w:rPr>
        <w:t xml:space="preserve">AVIS D’APPEL D’OFFRES NATIONAL OUVERT </w:t>
      </w:r>
      <w:r w:rsidRPr="00E73192">
        <w:rPr>
          <w:rFonts w:ascii="Britannic Bold" w:eastAsia="Arial Unicode MS" w:hAnsi="Britannic Bold" w:cs="Arial"/>
          <w:bCs/>
          <w:color w:val="auto"/>
          <w:sz w:val="24"/>
          <w:szCs w:val="24"/>
          <w:lang w:eastAsia="en-US"/>
        </w:rPr>
        <w:t xml:space="preserve">N°_________/AONO/C-DKO/CIPM/2026 </w:t>
      </w:r>
      <w:r>
        <w:rPr>
          <w:rFonts w:ascii="Britannic Bold" w:eastAsia="Arial Unicode MS" w:hAnsi="Britannic Bold" w:cs="Arial"/>
          <w:bCs/>
          <w:color w:val="auto"/>
          <w:sz w:val="24"/>
          <w:szCs w:val="24"/>
          <w:lang w:eastAsia="en-US"/>
        </w:rPr>
        <w:t>________</w:t>
      </w:r>
      <w:r w:rsidRPr="00E73192">
        <w:rPr>
          <w:rFonts w:ascii="Britannic Bold" w:eastAsia="Arial Unicode MS" w:hAnsi="Britannic Bold" w:cs="Arial"/>
          <w:bCs/>
          <w:color w:val="auto"/>
          <w:sz w:val="24"/>
          <w:szCs w:val="24"/>
          <w:lang w:eastAsia="en-US"/>
        </w:rPr>
        <w:t>/</w:t>
      </w:r>
      <w:r>
        <w:rPr>
          <w:rFonts w:ascii="Britannic Bold" w:eastAsia="Arial Unicode MS" w:hAnsi="Britannic Bold" w:cs="Arial"/>
          <w:bCs/>
          <w:color w:val="auto"/>
          <w:sz w:val="24"/>
          <w:szCs w:val="24"/>
          <w:lang w:eastAsia="en-US"/>
        </w:rPr>
        <w:t>_______</w:t>
      </w:r>
      <w:r w:rsidRPr="00E73192">
        <w:rPr>
          <w:rFonts w:ascii="Britannic Bold" w:eastAsia="Arial Unicode MS" w:hAnsi="Britannic Bold" w:cs="Arial"/>
          <w:bCs/>
          <w:color w:val="auto"/>
          <w:sz w:val="24"/>
          <w:szCs w:val="24"/>
          <w:lang w:eastAsia="en-US"/>
        </w:rPr>
        <w:t>/ 2026 EN PROCEDURE D’URGENCE,</w:t>
      </w:r>
      <w:r>
        <w:rPr>
          <w:rFonts w:ascii="Britannic Bold" w:eastAsia="Arial Unicode MS" w:hAnsi="Britannic Bold" w:cs="Arial"/>
          <w:bCs/>
          <w:color w:val="auto"/>
          <w:sz w:val="24"/>
          <w:szCs w:val="24"/>
          <w:lang w:eastAsia="en-US"/>
        </w:rPr>
        <w:t xml:space="preserve"> </w:t>
      </w:r>
      <w:r w:rsidRPr="00594B83">
        <w:rPr>
          <w:rFonts w:ascii="Britannic Bold" w:eastAsia="Arial Unicode MS" w:hAnsi="Britannic Bold" w:cs="Arial"/>
          <w:bCs/>
          <w:color w:val="auto"/>
          <w:sz w:val="24"/>
          <w:szCs w:val="24"/>
          <w:lang w:eastAsia="en-US"/>
        </w:rPr>
        <w:t>POUR LES TRAVAUX DE CONSTRUCTION DE POINTS D’EAU DANS CERTAINES LOCALITES DE LA COMMUNE DE DIMAKO, DEPARTEMENT DU HAUT NYONG, REGION DE L’EST</w:t>
      </w:r>
      <w:r w:rsidRPr="00E73192">
        <w:rPr>
          <w:rFonts w:ascii="Britannic Bold" w:eastAsia="Times New Roman" w:hAnsi="Britannic Bold" w:cs="Arial"/>
          <w:bCs/>
          <w:color w:val="auto"/>
          <w:sz w:val="24"/>
          <w:szCs w:val="24"/>
          <w:lang w:eastAsia="en-US"/>
        </w:rPr>
        <w:t xml:space="preserve">, LOT </w:t>
      </w:r>
      <w:r>
        <w:rPr>
          <w:rFonts w:ascii="Britannic Bold" w:eastAsia="Times New Roman" w:hAnsi="Britannic Bold" w:cs="Arial"/>
          <w:bCs/>
          <w:color w:val="auto"/>
          <w:sz w:val="24"/>
          <w:szCs w:val="24"/>
          <w:lang w:eastAsia="en-US"/>
        </w:rPr>
        <w:t>(1, 2 et 3)</w:t>
      </w:r>
    </w:p>
    <w:p w14:paraId="0BAFE44A" w14:textId="77777777" w:rsidR="005D75DC" w:rsidRPr="00C00249" w:rsidRDefault="005D75DC" w:rsidP="005D75DC">
      <w:pPr>
        <w:spacing w:after="120" w:line="240" w:lineRule="auto"/>
        <w:ind w:left="0" w:firstLine="0"/>
        <w:jc w:val="center"/>
        <w:rPr>
          <w:rFonts w:ascii="Britannic Bold" w:hAnsi="Britannic Bold" w:cs="Arial"/>
          <w:bCs/>
          <w:color w:val="auto"/>
        </w:rPr>
      </w:pPr>
      <w:r w:rsidRPr="00C00249">
        <w:rPr>
          <w:rFonts w:ascii="Britannic Bold" w:hAnsi="Britannic Bold" w:cs="Arial"/>
          <w:bCs/>
          <w:color w:val="auto"/>
        </w:rPr>
        <w:t xml:space="preserve"> « A N'OUVRIR QU'EN SEANCE DE DEPOUILLEMENT ».</w:t>
      </w:r>
    </w:p>
    <w:p w14:paraId="75D5AEC4" w14:textId="77777777" w:rsidR="005D75DC" w:rsidRPr="00C00249" w:rsidRDefault="005D75DC" w:rsidP="005D75DC">
      <w:pPr>
        <w:spacing w:after="0" w:line="245" w:lineRule="auto"/>
        <w:ind w:right="-15"/>
        <w:rPr>
          <w:rFonts w:ascii="Britannic Bold" w:hAnsi="Britannic Bold" w:cs="Arial"/>
          <w:bCs/>
          <w:iCs/>
          <w:color w:val="auto"/>
        </w:rPr>
      </w:pPr>
      <w:r w:rsidRPr="00C00249">
        <w:rPr>
          <w:rFonts w:ascii="Britannic Bold" w:hAnsi="Britannic Bold" w:cs="Arial"/>
          <w:bCs/>
          <w:iCs/>
          <w:color w:val="auto"/>
          <w:u w:val="single"/>
        </w:rPr>
        <w:lastRenderedPageBreak/>
        <w:t>NB :</w:t>
      </w:r>
      <w:r w:rsidRPr="00C00249">
        <w:rPr>
          <w:rFonts w:ascii="Britannic Bold" w:hAnsi="Britannic Bold" w:cs="Arial"/>
          <w:bCs/>
          <w:iCs/>
          <w:color w:val="auto"/>
        </w:rPr>
        <w:t xml:space="preserve"> Les offres parvenues après les dates et heure limites de dépôt des offres ne seront pas reçues. </w:t>
      </w:r>
    </w:p>
    <w:p w14:paraId="219E84C6"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C00249">
        <w:rPr>
          <w:rFonts w:ascii="Britannic Bold" w:eastAsia="Times New Roman" w:hAnsi="Britannic Bold" w:cs="Arial"/>
          <w:sz w:val="24"/>
          <w:szCs w:val="24"/>
        </w:rPr>
        <w:t>Recevabilité des offres</w:t>
      </w:r>
    </w:p>
    <w:p w14:paraId="5958653D"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Chaque soumissionnaire devra joindre à ses pièces administratives une caution de soumission</w:t>
      </w:r>
      <w:r>
        <w:rPr>
          <w:rFonts w:ascii="Arial" w:hAnsi="Arial" w:cs="Arial"/>
          <w:bCs/>
          <w:color w:val="auto"/>
        </w:rPr>
        <w:t xml:space="preserve"> de 2%</w:t>
      </w:r>
      <w:r w:rsidRPr="00C00249">
        <w:rPr>
          <w:rFonts w:ascii="Arial" w:hAnsi="Arial" w:cs="Arial"/>
          <w:bCs/>
          <w:color w:val="auto"/>
        </w:rPr>
        <w:t xml:space="preserve"> (conforme au modèle joint en annexe) établie par une compagnie d’assurance ou une banque de premier ordre agréée par le Ministère en charge des finances d’un montant cinq cent dix mille (510 000) pour le lot N°1 et de Cent soixante-dix mille (170 000) FCFA par lot et pour les lots N°2 et N°3.</w:t>
      </w:r>
    </w:p>
    <w:p w14:paraId="2F30AFAD"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Le cautionnement provisoire sera libéré d’office au plus tard trente (30) jours après l’expiration de la validité des offres pour les soumissionnaires n’ayant pas été retenus. Dans le cas où le soumissionnaire est adjudicataire du marché, le cautionnement provisoire sera libéré après constitution du cautionnement définitif. </w:t>
      </w:r>
    </w:p>
    <w:p w14:paraId="79D04381"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Sous peine de rejet de l’offre, les autres pièces administratives requises (en cours de validité) devront être impérativement produites en originaux et en copies certifiées conformes par le service émetteur ou une autorité administrative, datant de moins de trois (03) mois et valide au jour de l’ouverture des plis, conformément aux stipulations du Règlement Particulier de l’Appel d’Offres.  </w:t>
      </w:r>
    </w:p>
    <w:p w14:paraId="45BAACE4"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Elles devront obligatoirement être en cours de validité conformément à la réglementation en vigueur.</w:t>
      </w:r>
    </w:p>
    <w:p w14:paraId="25877894" w14:textId="77777777" w:rsidR="005D75DC" w:rsidRPr="00C00249" w:rsidRDefault="005D75DC" w:rsidP="005D75DC">
      <w:pPr>
        <w:pStyle w:val="Paragraphedeliste"/>
        <w:numPr>
          <w:ilvl w:val="0"/>
          <w:numId w:val="99"/>
        </w:numPr>
        <w:spacing w:before="120" w:after="0" w:line="246" w:lineRule="auto"/>
        <w:ind w:right="-15"/>
        <w:rPr>
          <w:rFonts w:ascii="Britannic Bold" w:eastAsia="Times New Roman" w:hAnsi="Britannic Bold" w:cs="Arial"/>
          <w:sz w:val="24"/>
          <w:szCs w:val="24"/>
        </w:rPr>
      </w:pPr>
      <w:r w:rsidRPr="008374CE">
        <w:rPr>
          <w:rFonts w:ascii="Arial" w:hAnsi="Arial" w:cs="Arial"/>
          <w:sz w:val="24"/>
          <w:szCs w:val="24"/>
        </w:rPr>
        <w:t xml:space="preserve"> </w:t>
      </w:r>
      <w:r w:rsidRPr="00C00249">
        <w:rPr>
          <w:rFonts w:ascii="Britannic Bold" w:eastAsia="Times New Roman" w:hAnsi="Britannic Bold" w:cs="Arial"/>
          <w:sz w:val="24"/>
          <w:szCs w:val="24"/>
        </w:rPr>
        <w:t xml:space="preserve">Ouverture des plis  </w:t>
      </w:r>
    </w:p>
    <w:p w14:paraId="59297FC2"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L'ouverture des plis se fera en un (01) temps, ……………………</w:t>
      </w:r>
      <w:proofErr w:type="gramStart"/>
      <w:r w:rsidRPr="00C00249">
        <w:rPr>
          <w:rFonts w:ascii="Arial" w:hAnsi="Arial" w:cs="Arial"/>
          <w:bCs/>
          <w:color w:val="auto"/>
        </w:rPr>
        <w:t>…….</w:t>
      </w:r>
      <w:proofErr w:type="gramEnd"/>
      <w:r w:rsidRPr="00C00249">
        <w:rPr>
          <w:rFonts w:ascii="Arial" w:hAnsi="Arial" w:cs="Arial"/>
          <w:bCs/>
          <w:color w:val="auto"/>
        </w:rPr>
        <w:t xml:space="preserve">. </w:t>
      </w:r>
      <w:proofErr w:type="gramStart"/>
      <w:r w:rsidRPr="00C00249">
        <w:rPr>
          <w:rFonts w:ascii="Arial" w:hAnsi="Arial" w:cs="Arial"/>
          <w:bCs/>
          <w:color w:val="auto"/>
        </w:rPr>
        <w:t>à</w:t>
      </w:r>
      <w:proofErr w:type="gramEnd"/>
      <w:r w:rsidRPr="00C00249">
        <w:rPr>
          <w:rFonts w:ascii="Arial" w:hAnsi="Arial" w:cs="Arial"/>
          <w:bCs/>
          <w:color w:val="auto"/>
        </w:rPr>
        <w:t xml:space="preserve"> ……. Heures…</w:t>
      </w:r>
      <w:proofErr w:type="gramStart"/>
      <w:r w:rsidRPr="00C00249">
        <w:rPr>
          <w:rFonts w:ascii="Arial" w:hAnsi="Arial" w:cs="Arial"/>
          <w:bCs/>
          <w:color w:val="auto"/>
        </w:rPr>
        <w:t>…….</w:t>
      </w:r>
      <w:proofErr w:type="gramEnd"/>
      <w:r w:rsidRPr="00C00249">
        <w:rPr>
          <w:rFonts w:ascii="Arial" w:hAnsi="Arial" w:cs="Arial"/>
          <w:bCs/>
          <w:color w:val="auto"/>
        </w:rPr>
        <w:t>.</w:t>
      </w:r>
      <w:r>
        <w:rPr>
          <w:rFonts w:ascii="Arial" w:hAnsi="Arial" w:cs="Arial"/>
          <w:bCs/>
          <w:color w:val="auto"/>
        </w:rPr>
        <w:t xml:space="preserve"> </w:t>
      </w:r>
      <w:proofErr w:type="gramStart"/>
      <w:r w:rsidRPr="00C00249">
        <w:rPr>
          <w:rFonts w:ascii="Arial" w:hAnsi="Arial" w:cs="Arial"/>
          <w:bCs/>
          <w:color w:val="auto"/>
        </w:rPr>
        <w:t>précises</w:t>
      </w:r>
      <w:proofErr w:type="gramEnd"/>
      <w:r w:rsidRPr="00C00249">
        <w:rPr>
          <w:rFonts w:ascii="Arial" w:hAnsi="Arial" w:cs="Arial"/>
          <w:bCs/>
          <w:color w:val="auto"/>
        </w:rPr>
        <w:t xml:space="preserve"> dans la salle des actes de la Commune de </w:t>
      </w:r>
      <w:proofErr w:type="spellStart"/>
      <w:r w:rsidRPr="00C00249">
        <w:rPr>
          <w:rFonts w:ascii="Arial" w:hAnsi="Arial" w:cs="Arial"/>
          <w:bCs/>
          <w:color w:val="auto"/>
        </w:rPr>
        <w:t>Dimako</w:t>
      </w:r>
      <w:proofErr w:type="spellEnd"/>
      <w:r w:rsidRPr="00C00249">
        <w:rPr>
          <w:rFonts w:ascii="Arial" w:hAnsi="Arial" w:cs="Arial"/>
          <w:bCs/>
          <w:color w:val="auto"/>
        </w:rPr>
        <w:t xml:space="preserve">, en présence des soumissionnaires. </w:t>
      </w:r>
    </w:p>
    <w:p w14:paraId="281725F2"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Seuls les soumissionnaires peuvent assister à cette séance d'ouverture ou s'y faire représenter par une seule personne (même en cas de groupement) de leur choix ayant une parfaite connaissance du dossier. Toutefois, une personne supplémentaire agissant comme interprète est acceptée, si nécessaire. </w:t>
      </w:r>
    </w:p>
    <w:p w14:paraId="1B17810B" w14:textId="77777777" w:rsidR="005D75DC" w:rsidRPr="00C00249" w:rsidRDefault="005D75DC" w:rsidP="005D75DC">
      <w:pPr>
        <w:pStyle w:val="Paragraphedeliste"/>
        <w:numPr>
          <w:ilvl w:val="0"/>
          <w:numId w:val="99"/>
        </w:numPr>
        <w:spacing w:before="120" w:after="0" w:line="246" w:lineRule="auto"/>
        <w:ind w:right="-15"/>
        <w:rPr>
          <w:rFonts w:ascii="Britannic Bold" w:hAnsi="Britannic Bold" w:cs="Arial"/>
          <w:sz w:val="24"/>
          <w:szCs w:val="24"/>
        </w:rPr>
      </w:pPr>
      <w:r w:rsidRPr="00C00249">
        <w:rPr>
          <w:rFonts w:ascii="Britannic Bold" w:hAnsi="Britannic Bold" w:cs="Arial"/>
          <w:sz w:val="24"/>
          <w:szCs w:val="24"/>
        </w:rPr>
        <w:t xml:space="preserve">Délai de réponse des soumissionnaires </w:t>
      </w:r>
    </w:p>
    <w:p w14:paraId="6FBE4B73"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Pour cet Appel d’Offres, le délai de réponse est fixé à vingt (20) jours calendaires aux entreprises désireuses d’y participer à compter de la date de publication de l’Avis d’Appel d’Offres.  </w:t>
      </w:r>
    </w:p>
    <w:p w14:paraId="72616D6A" w14:textId="77777777" w:rsidR="005D75DC" w:rsidRPr="00C00249" w:rsidRDefault="005D75DC" w:rsidP="005D75DC">
      <w:pPr>
        <w:pStyle w:val="Paragraphedeliste"/>
        <w:numPr>
          <w:ilvl w:val="0"/>
          <w:numId w:val="99"/>
        </w:numPr>
        <w:spacing w:before="120" w:after="0" w:line="246" w:lineRule="auto"/>
        <w:ind w:right="-15"/>
        <w:rPr>
          <w:rFonts w:ascii="Britannic Bold" w:hAnsi="Britannic Bold" w:cs="Arial"/>
          <w:sz w:val="24"/>
          <w:szCs w:val="24"/>
        </w:rPr>
      </w:pPr>
      <w:r w:rsidRPr="00C00249">
        <w:rPr>
          <w:rFonts w:ascii="Britannic Bold" w:hAnsi="Britannic Bold" w:cs="Arial"/>
          <w:sz w:val="24"/>
          <w:szCs w:val="24"/>
        </w:rPr>
        <w:t xml:space="preserve">Délai d’exécution des travaux  </w:t>
      </w:r>
    </w:p>
    <w:p w14:paraId="1EAF786A"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Le délai maximum d’exécution prévu par le Maître d’Ouvrage ou son représentant pour la réalisation des travaux est de quatre (04) mois calendaires par lot.</w:t>
      </w:r>
    </w:p>
    <w:p w14:paraId="4CAB4C8E"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Ce délai, hors période des pluies, comprend toutes les intempéries et sujétions diverses et court à compter de la date de notification de l’Ordre de Service de commencer les travaux. </w:t>
      </w:r>
    </w:p>
    <w:p w14:paraId="62A4B974" w14:textId="77777777" w:rsidR="005D75DC" w:rsidRPr="00C00249" w:rsidRDefault="005D75DC" w:rsidP="005D75DC">
      <w:pPr>
        <w:pStyle w:val="Paragraphedeliste"/>
        <w:numPr>
          <w:ilvl w:val="0"/>
          <w:numId w:val="99"/>
        </w:numPr>
        <w:spacing w:before="120" w:after="0" w:line="246" w:lineRule="auto"/>
        <w:ind w:right="-15"/>
        <w:rPr>
          <w:rFonts w:ascii="Britannic Bold" w:hAnsi="Britannic Bold" w:cs="Arial"/>
          <w:sz w:val="24"/>
          <w:szCs w:val="24"/>
        </w:rPr>
      </w:pPr>
      <w:r w:rsidRPr="00C00249">
        <w:rPr>
          <w:rFonts w:ascii="Britannic Bold" w:hAnsi="Britannic Bold" w:cs="Arial"/>
          <w:sz w:val="24"/>
          <w:szCs w:val="24"/>
        </w:rPr>
        <w:t>Evaluation des offres</w:t>
      </w:r>
    </w:p>
    <w:p w14:paraId="646B771F"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L’évaluation des offres se fera en trois (03) étapes : </w:t>
      </w:r>
    </w:p>
    <w:p w14:paraId="09C5D441" w14:textId="77777777" w:rsidR="005D75DC" w:rsidRPr="00496FE0" w:rsidRDefault="005D75DC" w:rsidP="005D75DC">
      <w:pPr>
        <w:numPr>
          <w:ilvl w:val="2"/>
          <w:numId w:val="2"/>
        </w:numPr>
        <w:ind w:hanging="425"/>
        <w:rPr>
          <w:rFonts w:ascii="Arial" w:hAnsi="Arial" w:cs="Arial"/>
        </w:rPr>
      </w:pPr>
      <w:r w:rsidRPr="00496FE0">
        <w:rPr>
          <w:rFonts w:ascii="Arial" w:hAnsi="Arial" w:cs="Arial"/>
          <w:b/>
        </w:rPr>
        <w:t>1</w:t>
      </w:r>
      <w:r w:rsidRPr="00496FE0">
        <w:rPr>
          <w:rFonts w:ascii="Arial" w:hAnsi="Arial" w:cs="Arial"/>
          <w:b/>
          <w:vertAlign w:val="superscript"/>
        </w:rPr>
        <w:t>ère</w:t>
      </w:r>
      <w:r w:rsidRPr="00496FE0">
        <w:rPr>
          <w:rFonts w:ascii="Arial" w:hAnsi="Arial" w:cs="Arial"/>
          <w:b/>
        </w:rPr>
        <w:t xml:space="preserve"> étape :</w:t>
      </w:r>
      <w:r w:rsidRPr="00496FE0">
        <w:rPr>
          <w:rFonts w:ascii="Arial" w:hAnsi="Arial" w:cs="Arial"/>
        </w:rPr>
        <w:t xml:space="preserve"> Vérification de la conformité du dossier administratif de chaque soumissionnaire. </w:t>
      </w:r>
    </w:p>
    <w:p w14:paraId="056C7BFC" w14:textId="77777777" w:rsidR="005D75DC" w:rsidRPr="00496FE0" w:rsidRDefault="005D75DC" w:rsidP="005D75DC">
      <w:pPr>
        <w:numPr>
          <w:ilvl w:val="2"/>
          <w:numId w:val="2"/>
        </w:numPr>
        <w:ind w:hanging="425"/>
        <w:rPr>
          <w:rFonts w:ascii="Arial" w:hAnsi="Arial" w:cs="Arial"/>
        </w:rPr>
      </w:pPr>
      <w:r w:rsidRPr="00496FE0">
        <w:rPr>
          <w:rFonts w:ascii="Arial" w:hAnsi="Arial" w:cs="Arial"/>
          <w:b/>
        </w:rPr>
        <w:t>2</w:t>
      </w:r>
      <w:r w:rsidRPr="00496FE0">
        <w:rPr>
          <w:rFonts w:ascii="Arial" w:hAnsi="Arial" w:cs="Arial"/>
          <w:b/>
          <w:vertAlign w:val="superscript"/>
        </w:rPr>
        <w:t>e</w:t>
      </w:r>
      <w:r w:rsidRPr="00496FE0">
        <w:rPr>
          <w:rFonts w:ascii="Arial" w:hAnsi="Arial" w:cs="Arial"/>
          <w:b/>
        </w:rPr>
        <w:t xml:space="preserve"> étape :</w:t>
      </w:r>
      <w:r w:rsidRPr="00496FE0">
        <w:rPr>
          <w:rFonts w:ascii="Arial" w:hAnsi="Arial" w:cs="Arial"/>
        </w:rPr>
        <w:t xml:space="preserve"> Evaluation des offres techniques conformes.  </w:t>
      </w:r>
    </w:p>
    <w:p w14:paraId="2DDD3921" w14:textId="77777777" w:rsidR="005D75DC" w:rsidRPr="00496FE0" w:rsidRDefault="005D75DC" w:rsidP="005D75DC">
      <w:pPr>
        <w:numPr>
          <w:ilvl w:val="2"/>
          <w:numId w:val="2"/>
        </w:numPr>
        <w:ind w:hanging="425"/>
        <w:rPr>
          <w:rFonts w:ascii="Arial" w:hAnsi="Arial" w:cs="Arial"/>
        </w:rPr>
      </w:pPr>
      <w:r w:rsidRPr="00496FE0">
        <w:rPr>
          <w:rFonts w:ascii="Arial" w:hAnsi="Arial" w:cs="Arial"/>
          <w:b/>
        </w:rPr>
        <w:t>3</w:t>
      </w:r>
      <w:r w:rsidRPr="00496FE0">
        <w:rPr>
          <w:rFonts w:ascii="Arial" w:hAnsi="Arial" w:cs="Arial"/>
          <w:b/>
          <w:vertAlign w:val="superscript"/>
        </w:rPr>
        <w:t>e</w:t>
      </w:r>
      <w:r w:rsidRPr="00496FE0">
        <w:rPr>
          <w:rFonts w:ascii="Arial" w:hAnsi="Arial" w:cs="Arial"/>
          <w:b/>
        </w:rPr>
        <w:t xml:space="preserve"> étape :</w:t>
      </w:r>
      <w:r w:rsidRPr="00496FE0">
        <w:rPr>
          <w:rFonts w:ascii="Arial" w:hAnsi="Arial" w:cs="Arial"/>
        </w:rPr>
        <w:t xml:space="preserve"> Vérification des offres financières des entreprises dont les offres ont été reconnues techniquement qualifiées et administrativement conformes.  </w:t>
      </w:r>
    </w:p>
    <w:p w14:paraId="1AE584E0" w14:textId="77777777" w:rsidR="005D75DC" w:rsidRDefault="005D75DC" w:rsidP="005D75DC">
      <w:pPr>
        <w:ind w:left="1133" w:firstLine="0"/>
        <w:rPr>
          <w:rFonts w:ascii="Arial" w:hAnsi="Arial" w:cs="Arial"/>
        </w:rPr>
      </w:pPr>
      <w:r w:rsidRPr="00496FE0">
        <w:rPr>
          <w:rFonts w:ascii="Arial" w:hAnsi="Arial" w:cs="Arial"/>
        </w:rPr>
        <w:t>Les critères d’évaluation des offres sont les suivants :</w:t>
      </w:r>
    </w:p>
    <w:p w14:paraId="72274FB3" w14:textId="77777777" w:rsidR="005D75DC" w:rsidRPr="00C00249" w:rsidRDefault="005D75DC" w:rsidP="005D75DC">
      <w:pPr>
        <w:spacing w:after="0"/>
        <w:rPr>
          <w:rFonts w:ascii="Arial" w:hAnsi="Arial" w:cs="Arial"/>
          <w:sz w:val="20"/>
          <w:szCs w:val="20"/>
        </w:rPr>
      </w:pPr>
    </w:p>
    <w:p w14:paraId="69298D6C" w14:textId="77777777" w:rsidR="005D75DC" w:rsidRPr="00C00249" w:rsidRDefault="005D75DC" w:rsidP="005D75DC">
      <w:pPr>
        <w:numPr>
          <w:ilvl w:val="1"/>
          <w:numId w:val="79"/>
        </w:numPr>
        <w:spacing w:after="0" w:line="246" w:lineRule="auto"/>
        <w:ind w:right="-15"/>
        <w:rPr>
          <w:rFonts w:ascii="Britannic Bold" w:hAnsi="Britannic Bold" w:cs="Arial"/>
          <w:bCs/>
          <w:color w:val="auto"/>
          <w:sz w:val="24"/>
          <w:szCs w:val="24"/>
        </w:rPr>
      </w:pPr>
      <w:r w:rsidRPr="00C00249">
        <w:rPr>
          <w:rFonts w:ascii="Britannic Bold" w:hAnsi="Britannic Bold" w:cs="Arial"/>
          <w:bCs/>
          <w:color w:val="auto"/>
          <w:sz w:val="24"/>
          <w:szCs w:val="24"/>
          <w:u w:val="single" w:color="000000"/>
        </w:rPr>
        <w:t>Critères éliminatoires</w:t>
      </w:r>
      <w:r w:rsidRPr="00C00249">
        <w:rPr>
          <w:rFonts w:ascii="Britannic Bold" w:hAnsi="Britannic Bold" w:cs="Arial"/>
          <w:bCs/>
          <w:color w:val="auto"/>
          <w:sz w:val="24"/>
          <w:szCs w:val="24"/>
        </w:rPr>
        <w:t xml:space="preserve"> </w:t>
      </w:r>
    </w:p>
    <w:p w14:paraId="7A234AC3" w14:textId="77777777" w:rsidR="005D75DC" w:rsidRPr="00727EBE" w:rsidRDefault="005D75DC" w:rsidP="005D75DC">
      <w:pPr>
        <w:spacing w:after="0" w:line="246" w:lineRule="auto"/>
        <w:ind w:left="1190" w:right="-15" w:firstLine="0"/>
        <w:jc w:val="left"/>
        <w:rPr>
          <w:rFonts w:ascii="Arial" w:hAnsi="Arial" w:cs="Arial"/>
          <w:color w:val="auto"/>
          <w:sz w:val="16"/>
          <w:szCs w:val="16"/>
        </w:rPr>
      </w:pPr>
    </w:p>
    <w:p w14:paraId="36F81593" w14:textId="77777777" w:rsidR="005D75DC" w:rsidRPr="00C00249" w:rsidRDefault="005D75DC" w:rsidP="005D75DC">
      <w:pPr>
        <w:pStyle w:val="Corpsdetexte"/>
        <w:numPr>
          <w:ilvl w:val="1"/>
          <w:numId w:val="83"/>
        </w:numPr>
        <w:spacing w:after="0"/>
        <w:ind w:left="1134"/>
        <w:jc w:val="both"/>
        <w:rPr>
          <w:rFonts w:ascii="Britannic Bold" w:hAnsi="Britannic Bold" w:cs="Tahoma"/>
          <w:iCs/>
          <w:sz w:val="22"/>
          <w:szCs w:val="22"/>
          <w:u w:val="single"/>
        </w:rPr>
      </w:pPr>
      <w:r w:rsidRPr="00C00249">
        <w:rPr>
          <w:rFonts w:ascii="Britannic Bold" w:hAnsi="Britannic Bold" w:cs="Tahoma"/>
          <w:iCs/>
          <w:sz w:val="22"/>
          <w:szCs w:val="22"/>
          <w:u w:val="single"/>
        </w:rPr>
        <w:t>Offre Administrative</w:t>
      </w:r>
    </w:p>
    <w:p w14:paraId="66607042" w14:textId="77777777" w:rsidR="005D75DC" w:rsidRPr="00727EBE" w:rsidRDefault="005D75DC" w:rsidP="005D75DC">
      <w:pPr>
        <w:pStyle w:val="Corpsdetexte"/>
        <w:numPr>
          <w:ilvl w:val="0"/>
          <w:numId w:val="82"/>
        </w:numPr>
        <w:spacing w:after="0"/>
        <w:ind w:left="1418" w:hanging="284"/>
        <w:jc w:val="both"/>
        <w:rPr>
          <w:rFonts w:ascii="Tahoma" w:hAnsi="Tahoma" w:cs="Tahoma"/>
          <w:bCs/>
          <w:iCs/>
          <w:sz w:val="22"/>
          <w:szCs w:val="22"/>
        </w:rPr>
      </w:pPr>
      <w:r w:rsidRPr="00727EBE">
        <w:rPr>
          <w:rFonts w:ascii="Tahoma" w:hAnsi="Tahoma" w:cs="Tahoma"/>
          <w:bCs/>
          <w:iCs/>
          <w:sz w:val="22"/>
          <w:szCs w:val="22"/>
        </w:rPr>
        <w:t>Absence de la Caution de soumission ;</w:t>
      </w:r>
    </w:p>
    <w:p w14:paraId="1CBF753C" w14:textId="77777777" w:rsidR="005D75DC" w:rsidRPr="00727EBE" w:rsidRDefault="005D75DC" w:rsidP="005D75DC">
      <w:pPr>
        <w:pStyle w:val="Corpsdetexte"/>
        <w:numPr>
          <w:ilvl w:val="0"/>
          <w:numId w:val="82"/>
        </w:numPr>
        <w:spacing w:after="0"/>
        <w:ind w:left="1418" w:hanging="284"/>
        <w:jc w:val="both"/>
        <w:rPr>
          <w:rFonts w:ascii="Tahoma" w:hAnsi="Tahoma" w:cs="Tahoma"/>
          <w:bCs/>
          <w:iCs/>
          <w:sz w:val="22"/>
          <w:szCs w:val="22"/>
        </w:rPr>
      </w:pPr>
      <w:r w:rsidRPr="00727EBE">
        <w:rPr>
          <w:rFonts w:ascii="Tahoma" w:hAnsi="Tahoma" w:cs="Tahoma"/>
          <w:bCs/>
          <w:iCs/>
          <w:sz w:val="22"/>
          <w:szCs w:val="22"/>
        </w:rPr>
        <w:t xml:space="preserve">Dossier incomplet après 48 </w:t>
      </w:r>
      <w:r w:rsidRPr="00727EBE">
        <w:rPr>
          <w:rFonts w:ascii="Tahoma" w:hAnsi="Tahoma" w:cs="Tahoma"/>
          <w:bCs/>
          <w:iCs/>
        </w:rPr>
        <w:t>heures ;</w:t>
      </w:r>
    </w:p>
    <w:p w14:paraId="78014FCB" w14:textId="77777777" w:rsidR="005D75DC" w:rsidRPr="00727EBE" w:rsidRDefault="005D75DC" w:rsidP="005D75DC">
      <w:pPr>
        <w:pStyle w:val="Corpsdetexte"/>
        <w:numPr>
          <w:ilvl w:val="0"/>
          <w:numId w:val="82"/>
        </w:numPr>
        <w:spacing w:after="0"/>
        <w:ind w:left="1418" w:hanging="284"/>
        <w:jc w:val="both"/>
        <w:rPr>
          <w:rFonts w:ascii="Tahoma" w:hAnsi="Tahoma" w:cs="Tahoma"/>
          <w:bCs/>
          <w:iCs/>
          <w:sz w:val="22"/>
          <w:szCs w:val="22"/>
        </w:rPr>
      </w:pPr>
      <w:r w:rsidRPr="00727EBE">
        <w:rPr>
          <w:rFonts w:ascii="Tahoma" w:hAnsi="Tahoma" w:cs="Tahoma"/>
          <w:bCs/>
          <w:iCs/>
          <w:sz w:val="22"/>
          <w:szCs w:val="22"/>
        </w:rPr>
        <w:t>Fausse pièce ou pièce falsifiée ;</w:t>
      </w:r>
    </w:p>
    <w:p w14:paraId="655F0625" w14:textId="77777777" w:rsidR="005D75DC" w:rsidRDefault="005D75DC" w:rsidP="005D75DC">
      <w:pPr>
        <w:pStyle w:val="Corpsdetexte"/>
        <w:numPr>
          <w:ilvl w:val="0"/>
          <w:numId w:val="82"/>
        </w:numPr>
        <w:spacing w:after="0"/>
        <w:ind w:left="1418" w:hanging="284"/>
        <w:jc w:val="both"/>
        <w:rPr>
          <w:rFonts w:ascii="Tahoma" w:hAnsi="Tahoma" w:cs="Tahoma"/>
          <w:bCs/>
          <w:iCs/>
        </w:rPr>
      </w:pPr>
      <w:r w:rsidRPr="00727EBE">
        <w:rPr>
          <w:rFonts w:ascii="Tahoma" w:hAnsi="Tahoma" w:cs="Tahoma"/>
          <w:bCs/>
          <w:iCs/>
          <w:sz w:val="22"/>
          <w:szCs w:val="22"/>
        </w:rPr>
        <w:t>Pièces Non-conformes sous réserve des dispositions de la circulaire N°002/CAB/PM du 31 janvier 2011 portant amélioration de la performance du système de passation des marchés publics.</w:t>
      </w:r>
    </w:p>
    <w:p w14:paraId="097BACC2" w14:textId="77777777" w:rsidR="005D75DC" w:rsidRPr="00C00249" w:rsidRDefault="005D75DC" w:rsidP="005D75DC">
      <w:pPr>
        <w:pStyle w:val="Corpsdetexte"/>
        <w:tabs>
          <w:tab w:val="left" w:pos="1389"/>
        </w:tabs>
        <w:spacing w:after="0"/>
        <w:ind w:left="21" w:hanging="10"/>
        <w:jc w:val="both"/>
        <w:rPr>
          <w:rFonts w:ascii="Tahoma" w:hAnsi="Tahoma" w:cs="Tahoma"/>
          <w:bCs/>
          <w:iCs/>
          <w:sz w:val="16"/>
          <w:szCs w:val="16"/>
        </w:rPr>
      </w:pPr>
    </w:p>
    <w:p w14:paraId="689F56DB" w14:textId="77777777" w:rsidR="005D75DC" w:rsidRPr="00C00249" w:rsidRDefault="005D75DC" w:rsidP="005D75DC">
      <w:pPr>
        <w:pStyle w:val="Corpsdetexte"/>
        <w:numPr>
          <w:ilvl w:val="1"/>
          <w:numId w:val="83"/>
        </w:numPr>
        <w:spacing w:after="0"/>
        <w:ind w:left="1134"/>
        <w:jc w:val="both"/>
        <w:rPr>
          <w:rFonts w:ascii="Britannic Bold" w:hAnsi="Britannic Bold" w:cs="Tahoma"/>
          <w:iCs/>
          <w:sz w:val="22"/>
          <w:szCs w:val="22"/>
          <w:u w:val="single"/>
        </w:rPr>
      </w:pPr>
      <w:r w:rsidRPr="00C00249">
        <w:rPr>
          <w:rFonts w:ascii="Britannic Bold" w:hAnsi="Britannic Bold" w:cs="Tahoma"/>
          <w:iCs/>
          <w:sz w:val="22"/>
          <w:szCs w:val="22"/>
          <w:u w:val="single"/>
        </w:rPr>
        <w:t>Offre technique</w:t>
      </w:r>
    </w:p>
    <w:p w14:paraId="43D3FB3B" w14:textId="77777777" w:rsidR="005D75DC" w:rsidRPr="00727EBE" w:rsidRDefault="005D75DC" w:rsidP="005D75DC">
      <w:pPr>
        <w:pStyle w:val="Corpsdetexte"/>
        <w:numPr>
          <w:ilvl w:val="0"/>
          <w:numId w:val="84"/>
        </w:numPr>
        <w:spacing w:after="0"/>
        <w:ind w:hanging="255"/>
        <w:jc w:val="both"/>
        <w:rPr>
          <w:rFonts w:ascii="Tahoma" w:hAnsi="Tahoma" w:cs="Tahoma"/>
          <w:bCs/>
          <w:iCs/>
          <w:sz w:val="22"/>
          <w:szCs w:val="22"/>
        </w:rPr>
      </w:pPr>
      <w:r w:rsidRPr="00727EBE">
        <w:rPr>
          <w:rFonts w:ascii="Tahoma" w:hAnsi="Tahoma" w:cs="Tahoma"/>
          <w:bCs/>
          <w:iCs/>
          <w:sz w:val="22"/>
          <w:szCs w:val="22"/>
        </w:rPr>
        <w:lastRenderedPageBreak/>
        <w:t>Offre technique incomplète ;</w:t>
      </w:r>
    </w:p>
    <w:p w14:paraId="3659E0F3" w14:textId="77777777" w:rsidR="005D75DC" w:rsidRPr="00727EBE" w:rsidRDefault="005D75DC" w:rsidP="005D75DC">
      <w:pPr>
        <w:pStyle w:val="Corpsdetexte"/>
        <w:numPr>
          <w:ilvl w:val="0"/>
          <w:numId w:val="84"/>
        </w:numPr>
        <w:spacing w:after="0"/>
        <w:ind w:left="1418" w:hanging="284"/>
        <w:jc w:val="both"/>
        <w:rPr>
          <w:rFonts w:ascii="Tahoma" w:hAnsi="Tahoma" w:cs="Tahoma"/>
          <w:bCs/>
          <w:iCs/>
          <w:sz w:val="22"/>
          <w:szCs w:val="22"/>
        </w:rPr>
      </w:pPr>
      <w:r w:rsidRPr="00727EBE">
        <w:rPr>
          <w:rFonts w:ascii="Tahoma" w:hAnsi="Tahoma" w:cs="Tahoma"/>
          <w:bCs/>
          <w:iCs/>
          <w:sz w:val="22"/>
          <w:szCs w:val="22"/>
        </w:rPr>
        <w:t>Fausse déclaration ou pièce falsifiée ;</w:t>
      </w:r>
    </w:p>
    <w:p w14:paraId="31178DF0" w14:textId="77777777" w:rsidR="005D75DC" w:rsidRPr="00727EBE" w:rsidRDefault="005D75DC" w:rsidP="005D75DC">
      <w:pPr>
        <w:pStyle w:val="Corpsdetexte"/>
        <w:numPr>
          <w:ilvl w:val="0"/>
          <w:numId w:val="84"/>
        </w:numPr>
        <w:spacing w:after="0"/>
        <w:ind w:left="1418" w:hanging="284"/>
        <w:jc w:val="both"/>
        <w:rPr>
          <w:rFonts w:ascii="Tahoma" w:hAnsi="Tahoma" w:cs="Tahoma"/>
          <w:bCs/>
          <w:iCs/>
          <w:sz w:val="22"/>
          <w:szCs w:val="22"/>
        </w:rPr>
      </w:pPr>
      <w:r w:rsidRPr="00727EBE">
        <w:rPr>
          <w:rFonts w:ascii="Tahoma" w:hAnsi="Tahoma" w:cs="Tahoma"/>
          <w:bCs/>
          <w:iCs/>
          <w:sz w:val="22"/>
          <w:szCs w:val="22"/>
        </w:rPr>
        <w:t>N’avoir pas réuni au moins 80 % des critères essentiels.</w:t>
      </w:r>
    </w:p>
    <w:p w14:paraId="6FAD0AD9" w14:textId="77777777" w:rsidR="005D75DC" w:rsidRPr="00C00249" w:rsidRDefault="005D75DC" w:rsidP="005D75DC">
      <w:pPr>
        <w:pStyle w:val="Corpsdetexte"/>
        <w:numPr>
          <w:ilvl w:val="1"/>
          <w:numId w:val="83"/>
        </w:numPr>
        <w:spacing w:after="0"/>
        <w:ind w:left="1134"/>
        <w:jc w:val="both"/>
        <w:rPr>
          <w:rFonts w:ascii="Britannic Bold" w:hAnsi="Britannic Bold" w:cs="Tahoma"/>
          <w:iCs/>
          <w:sz w:val="22"/>
          <w:szCs w:val="22"/>
          <w:u w:val="single"/>
        </w:rPr>
      </w:pPr>
      <w:r w:rsidRPr="00C00249">
        <w:rPr>
          <w:rFonts w:ascii="Britannic Bold" w:hAnsi="Britannic Bold" w:cs="Tahoma"/>
          <w:iCs/>
          <w:sz w:val="22"/>
          <w:szCs w:val="22"/>
          <w:u w:val="single"/>
        </w:rPr>
        <w:t>Offre Financière</w:t>
      </w:r>
    </w:p>
    <w:p w14:paraId="5C861ECA" w14:textId="77777777" w:rsidR="005D75DC" w:rsidRPr="00727EBE" w:rsidRDefault="005D75DC" w:rsidP="005D75DC">
      <w:pPr>
        <w:pStyle w:val="Corpsdetexte"/>
        <w:numPr>
          <w:ilvl w:val="0"/>
          <w:numId w:val="85"/>
        </w:numPr>
        <w:spacing w:after="0"/>
        <w:ind w:left="1418" w:hanging="284"/>
        <w:jc w:val="both"/>
        <w:rPr>
          <w:rFonts w:ascii="Tahoma" w:hAnsi="Tahoma" w:cs="Tahoma"/>
          <w:bCs/>
          <w:iCs/>
          <w:sz w:val="22"/>
          <w:szCs w:val="22"/>
        </w:rPr>
      </w:pPr>
      <w:r w:rsidRPr="00727EBE">
        <w:rPr>
          <w:rFonts w:ascii="Tahoma" w:hAnsi="Tahoma" w:cs="Tahoma"/>
          <w:bCs/>
          <w:iCs/>
          <w:sz w:val="22"/>
          <w:szCs w:val="22"/>
        </w:rPr>
        <w:t>Offre financière incomplète ;</w:t>
      </w:r>
    </w:p>
    <w:p w14:paraId="2058243F" w14:textId="77777777" w:rsidR="005D75DC" w:rsidRPr="00727EBE" w:rsidRDefault="005D75DC" w:rsidP="005D75DC">
      <w:pPr>
        <w:pStyle w:val="Corpsdetexte"/>
        <w:numPr>
          <w:ilvl w:val="0"/>
          <w:numId w:val="85"/>
        </w:numPr>
        <w:spacing w:after="0"/>
        <w:ind w:left="1418" w:hanging="284"/>
        <w:jc w:val="both"/>
        <w:rPr>
          <w:rFonts w:ascii="Tahoma" w:hAnsi="Tahoma" w:cs="Tahoma"/>
          <w:bCs/>
          <w:iCs/>
          <w:sz w:val="22"/>
          <w:szCs w:val="22"/>
        </w:rPr>
      </w:pPr>
      <w:r w:rsidRPr="00727EBE">
        <w:rPr>
          <w:rFonts w:ascii="Tahoma" w:hAnsi="Tahoma" w:cs="Tahoma"/>
          <w:bCs/>
          <w:iCs/>
          <w:sz w:val="22"/>
          <w:szCs w:val="22"/>
        </w:rPr>
        <w:t>Omission dans l’offre financière, d’un prix unitaire quantifie ;</w:t>
      </w:r>
    </w:p>
    <w:p w14:paraId="707337D6" w14:textId="77777777" w:rsidR="005D75DC" w:rsidRDefault="005D75DC" w:rsidP="005D75DC">
      <w:pPr>
        <w:pStyle w:val="Corpsdetexte"/>
        <w:numPr>
          <w:ilvl w:val="0"/>
          <w:numId w:val="85"/>
        </w:numPr>
        <w:spacing w:after="0"/>
        <w:ind w:left="1418" w:hanging="284"/>
        <w:jc w:val="both"/>
        <w:rPr>
          <w:rFonts w:ascii="Tahoma" w:hAnsi="Tahoma" w:cs="Tahoma"/>
          <w:bCs/>
          <w:iCs/>
        </w:rPr>
      </w:pPr>
      <w:r w:rsidRPr="00727EBE">
        <w:rPr>
          <w:rFonts w:ascii="Tahoma" w:hAnsi="Tahoma" w:cs="Tahoma"/>
          <w:bCs/>
          <w:iCs/>
          <w:sz w:val="22"/>
          <w:szCs w:val="22"/>
        </w:rPr>
        <w:t>Absence d’un sous détail des prix.</w:t>
      </w:r>
    </w:p>
    <w:p w14:paraId="0F31FA5E" w14:textId="77777777" w:rsidR="005D75DC" w:rsidRPr="00C00249" w:rsidRDefault="005D75DC" w:rsidP="005D75DC">
      <w:pPr>
        <w:pStyle w:val="Corpsdetexte"/>
        <w:tabs>
          <w:tab w:val="left" w:pos="1389"/>
        </w:tabs>
        <w:spacing w:after="0"/>
        <w:ind w:left="21" w:hanging="10"/>
        <w:jc w:val="both"/>
        <w:rPr>
          <w:rFonts w:ascii="Tahoma" w:hAnsi="Tahoma" w:cs="Tahoma"/>
          <w:bCs/>
          <w:iCs/>
          <w:sz w:val="16"/>
          <w:szCs w:val="16"/>
        </w:rPr>
      </w:pPr>
    </w:p>
    <w:p w14:paraId="0B5E91BD" w14:textId="77777777" w:rsidR="005D75DC" w:rsidRPr="00727EBE" w:rsidRDefault="005D75DC" w:rsidP="005D75DC">
      <w:pPr>
        <w:numPr>
          <w:ilvl w:val="1"/>
          <w:numId w:val="79"/>
        </w:numPr>
        <w:spacing w:after="0" w:line="246" w:lineRule="auto"/>
        <w:ind w:right="-15"/>
        <w:rPr>
          <w:rFonts w:ascii="Arial" w:hAnsi="Arial" w:cs="Arial"/>
          <w:color w:val="auto"/>
          <w:sz w:val="24"/>
          <w:szCs w:val="24"/>
        </w:rPr>
      </w:pPr>
      <w:r w:rsidRPr="00727EBE">
        <w:rPr>
          <w:rFonts w:ascii="Arial" w:hAnsi="Arial" w:cs="Arial"/>
          <w:b/>
          <w:color w:val="auto"/>
          <w:sz w:val="24"/>
          <w:szCs w:val="24"/>
        </w:rPr>
        <w:t xml:space="preserve">: </w:t>
      </w:r>
      <w:r w:rsidRPr="00C00249">
        <w:rPr>
          <w:rFonts w:ascii="Britannic Bold" w:hAnsi="Britannic Bold" w:cs="Arial"/>
          <w:bCs/>
          <w:color w:val="auto"/>
          <w:sz w:val="24"/>
          <w:szCs w:val="24"/>
          <w:u w:val="single" w:color="000000"/>
        </w:rPr>
        <w:t>Critères essentiels</w:t>
      </w:r>
      <w:r w:rsidRPr="00727EBE">
        <w:rPr>
          <w:rFonts w:ascii="Arial" w:hAnsi="Arial" w:cs="Arial"/>
          <w:b/>
          <w:color w:val="auto"/>
          <w:sz w:val="24"/>
          <w:szCs w:val="24"/>
        </w:rPr>
        <w:t xml:space="preserve"> </w:t>
      </w:r>
    </w:p>
    <w:p w14:paraId="4609ABDE" w14:textId="77777777" w:rsidR="005D75DC" w:rsidRPr="00727EBE" w:rsidRDefault="005D75DC" w:rsidP="005D75DC">
      <w:pPr>
        <w:spacing w:after="0" w:line="246" w:lineRule="auto"/>
        <w:ind w:left="1190" w:right="-15" w:firstLine="0"/>
        <w:jc w:val="left"/>
        <w:rPr>
          <w:rFonts w:ascii="Arial" w:hAnsi="Arial" w:cs="Arial"/>
          <w:color w:val="auto"/>
          <w:sz w:val="16"/>
          <w:szCs w:val="16"/>
        </w:rPr>
      </w:pPr>
    </w:p>
    <w:p w14:paraId="7C1343EE" w14:textId="4F17A55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L’évaluation des offres techniques sera faite sur la base des 30 critères essentiels ci-</w:t>
      </w:r>
      <w:r w:rsidR="00AA681E" w:rsidRPr="00C00249">
        <w:rPr>
          <w:rFonts w:ascii="Arial" w:hAnsi="Arial" w:cs="Arial"/>
          <w:bCs/>
          <w:color w:val="auto"/>
        </w:rPr>
        <w:t>dessous :</w:t>
      </w:r>
      <w:r w:rsidRPr="00C00249">
        <w:rPr>
          <w:rFonts w:ascii="Arial" w:hAnsi="Arial" w:cs="Arial"/>
          <w:bCs/>
          <w:color w:val="auto"/>
        </w:rPr>
        <w:t xml:space="preserve"> </w:t>
      </w:r>
    </w:p>
    <w:p w14:paraId="0A21EAF7" w14:textId="77777777" w:rsidR="005D75DC" w:rsidRPr="00727EBE" w:rsidRDefault="005D75DC" w:rsidP="005D75DC">
      <w:pPr>
        <w:numPr>
          <w:ilvl w:val="2"/>
          <w:numId w:val="3"/>
        </w:numPr>
        <w:spacing w:line="276" w:lineRule="auto"/>
        <w:ind w:hanging="425"/>
        <w:rPr>
          <w:rFonts w:ascii="Arial" w:hAnsi="Arial" w:cs="Arial"/>
          <w:color w:val="auto"/>
        </w:rPr>
      </w:pPr>
      <w:r w:rsidRPr="00727EBE">
        <w:rPr>
          <w:rFonts w:ascii="Arial" w:hAnsi="Arial" w:cs="Arial"/>
          <w:color w:val="auto"/>
        </w:rPr>
        <w:t xml:space="preserve">L’attestation de visite de site et rapport de visite de site sur </w:t>
      </w:r>
      <w:r w:rsidRPr="00727EBE">
        <w:rPr>
          <w:rFonts w:ascii="Arial" w:hAnsi="Arial" w:cs="Arial"/>
          <w:b/>
          <w:color w:val="auto"/>
        </w:rPr>
        <w:t>02 critères</w:t>
      </w:r>
    </w:p>
    <w:p w14:paraId="523FAF9D" w14:textId="77777777" w:rsidR="005D75DC" w:rsidRPr="00727EBE" w:rsidRDefault="005D75DC" w:rsidP="005D75DC">
      <w:pPr>
        <w:numPr>
          <w:ilvl w:val="2"/>
          <w:numId w:val="3"/>
        </w:numPr>
        <w:spacing w:line="276" w:lineRule="auto"/>
        <w:ind w:hanging="425"/>
        <w:rPr>
          <w:rFonts w:ascii="Arial" w:hAnsi="Arial" w:cs="Arial"/>
          <w:color w:val="auto"/>
        </w:rPr>
      </w:pPr>
      <w:r w:rsidRPr="00727EBE">
        <w:rPr>
          <w:rFonts w:ascii="Arial" w:hAnsi="Arial" w:cs="Arial"/>
          <w:color w:val="auto"/>
        </w:rPr>
        <w:t xml:space="preserve">Le personnel d’encadrement de l’entreprise sur </w:t>
      </w:r>
      <w:r w:rsidRPr="00727EBE">
        <w:rPr>
          <w:rFonts w:ascii="Arial" w:hAnsi="Arial" w:cs="Arial"/>
          <w:b/>
          <w:color w:val="auto"/>
        </w:rPr>
        <w:t>08 critères</w:t>
      </w:r>
      <w:r w:rsidRPr="00727EBE">
        <w:rPr>
          <w:rFonts w:ascii="Arial" w:hAnsi="Arial" w:cs="Arial"/>
          <w:color w:val="auto"/>
        </w:rPr>
        <w:t xml:space="preserve"> ; </w:t>
      </w:r>
    </w:p>
    <w:p w14:paraId="7041087A" w14:textId="77777777" w:rsidR="005D75DC" w:rsidRPr="00727EBE" w:rsidRDefault="005D75DC" w:rsidP="005D75DC">
      <w:pPr>
        <w:numPr>
          <w:ilvl w:val="2"/>
          <w:numId w:val="3"/>
        </w:numPr>
        <w:spacing w:line="276" w:lineRule="auto"/>
        <w:ind w:hanging="425"/>
        <w:rPr>
          <w:rFonts w:ascii="Arial" w:hAnsi="Arial" w:cs="Arial"/>
          <w:color w:val="auto"/>
        </w:rPr>
      </w:pPr>
      <w:r w:rsidRPr="00727EBE">
        <w:rPr>
          <w:rFonts w:ascii="Arial" w:hAnsi="Arial" w:cs="Arial"/>
          <w:color w:val="auto"/>
        </w:rPr>
        <w:t xml:space="preserve">Le matériel de chantier à mobiliser sur </w:t>
      </w:r>
      <w:r w:rsidRPr="00727EBE">
        <w:rPr>
          <w:rFonts w:ascii="Arial" w:hAnsi="Arial" w:cs="Arial"/>
          <w:b/>
          <w:color w:val="auto"/>
        </w:rPr>
        <w:t>06 critères</w:t>
      </w:r>
      <w:r w:rsidRPr="00727EBE">
        <w:rPr>
          <w:rFonts w:ascii="Arial" w:hAnsi="Arial" w:cs="Arial"/>
          <w:color w:val="auto"/>
        </w:rPr>
        <w:t xml:space="preserve"> ;</w:t>
      </w:r>
    </w:p>
    <w:p w14:paraId="09EF267C" w14:textId="77777777" w:rsidR="005D75DC" w:rsidRPr="00727EBE" w:rsidRDefault="005D75DC" w:rsidP="005D75DC">
      <w:pPr>
        <w:numPr>
          <w:ilvl w:val="2"/>
          <w:numId w:val="3"/>
        </w:numPr>
        <w:spacing w:after="0" w:line="276" w:lineRule="auto"/>
        <w:ind w:hanging="425"/>
        <w:rPr>
          <w:rFonts w:ascii="Arial" w:hAnsi="Arial" w:cs="Arial"/>
          <w:color w:val="auto"/>
        </w:rPr>
      </w:pPr>
      <w:r w:rsidRPr="00727EBE">
        <w:rPr>
          <w:rFonts w:ascii="Arial" w:hAnsi="Arial" w:cs="Arial"/>
          <w:color w:val="auto"/>
        </w:rPr>
        <w:t xml:space="preserve">Les références de l’entreprise sur </w:t>
      </w:r>
      <w:r w:rsidRPr="00727EBE">
        <w:rPr>
          <w:rFonts w:ascii="Arial" w:hAnsi="Arial" w:cs="Arial"/>
          <w:b/>
          <w:color w:val="auto"/>
        </w:rPr>
        <w:t>06 critères</w:t>
      </w:r>
      <w:r w:rsidRPr="00727EBE">
        <w:rPr>
          <w:rFonts w:ascii="Arial" w:hAnsi="Arial" w:cs="Arial"/>
          <w:color w:val="auto"/>
        </w:rPr>
        <w:t xml:space="preserve">. </w:t>
      </w:r>
    </w:p>
    <w:p w14:paraId="36A427C2" w14:textId="77777777" w:rsidR="005D75DC" w:rsidRPr="00727EBE" w:rsidRDefault="005D75DC" w:rsidP="005D75DC">
      <w:pPr>
        <w:numPr>
          <w:ilvl w:val="2"/>
          <w:numId w:val="3"/>
        </w:numPr>
        <w:spacing w:line="276" w:lineRule="auto"/>
        <w:ind w:hanging="425"/>
        <w:rPr>
          <w:rFonts w:ascii="Arial" w:hAnsi="Arial" w:cs="Arial"/>
          <w:color w:val="auto"/>
        </w:rPr>
      </w:pPr>
      <w:r w:rsidRPr="00727EBE">
        <w:rPr>
          <w:rFonts w:ascii="Arial" w:hAnsi="Arial" w:cs="Arial"/>
          <w:color w:val="auto"/>
        </w:rPr>
        <w:t xml:space="preserve">La méthodologie d’exécution sur </w:t>
      </w:r>
      <w:r w:rsidRPr="00727EBE">
        <w:rPr>
          <w:rFonts w:ascii="Arial" w:hAnsi="Arial" w:cs="Arial"/>
          <w:b/>
          <w:color w:val="auto"/>
        </w:rPr>
        <w:t>04 critères</w:t>
      </w:r>
      <w:r w:rsidRPr="00727EBE">
        <w:rPr>
          <w:rFonts w:ascii="Arial" w:hAnsi="Arial" w:cs="Arial"/>
          <w:color w:val="auto"/>
        </w:rPr>
        <w:t xml:space="preserve"> ; </w:t>
      </w:r>
    </w:p>
    <w:p w14:paraId="5296069B" w14:textId="77777777" w:rsidR="005D75DC" w:rsidRPr="00727EBE" w:rsidRDefault="005D75DC" w:rsidP="005D75DC">
      <w:pPr>
        <w:numPr>
          <w:ilvl w:val="2"/>
          <w:numId w:val="3"/>
        </w:numPr>
        <w:ind w:hanging="425"/>
        <w:rPr>
          <w:rFonts w:ascii="Arial" w:hAnsi="Arial" w:cs="Arial"/>
          <w:color w:val="auto"/>
        </w:rPr>
      </w:pPr>
      <w:r w:rsidRPr="00727EBE">
        <w:rPr>
          <w:rFonts w:ascii="Arial" w:hAnsi="Arial" w:cs="Arial"/>
          <w:color w:val="auto"/>
        </w:rPr>
        <w:t xml:space="preserve">La capacité financière </w:t>
      </w:r>
      <w:r w:rsidRPr="00727EBE">
        <w:rPr>
          <w:rFonts w:ascii="Arial" w:hAnsi="Arial" w:cs="Arial"/>
          <w:b/>
          <w:color w:val="auto"/>
        </w:rPr>
        <w:t>01 critère</w:t>
      </w:r>
      <w:r w:rsidRPr="00727EBE">
        <w:rPr>
          <w:rFonts w:ascii="Arial" w:hAnsi="Arial" w:cs="Arial"/>
          <w:color w:val="auto"/>
        </w:rPr>
        <w:t xml:space="preserve"> ;</w:t>
      </w:r>
    </w:p>
    <w:p w14:paraId="60884CF0" w14:textId="156295C9" w:rsidR="005D75DC" w:rsidRPr="00727EBE" w:rsidRDefault="005D75DC" w:rsidP="005D75DC">
      <w:pPr>
        <w:numPr>
          <w:ilvl w:val="2"/>
          <w:numId w:val="3"/>
        </w:numPr>
        <w:ind w:hanging="425"/>
        <w:rPr>
          <w:rFonts w:ascii="Arial" w:hAnsi="Arial" w:cs="Arial"/>
          <w:color w:val="auto"/>
        </w:rPr>
      </w:pPr>
      <w:r w:rsidRPr="00727EBE">
        <w:rPr>
          <w:rFonts w:ascii="Arial" w:hAnsi="Arial" w:cs="Arial"/>
          <w:color w:val="auto"/>
        </w:rPr>
        <w:t xml:space="preserve">Les preuves d’acceptations du DAO </w:t>
      </w:r>
      <w:r w:rsidRPr="00727EBE">
        <w:rPr>
          <w:rFonts w:ascii="Arial" w:hAnsi="Arial" w:cs="Arial"/>
          <w:b/>
          <w:color w:val="auto"/>
        </w:rPr>
        <w:t>03 critères</w:t>
      </w:r>
      <w:r w:rsidR="00AA681E">
        <w:rPr>
          <w:rFonts w:ascii="Arial" w:hAnsi="Arial" w:cs="Arial"/>
          <w:color w:val="auto"/>
        </w:rPr>
        <w:t>.</w:t>
      </w:r>
    </w:p>
    <w:p w14:paraId="67FC6ADA" w14:textId="77777777" w:rsidR="005D75DC" w:rsidRPr="009C2674" w:rsidRDefault="005D75DC" w:rsidP="005D75DC">
      <w:pPr>
        <w:spacing w:after="0"/>
        <w:ind w:left="1133" w:firstLine="0"/>
        <w:rPr>
          <w:rFonts w:ascii="Arial" w:hAnsi="Arial" w:cs="Arial"/>
          <w:sz w:val="16"/>
          <w:szCs w:val="16"/>
        </w:rPr>
      </w:pPr>
    </w:p>
    <w:p w14:paraId="599C1AF7" w14:textId="77777777" w:rsidR="005D75DC" w:rsidRPr="00C00249" w:rsidRDefault="005D75DC" w:rsidP="005D75DC">
      <w:pPr>
        <w:pStyle w:val="Paragraphedeliste"/>
        <w:numPr>
          <w:ilvl w:val="0"/>
          <w:numId w:val="99"/>
        </w:numPr>
        <w:spacing w:after="0" w:line="246" w:lineRule="auto"/>
        <w:ind w:left="360"/>
        <w:rPr>
          <w:rFonts w:ascii="Britannic Bold" w:hAnsi="Britannic Bold" w:cs="Arial"/>
          <w:sz w:val="24"/>
          <w:szCs w:val="24"/>
        </w:rPr>
      </w:pPr>
      <w:r w:rsidRPr="00C00249">
        <w:rPr>
          <w:rFonts w:ascii="Britannic Bold" w:hAnsi="Britannic Bold" w:cs="Arial"/>
          <w:sz w:val="24"/>
          <w:szCs w:val="24"/>
        </w:rPr>
        <w:t xml:space="preserve">Attribution du Marché </w:t>
      </w:r>
    </w:p>
    <w:p w14:paraId="54C3538A"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Le Maire de la Commune de </w:t>
      </w:r>
      <w:proofErr w:type="spellStart"/>
      <w:r w:rsidRPr="00C00249">
        <w:rPr>
          <w:rFonts w:ascii="Arial" w:hAnsi="Arial" w:cs="Arial"/>
          <w:bCs/>
          <w:color w:val="auto"/>
        </w:rPr>
        <w:t>Dimako</w:t>
      </w:r>
      <w:proofErr w:type="spellEnd"/>
      <w:r w:rsidRPr="00C00249">
        <w:rPr>
          <w:rFonts w:ascii="Arial" w:hAnsi="Arial" w:cs="Arial"/>
          <w:bCs/>
          <w:color w:val="auto"/>
        </w:rPr>
        <w:t>, Maître d’ouvrage, attribuera le marché au soumissionnaire dont l’offre, qualifiée techniquement, aura été évaluée la moins-</w:t>
      </w:r>
      <w:proofErr w:type="spellStart"/>
      <w:r w:rsidRPr="00C00249">
        <w:rPr>
          <w:rFonts w:ascii="Arial" w:hAnsi="Arial" w:cs="Arial"/>
          <w:bCs/>
          <w:color w:val="auto"/>
        </w:rPr>
        <w:t>disante</w:t>
      </w:r>
      <w:proofErr w:type="spellEnd"/>
      <w:r w:rsidRPr="00C00249">
        <w:rPr>
          <w:rFonts w:ascii="Arial" w:hAnsi="Arial" w:cs="Arial"/>
          <w:bCs/>
          <w:color w:val="auto"/>
        </w:rPr>
        <w:t xml:space="preserve"> après vérifications de ses prix et jugée substantiellement conforme au Dossier d’Appel d’Offres.</w:t>
      </w:r>
    </w:p>
    <w:p w14:paraId="6468BEDB" w14:textId="77777777" w:rsidR="005D75DC" w:rsidRPr="00C00249" w:rsidRDefault="005D75DC" w:rsidP="005D75DC">
      <w:pPr>
        <w:pStyle w:val="Paragraphedeliste"/>
        <w:numPr>
          <w:ilvl w:val="0"/>
          <w:numId w:val="99"/>
        </w:numPr>
        <w:spacing w:before="120" w:after="0" w:line="246" w:lineRule="auto"/>
        <w:ind w:left="360"/>
        <w:rPr>
          <w:rFonts w:ascii="Britannic Bold" w:hAnsi="Britannic Bold" w:cs="Arial"/>
          <w:sz w:val="24"/>
          <w:szCs w:val="24"/>
        </w:rPr>
      </w:pPr>
      <w:r w:rsidRPr="00C00249">
        <w:rPr>
          <w:rFonts w:ascii="Britannic Bold" w:hAnsi="Britannic Bold" w:cs="Arial"/>
          <w:sz w:val="24"/>
          <w:szCs w:val="24"/>
        </w:rPr>
        <w:t xml:space="preserve">Délai de validité des offres  </w:t>
      </w:r>
    </w:p>
    <w:p w14:paraId="216EBCB7"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Les soumissionnaires restent engagés par leurs offres pendant une période de quatre-vingt-dix (90) jours, à compter de la date limite fixée pour la remise des offres.</w:t>
      </w:r>
    </w:p>
    <w:p w14:paraId="304A7433" w14:textId="77777777" w:rsidR="005D75DC" w:rsidRPr="00C00249" w:rsidRDefault="005D75DC" w:rsidP="005D75DC">
      <w:pPr>
        <w:pStyle w:val="Paragraphedeliste"/>
        <w:numPr>
          <w:ilvl w:val="0"/>
          <w:numId w:val="99"/>
        </w:numPr>
        <w:spacing w:before="120" w:after="0" w:line="246" w:lineRule="auto"/>
        <w:ind w:left="360"/>
        <w:rPr>
          <w:rFonts w:ascii="Britannic Bold" w:hAnsi="Britannic Bold" w:cs="Arial"/>
          <w:sz w:val="24"/>
          <w:szCs w:val="24"/>
        </w:rPr>
      </w:pPr>
      <w:r w:rsidRPr="00C00249">
        <w:rPr>
          <w:rFonts w:ascii="Britannic Bold" w:hAnsi="Britannic Bold" w:cs="Arial"/>
          <w:sz w:val="24"/>
          <w:szCs w:val="24"/>
        </w:rPr>
        <w:t>Renseignements complémentaires</w:t>
      </w:r>
    </w:p>
    <w:p w14:paraId="33589973" w14:textId="77777777" w:rsidR="005D75DC" w:rsidRPr="00C00249" w:rsidRDefault="005D75DC" w:rsidP="005D75DC">
      <w:pPr>
        <w:spacing w:after="0" w:line="247" w:lineRule="auto"/>
        <w:ind w:left="0" w:firstLine="709"/>
        <w:rPr>
          <w:rFonts w:ascii="Arial" w:hAnsi="Arial" w:cs="Arial"/>
          <w:bCs/>
          <w:color w:val="auto"/>
        </w:rPr>
      </w:pPr>
      <w:r w:rsidRPr="00C00249">
        <w:rPr>
          <w:rFonts w:ascii="Arial" w:hAnsi="Arial" w:cs="Arial"/>
          <w:bCs/>
          <w:color w:val="auto"/>
        </w:rPr>
        <w:t xml:space="preserve"> Les renseignements complémentaires d'ordre technique peuvent être obtenus tous les jours, aux heures ouvrables, auprès de la Commune de </w:t>
      </w:r>
      <w:proofErr w:type="spellStart"/>
      <w:r w:rsidRPr="00C00249">
        <w:rPr>
          <w:rFonts w:ascii="Arial" w:hAnsi="Arial" w:cs="Arial"/>
          <w:bCs/>
          <w:color w:val="auto"/>
        </w:rPr>
        <w:t>Dimako</w:t>
      </w:r>
      <w:proofErr w:type="spellEnd"/>
      <w:r w:rsidRPr="00C00249">
        <w:rPr>
          <w:rFonts w:ascii="Arial" w:hAnsi="Arial" w:cs="Arial"/>
          <w:bCs/>
          <w:color w:val="auto"/>
        </w:rPr>
        <w:t xml:space="preserve">. Toute tentative de corruption avérée ou faits de mauvaises pratiques devra être signalée par écrit et messagerie téléphonique au Ministre Délégué à la Présidence de la République chargé des Marchés Publics avec copies au Président de la Commission Nationale Anti-Corruption (CONAC) t au Maire de la Commune de </w:t>
      </w:r>
      <w:proofErr w:type="spellStart"/>
      <w:r w:rsidRPr="00C00249">
        <w:rPr>
          <w:rFonts w:ascii="Arial" w:hAnsi="Arial" w:cs="Arial"/>
          <w:bCs/>
          <w:color w:val="auto"/>
        </w:rPr>
        <w:t>Dimako</w:t>
      </w:r>
      <w:proofErr w:type="spellEnd"/>
      <w:r w:rsidRPr="00C00249">
        <w:rPr>
          <w:rFonts w:ascii="Arial" w:hAnsi="Arial" w:cs="Arial"/>
          <w:bCs/>
          <w:color w:val="auto"/>
        </w:rPr>
        <w:t xml:space="preserve"> aux numéros suivants : 675 624 981</w:t>
      </w:r>
    </w:p>
    <w:p w14:paraId="6903B135" w14:textId="77777777" w:rsidR="005D75DC" w:rsidRPr="00E03BB4" w:rsidRDefault="005D75DC" w:rsidP="005D75DC">
      <w:pPr>
        <w:spacing w:after="0" w:line="240" w:lineRule="auto"/>
        <w:ind w:left="0" w:firstLine="0"/>
        <w:rPr>
          <w:i/>
          <w:sz w:val="24"/>
          <w:szCs w:val="24"/>
        </w:rPr>
      </w:pPr>
      <w:r>
        <w:rPr>
          <w:noProof/>
        </w:rPr>
        <mc:AlternateContent>
          <mc:Choice Requires="wps">
            <w:drawing>
              <wp:anchor distT="0" distB="0" distL="114300" distR="114300" simplePos="0" relativeHeight="251670016" behindDoc="0" locked="0" layoutInCell="1" allowOverlap="1" wp14:anchorId="4D77097E" wp14:editId="6AB4100C">
                <wp:simplePos x="0" y="0"/>
                <wp:positionH relativeFrom="column">
                  <wp:posOffset>3120390</wp:posOffset>
                </wp:positionH>
                <wp:positionV relativeFrom="paragraph">
                  <wp:posOffset>10795</wp:posOffset>
                </wp:positionV>
                <wp:extent cx="3084830" cy="822960"/>
                <wp:effectExtent l="0" t="0" r="1270" b="0"/>
                <wp:wrapNone/>
                <wp:docPr id="175228208" name="Zone de texte 17522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822960"/>
                        </a:xfrm>
                        <a:prstGeom prst="rect">
                          <a:avLst/>
                        </a:prstGeom>
                        <a:solidFill>
                          <a:srgbClr val="FFFFFF"/>
                        </a:solidFill>
                        <a:ln w="9525">
                          <a:noFill/>
                          <a:miter lim="800000"/>
                          <a:headEnd/>
                          <a:tailEnd/>
                        </a:ln>
                      </wps:spPr>
                      <wps:txbx>
                        <w:txbxContent>
                          <w:p w14:paraId="47AB7BAF" w14:textId="77777777" w:rsidR="005D75DC" w:rsidRPr="00C00249" w:rsidRDefault="005D75DC" w:rsidP="005D75DC">
                            <w:pPr>
                              <w:pStyle w:val="Paragraphedeliste"/>
                              <w:spacing w:after="120"/>
                              <w:ind w:left="786"/>
                              <w:jc w:val="right"/>
                              <w:rPr>
                                <w:rFonts w:ascii="Britannic Bold" w:hAnsi="Britannic Bold" w:cs="Arial"/>
                                <w:sz w:val="24"/>
                                <w:szCs w:val="24"/>
                              </w:rPr>
                            </w:pPr>
                            <w:r w:rsidRPr="00C00249">
                              <w:rPr>
                                <w:rFonts w:ascii="Britannic Bold" w:hAnsi="Britannic Bold" w:cs="Arial"/>
                                <w:sz w:val="24"/>
                                <w:szCs w:val="24"/>
                              </w:rPr>
                              <w:t xml:space="preserve">Fait à </w:t>
                            </w:r>
                            <w:proofErr w:type="spellStart"/>
                            <w:r w:rsidRPr="00C00249">
                              <w:rPr>
                                <w:rFonts w:ascii="Britannic Bold" w:hAnsi="Britannic Bold" w:cs="Arial"/>
                                <w:sz w:val="24"/>
                                <w:szCs w:val="24"/>
                              </w:rPr>
                              <w:t>Dimako</w:t>
                            </w:r>
                            <w:proofErr w:type="spellEnd"/>
                            <w:r w:rsidRPr="00C00249">
                              <w:rPr>
                                <w:rFonts w:ascii="Britannic Bold" w:hAnsi="Britannic Bold" w:cs="Arial"/>
                                <w:sz w:val="24"/>
                                <w:szCs w:val="24"/>
                              </w:rPr>
                              <w:t>, le ____________</w:t>
                            </w:r>
                          </w:p>
                          <w:p w14:paraId="18B4D06D" w14:textId="77777777" w:rsidR="005D75DC" w:rsidRPr="00C00249" w:rsidRDefault="005D75DC" w:rsidP="005D75DC">
                            <w:pPr>
                              <w:spacing w:after="0"/>
                              <w:jc w:val="right"/>
                              <w:rPr>
                                <w:rFonts w:ascii="Britannic Bold" w:hAnsi="Britannic Bold" w:cs="Arial"/>
                                <w:sz w:val="24"/>
                                <w:szCs w:val="24"/>
                              </w:rPr>
                            </w:pPr>
                            <w:r w:rsidRPr="00C00249">
                              <w:rPr>
                                <w:rFonts w:ascii="Britannic Bold" w:hAnsi="Britannic Bold" w:cs="Arial"/>
                                <w:szCs w:val="24"/>
                              </w:rPr>
                              <w:t xml:space="preserve">Le Maire de la Commune de </w:t>
                            </w:r>
                            <w:proofErr w:type="spellStart"/>
                            <w:r w:rsidRPr="00C00249">
                              <w:rPr>
                                <w:rFonts w:ascii="Britannic Bold" w:hAnsi="Britannic Bold" w:cs="Arial"/>
                                <w:szCs w:val="24"/>
                              </w:rPr>
                              <w:t>Dimako</w:t>
                            </w:r>
                            <w:proofErr w:type="spellEnd"/>
                          </w:p>
                          <w:p w14:paraId="6BACB5FE" w14:textId="77777777" w:rsidR="005D75DC" w:rsidRPr="00C00249" w:rsidRDefault="005D75DC" w:rsidP="005D75DC">
                            <w:pPr>
                              <w:pStyle w:val="Retraitcorpsdetexte2"/>
                              <w:spacing w:after="0" w:line="240" w:lineRule="auto"/>
                              <w:ind w:left="0"/>
                              <w:jc w:val="center"/>
                              <w:rPr>
                                <w:rFonts w:ascii="Britannic Bold" w:hAnsi="Britannic Bold" w:cs="Arial"/>
                                <w:sz w:val="22"/>
                                <w:szCs w:val="28"/>
                                <w:u w:val="single"/>
                              </w:rPr>
                            </w:pPr>
                            <w:r>
                              <w:rPr>
                                <w:rFonts w:ascii="Britannic Bold" w:hAnsi="Britannic Bold" w:cs="Arial"/>
                                <w:sz w:val="22"/>
                                <w:szCs w:val="28"/>
                              </w:rPr>
                              <w:t xml:space="preserve">               </w:t>
                            </w:r>
                            <w:r w:rsidRPr="00C00249">
                              <w:rPr>
                                <w:rFonts w:ascii="Britannic Bold" w:hAnsi="Britannic Bold" w:cs="Arial"/>
                                <w:sz w:val="22"/>
                                <w:szCs w:val="28"/>
                              </w:rPr>
                              <w:t>(Maître d’Ouvrage</w:t>
                            </w:r>
                            <w:r w:rsidRPr="00C00249">
                              <w:rPr>
                                <w:rFonts w:ascii="Britannic Bold" w:hAnsi="Britannic Bold" w:cs="Arial"/>
                                <w:sz w:val="22"/>
                                <w:szCs w:val="28"/>
                                <w:u w:val="single"/>
                              </w:rPr>
                              <w:t>)</w:t>
                            </w:r>
                          </w:p>
                          <w:p w14:paraId="5BCECDA7" w14:textId="77777777" w:rsidR="005D75DC" w:rsidRPr="00C00249" w:rsidRDefault="005D75DC" w:rsidP="005D75DC">
                            <w:pPr>
                              <w:jc w:val="center"/>
                              <w:rPr>
                                <w:rFonts w:ascii="Britannic Bold" w:hAnsi="Britannic Bold" w:cs="Times New Roman"/>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7097E" id="Zone de texte 175228208" o:spid="_x0000_s1031" type="#_x0000_t202" style="position:absolute;left:0;text-align:left;margin-left:245.7pt;margin-top:.85pt;width:242.9pt;height:64.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j4EQIAAP0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" stroked="f">
                <v:textbox>
                  <w:txbxContent>
                    <w:p w14:paraId="47AB7BAF" w14:textId="77777777" w:rsidR="005D75DC" w:rsidRPr="00C00249" w:rsidRDefault="005D75DC" w:rsidP="005D75DC">
                      <w:pPr>
                        <w:pStyle w:val="Paragraphedeliste"/>
                        <w:spacing w:after="120"/>
                        <w:ind w:left="786"/>
                        <w:jc w:val="right"/>
                        <w:rPr>
                          <w:rFonts w:ascii="Britannic Bold" w:hAnsi="Britannic Bold" w:cs="Arial"/>
                          <w:sz w:val="24"/>
                          <w:szCs w:val="24"/>
                        </w:rPr>
                      </w:pPr>
                      <w:r w:rsidRPr="00C00249">
                        <w:rPr>
                          <w:rFonts w:ascii="Britannic Bold" w:hAnsi="Britannic Bold" w:cs="Arial"/>
                          <w:sz w:val="24"/>
                          <w:szCs w:val="24"/>
                        </w:rPr>
                        <w:t xml:space="preserve">Fait à </w:t>
                      </w:r>
                      <w:proofErr w:type="spellStart"/>
                      <w:r w:rsidRPr="00C00249">
                        <w:rPr>
                          <w:rFonts w:ascii="Britannic Bold" w:hAnsi="Britannic Bold" w:cs="Arial"/>
                          <w:sz w:val="24"/>
                          <w:szCs w:val="24"/>
                        </w:rPr>
                        <w:t>Dimako</w:t>
                      </w:r>
                      <w:proofErr w:type="spellEnd"/>
                      <w:r w:rsidRPr="00C00249">
                        <w:rPr>
                          <w:rFonts w:ascii="Britannic Bold" w:hAnsi="Britannic Bold" w:cs="Arial"/>
                          <w:sz w:val="24"/>
                          <w:szCs w:val="24"/>
                        </w:rPr>
                        <w:t>, le ____________</w:t>
                      </w:r>
                    </w:p>
                    <w:p w14:paraId="18B4D06D" w14:textId="77777777" w:rsidR="005D75DC" w:rsidRPr="00C00249" w:rsidRDefault="005D75DC" w:rsidP="005D75DC">
                      <w:pPr>
                        <w:spacing w:after="0"/>
                        <w:jc w:val="right"/>
                        <w:rPr>
                          <w:rFonts w:ascii="Britannic Bold" w:hAnsi="Britannic Bold" w:cs="Arial"/>
                          <w:sz w:val="24"/>
                          <w:szCs w:val="24"/>
                        </w:rPr>
                      </w:pPr>
                      <w:r w:rsidRPr="00C00249">
                        <w:rPr>
                          <w:rFonts w:ascii="Britannic Bold" w:hAnsi="Britannic Bold" w:cs="Arial"/>
                          <w:szCs w:val="24"/>
                        </w:rPr>
                        <w:t xml:space="preserve">Le Maire de la Commune de </w:t>
                      </w:r>
                      <w:proofErr w:type="spellStart"/>
                      <w:r w:rsidRPr="00C00249">
                        <w:rPr>
                          <w:rFonts w:ascii="Britannic Bold" w:hAnsi="Britannic Bold" w:cs="Arial"/>
                          <w:szCs w:val="24"/>
                        </w:rPr>
                        <w:t>Dimako</w:t>
                      </w:r>
                      <w:proofErr w:type="spellEnd"/>
                    </w:p>
                    <w:p w14:paraId="6BACB5FE" w14:textId="77777777" w:rsidR="005D75DC" w:rsidRPr="00C00249" w:rsidRDefault="005D75DC" w:rsidP="005D75DC">
                      <w:pPr>
                        <w:pStyle w:val="Retraitcorpsdetexte2"/>
                        <w:spacing w:after="0" w:line="240" w:lineRule="auto"/>
                        <w:ind w:left="0"/>
                        <w:jc w:val="center"/>
                        <w:rPr>
                          <w:rFonts w:ascii="Britannic Bold" w:hAnsi="Britannic Bold" w:cs="Arial"/>
                          <w:sz w:val="22"/>
                          <w:szCs w:val="28"/>
                          <w:u w:val="single"/>
                        </w:rPr>
                      </w:pPr>
                      <w:r>
                        <w:rPr>
                          <w:rFonts w:ascii="Britannic Bold" w:hAnsi="Britannic Bold" w:cs="Arial"/>
                          <w:sz w:val="22"/>
                          <w:szCs w:val="28"/>
                        </w:rPr>
                        <w:t xml:space="preserve">               </w:t>
                      </w:r>
                      <w:r w:rsidRPr="00C00249">
                        <w:rPr>
                          <w:rFonts w:ascii="Britannic Bold" w:hAnsi="Britannic Bold" w:cs="Arial"/>
                          <w:sz w:val="22"/>
                          <w:szCs w:val="28"/>
                        </w:rPr>
                        <w:t>(Maître d’Ouvrage</w:t>
                      </w:r>
                      <w:r w:rsidRPr="00C00249">
                        <w:rPr>
                          <w:rFonts w:ascii="Britannic Bold" w:hAnsi="Britannic Bold" w:cs="Arial"/>
                          <w:sz w:val="22"/>
                          <w:szCs w:val="28"/>
                          <w:u w:val="single"/>
                        </w:rPr>
                        <w:t>)</w:t>
                      </w:r>
                    </w:p>
                    <w:p w14:paraId="5BCECDA7" w14:textId="77777777" w:rsidR="005D75DC" w:rsidRPr="00C00249" w:rsidRDefault="005D75DC" w:rsidP="005D75DC">
                      <w:pPr>
                        <w:jc w:val="center"/>
                        <w:rPr>
                          <w:rFonts w:ascii="Britannic Bold" w:hAnsi="Britannic Bold" w:cs="Times New Roman"/>
                          <w:szCs w:val="24"/>
                        </w:rPr>
                      </w:pPr>
                    </w:p>
                  </w:txbxContent>
                </v:textbox>
              </v:shape>
            </w:pict>
          </mc:Fallback>
        </mc:AlternateContent>
      </w:r>
    </w:p>
    <w:p w14:paraId="4DB235B0" w14:textId="77777777" w:rsidR="005D75DC" w:rsidRDefault="005D75DC" w:rsidP="005D75DC">
      <w:pPr>
        <w:spacing w:after="160" w:line="240" w:lineRule="auto"/>
        <w:ind w:left="0" w:firstLine="0"/>
        <w:jc w:val="left"/>
        <w:rPr>
          <w:sz w:val="32"/>
          <w:szCs w:val="32"/>
        </w:rPr>
      </w:pPr>
      <w:r>
        <w:rPr>
          <w:noProof/>
        </w:rPr>
        <mc:AlternateContent>
          <mc:Choice Requires="wps">
            <w:drawing>
              <wp:anchor distT="0" distB="0" distL="114300" distR="114300" simplePos="0" relativeHeight="251671040" behindDoc="0" locked="0" layoutInCell="1" allowOverlap="1" wp14:anchorId="18D87E12" wp14:editId="4469269F">
                <wp:simplePos x="0" y="0"/>
                <wp:positionH relativeFrom="column">
                  <wp:posOffset>11431</wp:posOffset>
                </wp:positionH>
                <wp:positionV relativeFrom="paragraph">
                  <wp:posOffset>254000</wp:posOffset>
                </wp:positionV>
                <wp:extent cx="2529840" cy="1501140"/>
                <wp:effectExtent l="0" t="0" r="3810" b="3810"/>
                <wp:wrapNone/>
                <wp:docPr id="133154686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501140"/>
                        </a:xfrm>
                        <a:prstGeom prst="rect">
                          <a:avLst/>
                        </a:prstGeom>
                        <a:solidFill>
                          <a:srgbClr val="FFFFFF"/>
                        </a:solidFill>
                        <a:ln w="9525">
                          <a:noFill/>
                          <a:miter lim="800000"/>
                          <a:headEnd/>
                          <a:tailEnd/>
                        </a:ln>
                      </wps:spPr>
                      <wps:txbx>
                        <w:txbxContent>
                          <w:p w14:paraId="27B46D97" w14:textId="77777777" w:rsidR="005D75DC" w:rsidRPr="00C00249" w:rsidRDefault="005D75DC" w:rsidP="005D75DC">
                            <w:pPr>
                              <w:pStyle w:val="Retraitcorpsdetexte2"/>
                              <w:spacing w:after="0" w:line="240" w:lineRule="auto"/>
                              <w:ind w:left="0"/>
                              <w:rPr>
                                <w:rFonts w:ascii="Britannic Bold" w:hAnsi="Britannic Bold" w:cs="Arial"/>
                                <w:bCs/>
                                <w:spacing w:val="-20"/>
                                <w:sz w:val="22"/>
                                <w:szCs w:val="28"/>
                              </w:rPr>
                            </w:pPr>
                            <w:r w:rsidRPr="00C00249">
                              <w:rPr>
                                <w:rFonts w:ascii="Britannic Bold" w:hAnsi="Britannic Bold" w:cs="Arial"/>
                                <w:bCs/>
                                <w:spacing w:val="-20"/>
                                <w:sz w:val="22"/>
                                <w:szCs w:val="28"/>
                                <w:u w:val="single"/>
                              </w:rPr>
                              <w:t>Ampliations</w:t>
                            </w:r>
                            <w:r w:rsidRPr="00C00249">
                              <w:rPr>
                                <w:rFonts w:ascii="Britannic Bold" w:hAnsi="Britannic Bold" w:cs="Arial"/>
                                <w:bCs/>
                                <w:spacing w:val="-20"/>
                                <w:sz w:val="22"/>
                                <w:szCs w:val="28"/>
                              </w:rPr>
                              <w:t> :</w:t>
                            </w:r>
                          </w:p>
                          <w:p w14:paraId="4FDCFF3D" w14:textId="77777777" w:rsidR="005D75DC" w:rsidRPr="00C00249" w:rsidRDefault="005D75DC" w:rsidP="005D75DC">
                            <w:pPr>
                              <w:widowControl w:val="0"/>
                              <w:autoSpaceDE w:val="0"/>
                              <w:rPr>
                                <w:rFonts w:ascii="Britannic Bold" w:hAnsi="Britannic Bold" w:cs="Arial"/>
                                <w:bCs/>
                                <w:sz w:val="18"/>
                                <w:szCs w:val="18"/>
                              </w:rPr>
                            </w:pPr>
                            <w:r w:rsidRPr="00C00249">
                              <w:rPr>
                                <w:rFonts w:ascii="Britannic Bold" w:hAnsi="Britannic Bold" w:cs="Arial"/>
                                <w:bCs/>
                                <w:sz w:val="18"/>
                                <w:szCs w:val="18"/>
                              </w:rPr>
                              <w:t>- DRMAP/HN (pour information),</w:t>
                            </w:r>
                          </w:p>
                          <w:p w14:paraId="6C38A8A4"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rPr>
                            </w:pPr>
                            <w:r w:rsidRPr="00C00249">
                              <w:rPr>
                                <w:rFonts w:ascii="Britannic Bold" w:hAnsi="Britannic Bold" w:cs="Arial"/>
                                <w:bCs/>
                                <w:spacing w:val="6"/>
                                <w:sz w:val="18"/>
                                <w:szCs w:val="18"/>
                              </w:rPr>
                              <w:t xml:space="preserve">- PRÉFET HAUT-NYONG </w:t>
                            </w:r>
                            <w:r w:rsidRPr="00C00249">
                              <w:rPr>
                                <w:rFonts w:ascii="Britannic Bold" w:hAnsi="Britannic Bold" w:cs="Arial"/>
                                <w:bCs/>
                                <w:sz w:val="18"/>
                                <w:szCs w:val="18"/>
                              </w:rPr>
                              <w:t>(pour info),</w:t>
                            </w:r>
                          </w:p>
                          <w:p w14:paraId="54AA817B"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rPr>
                            </w:pPr>
                            <w:r w:rsidRPr="00C00249">
                              <w:rPr>
                                <w:rFonts w:ascii="Britannic Bold" w:hAnsi="Britannic Bold" w:cs="Arial"/>
                                <w:bCs/>
                                <w:sz w:val="18"/>
                                <w:szCs w:val="18"/>
                              </w:rPr>
                              <w:t>- DDMINEPAT/HN (pour information)</w:t>
                            </w:r>
                          </w:p>
                          <w:p w14:paraId="2C3626B9"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rPr>
                            </w:pPr>
                            <w:r w:rsidRPr="00C00249">
                              <w:rPr>
                                <w:rFonts w:ascii="Britannic Bold" w:hAnsi="Britannic Bold" w:cs="Arial"/>
                                <w:bCs/>
                                <w:spacing w:val="6"/>
                                <w:sz w:val="18"/>
                                <w:szCs w:val="18"/>
                              </w:rPr>
                              <w:t xml:space="preserve">- DDMINEE/HN </w:t>
                            </w:r>
                            <w:r w:rsidRPr="00C00249">
                              <w:rPr>
                                <w:rFonts w:ascii="Britannic Bold" w:hAnsi="Britannic Bold" w:cs="Arial"/>
                                <w:bCs/>
                                <w:sz w:val="18"/>
                                <w:szCs w:val="18"/>
                              </w:rPr>
                              <w:t>(pour information et affichage)</w:t>
                            </w:r>
                          </w:p>
                          <w:p w14:paraId="34785549"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rPr>
                            </w:pPr>
                            <w:r w:rsidRPr="00C00249">
                              <w:rPr>
                                <w:rFonts w:ascii="Britannic Bold" w:hAnsi="Britannic Bold" w:cs="Arial"/>
                                <w:bCs/>
                                <w:sz w:val="18"/>
                                <w:szCs w:val="18"/>
                              </w:rPr>
                              <w:t>- DDMINDDEVEL/HN (pour information)</w:t>
                            </w:r>
                          </w:p>
                          <w:p w14:paraId="076C8F57" w14:textId="77777777" w:rsidR="005D75DC" w:rsidRPr="00C00249" w:rsidRDefault="005D75DC" w:rsidP="005D75DC">
                            <w:pPr>
                              <w:rPr>
                                <w:rFonts w:ascii="Britannic Bold" w:hAnsi="Britannic Bold" w:cs="Arial"/>
                                <w:bCs/>
                                <w:color w:val="auto"/>
                                <w:sz w:val="18"/>
                                <w:szCs w:val="18"/>
                              </w:rPr>
                            </w:pPr>
                            <w:r w:rsidRPr="00C00249">
                              <w:rPr>
                                <w:rFonts w:ascii="Britannic Bold" w:hAnsi="Britannic Bold" w:cs="Arial"/>
                                <w:bCs/>
                                <w:sz w:val="18"/>
                                <w:szCs w:val="18"/>
                              </w:rPr>
                              <w:t>- PRÉSIDENT/CIPM (pour information)</w:t>
                            </w:r>
                          </w:p>
                          <w:p w14:paraId="6AC3AA76" w14:textId="77777777" w:rsidR="005D75DC" w:rsidRPr="00C00249" w:rsidRDefault="005D75DC" w:rsidP="005D75DC">
                            <w:pPr>
                              <w:widowControl w:val="0"/>
                              <w:autoSpaceDE w:val="0"/>
                              <w:autoSpaceDN w:val="0"/>
                              <w:adjustRightInd w:val="0"/>
                              <w:ind w:left="227" w:right="-34" w:hanging="227"/>
                              <w:rPr>
                                <w:rFonts w:ascii="Britannic Bold" w:hAnsi="Britannic Bold" w:cs="Arial"/>
                                <w:bCs/>
                                <w:sz w:val="18"/>
                                <w:szCs w:val="18"/>
                              </w:rPr>
                            </w:pPr>
                            <w:r w:rsidRPr="00C00249">
                              <w:rPr>
                                <w:rFonts w:ascii="Britannic Bold" w:hAnsi="Britannic Bold" w:cs="Arial"/>
                                <w:bCs/>
                                <w:sz w:val="18"/>
                                <w:szCs w:val="18"/>
                              </w:rPr>
                              <w:t xml:space="preserve">- ARMP/EST </w:t>
                            </w:r>
                            <w:r w:rsidRPr="00C00249">
                              <w:rPr>
                                <w:rFonts w:ascii="Britannic Bold" w:eastAsia="Arial Unicode MS" w:hAnsi="Britannic Bold" w:cs="Arial"/>
                                <w:bCs/>
                                <w:sz w:val="18"/>
                                <w:szCs w:val="18"/>
                              </w:rPr>
                              <w:t>(</w:t>
                            </w:r>
                            <w:r w:rsidRPr="00C00249">
                              <w:rPr>
                                <w:rFonts w:ascii="Britannic Bold" w:hAnsi="Britannic Bold" w:cs="Arial"/>
                                <w:bCs/>
                                <w:sz w:val="18"/>
                                <w:szCs w:val="18"/>
                              </w:rPr>
                              <w:t>pour archivage)</w:t>
                            </w:r>
                          </w:p>
                          <w:p w14:paraId="6F6F50FF" w14:textId="77777777" w:rsidR="005D75DC" w:rsidRPr="00C00249" w:rsidRDefault="005D75DC" w:rsidP="005D75DC">
                            <w:pPr>
                              <w:rPr>
                                <w:rFonts w:ascii="Britannic Bold" w:hAnsi="Britannic Bold" w:cs="Arial"/>
                                <w:bCs/>
                                <w:sz w:val="18"/>
                                <w:szCs w:val="18"/>
                              </w:rPr>
                            </w:pPr>
                            <w:r w:rsidRPr="00C00249">
                              <w:rPr>
                                <w:rFonts w:ascii="Britannic Bold" w:hAnsi="Britannic Bold" w:cs="Arial"/>
                                <w:bCs/>
                                <w:sz w:val="18"/>
                                <w:szCs w:val="18"/>
                              </w:rPr>
                              <w:t>- CHRONO</w:t>
                            </w:r>
                            <w:r w:rsidRPr="00C00249">
                              <w:rPr>
                                <w:rFonts w:ascii="Britannic Bold" w:hAnsi="Britannic Bold" w:cs="Arial"/>
                                <w:bCs/>
                                <w:spacing w:val="6"/>
                                <w:sz w:val="18"/>
                                <w:szCs w:val="18"/>
                              </w:rPr>
                              <w:t xml:space="preserve">/ARCHIVES </w:t>
                            </w:r>
                            <w:r w:rsidRPr="00C00249">
                              <w:rPr>
                                <w:rFonts w:ascii="Britannic Bold" w:eastAsia="Arial Unicode MS" w:hAnsi="Britannic Bold" w:cs="Arial"/>
                                <w:bCs/>
                                <w:sz w:val="18"/>
                                <w:szCs w:val="18"/>
                              </w:rPr>
                              <w:t>(</w:t>
                            </w:r>
                            <w:r w:rsidRPr="00C00249">
                              <w:rPr>
                                <w:rFonts w:ascii="Britannic Bold" w:hAnsi="Britannic Bold" w:cs="Arial"/>
                                <w:bCs/>
                                <w:sz w:val="18"/>
                                <w:szCs w:val="18"/>
                              </w:rPr>
                              <w:t>pour affichage)</w:t>
                            </w:r>
                          </w:p>
                          <w:p w14:paraId="1C834891" w14:textId="77777777" w:rsidR="005D75DC" w:rsidRPr="00C00249" w:rsidRDefault="005D75DC" w:rsidP="005D75DC">
                            <w:pPr>
                              <w:rPr>
                                <w:rFonts w:ascii="Britannic Bold" w:hAnsi="Britannic Bold" w:cs="Arial"/>
                                <w:bCs/>
                                <w:sz w:val="18"/>
                                <w:szCs w:val="18"/>
                              </w:rPr>
                            </w:pPr>
                          </w:p>
                          <w:p w14:paraId="738394F3" w14:textId="77777777" w:rsidR="005D75DC" w:rsidRPr="00C00249" w:rsidRDefault="005D75DC" w:rsidP="005D75DC">
                            <w:pPr>
                              <w:pStyle w:val="Retrait1religne"/>
                              <w:spacing w:line="276" w:lineRule="auto"/>
                              <w:ind w:firstLine="0"/>
                              <w:rPr>
                                <w:rFonts w:ascii="Britannic Bold" w:hAnsi="Britannic Bold" w:cs="Arial"/>
                                <w:bCs/>
                                <w:sz w:val="24"/>
                                <w:szCs w:val="24"/>
                              </w:rPr>
                            </w:pPr>
                          </w:p>
                          <w:p w14:paraId="19F629E9" w14:textId="77777777" w:rsidR="005D75DC" w:rsidRPr="00C00249" w:rsidRDefault="005D75DC" w:rsidP="005D75DC">
                            <w:pPr>
                              <w:rPr>
                                <w:rFonts w:ascii="Britannic Bold" w:hAnsi="Britannic Bold" w:cs="Arial"/>
                                <w:bCs/>
                                <w:sz w:val="24"/>
                                <w:szCs w:val="24"/>
                              </w:rPr>
                            </w:pPr>
                          </w:p>
                          <w:p w14:paraId="13B29E66" w14:textId="77777777" w:rsidR="005D75DC" w:rsidRPr="00C00249" w:rsidRDefault="005D75DC" w:rsidP="005D75DC">
                            <w:pPr>
                              <w:rPr>
                                <w:rFonts w:ascii="Britannic Bold" w:hAnsi="Britannic Bold" w:cs="Arial"/>
                                <w:bCs/>
                                <w:sz w:val="24"/>
                                <w:szCs w:val="24"/>
                              </w:rPr>
                            </w:pPr>
                          </w:p>
                          <w:p w14:paraId="46735EDC" w14:textId="77777777" w:rsidR="005D75DC" w:rsidRPr="00C00249" w:rsidRDefault="005D75DC" w:rsidP="005D75DC">
                            <w:pPr>
                              <w:rPr>
                                <w:rFonts w:ascii="Britannic Bold" w:hAnsi="Britannic Bold" w:cs="Times New Roman"/>
                                <w:bCs/>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87E12" id="Zone de texte 13" o:spid="_x0000_s1032" type="#_x0000_t202" style="position:absolute;margin-left:.9pt;margin-top:20pt;width:199.2pt;height:11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" stroked="f">
                <v:textbox>
                  <w:txbxContent>
                    <w:p w14:paraId="27B46D97" w14:textId="77777777" w:rsidR="005D75DC" w:rsidRPr="00C00249" w:rsidRDefault="005D75DC" w:rsidP="005D75DC">
                      <w:pPr>
                        <w:pStyle w:val="Retraitcorpsdetexte2"/>
                        <w:spacing w:after="0" w:line="240" w:lineRule="auto"/>
                        <w:ind w:left="0"/>
                        <w:rPr>
                          <w:rFonts w:ascii="Britannic Bold" w:hAnsi="Britannic Bold" w:cs="Arial"/>
                          <w:bCs/>
                          <w:spacing w:val="-20"/>
                          <w:sz w:val="22"/>
                          <w:szCs w:val="28"/>
                        </w:rPr>
                      </w:pPr>
                      <w:r w:rsidRPr="00C00249">
                        <w:rPr>
                          <w:rFonts w:ascii="Britannic Bold" w:hAnsi="Britannic Bold" w:cs="Arial"/>
                          <w:bCs/>
                          <w:spacing w:val="-20"/>
                          <w:sz w:val="22"/>
                          <w:szCs w:val="28"/>
                          <w:u w:val="single"/>
                        </w:rPr>
                        <w:t>Ampliations</w:t>
                      </w:r>
                      <w:r w:rsidRPr="00C00249">
                        <w:rPr>
                          <w:rFonts w:ascii="Britannic Bold" w:hAnsi="Britannic Bold" w:cs="Arial"/>
                          <w:bCs/>
                          <w:spacing w:val="-20"/>
                          <w:sz w:val="22"/>
                          <w:szCs w:val="28"/>
                        </w:rPr>
                        <w:t> :</w:t>
                      </w:r>
                    </w:p>
                    <w:p w14:paraId="4FDCFF3D" w14:textId="77777777" w:rsidR="005D75DC" w:rsidRPr="00C00249" w:rsidRDefault="005D75DC" w:rsidP="005D75DC">
                      <w:pPr>
                        <w:widowControl w:val="0"/>
                        <w:autoSpaceDE w:val="0"/>
                        <w:rPr>
                          <w:rFonts w:ascii="Britannic Bold" w:hAnsi="Britannic Bold" w:cs="Arial"/>
                          <w:bCs/>
                          <w:sz w:val="18"/>
                          <w:szCs w:val="18"/>
                        </w:rPr>
                      </w:pPr>
                      <w:r w:rsidRPr="00C00249">
                        <w:rPr>
                          <w:rFonts w:ascii="Britannic Bold" w:hAnsi="Britannic Bold" w:cs="Arial"/>
                          <w:bCs/>
                          <w:sz w:val="18"/>
                          <w:szCs w:val="18"/>
                        </w:rPr>
                        <w:t>- DRMAP/HN (pour information),</w:t>
                      </w:r>
                    </w:p>
                    <w:p w14:paraId="6C38A8A4"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rPr>
                      </w:pPr>
                      <w:r w:rsidRPr="00C00249">
                        <w:rPr>
                          <w:rFonts w:ascii="Britannic Bold" w:hAnsi="Britannic Bold" w:cs="Arial"/>
                          <w:bCs/>
                          <w:spacing w:val="6"/>
                          <w:sz w:val="18"/>
                          <w:szCs w:val="18"/>
                        </w:rPr>
                        <w:t xml:space="preserve">- PRÉFET HAUT-NYONG </w:t>
                      </w:r>
                      <w:r w:rsidRPr="00C00249">
                        <w:rPr>
                          <w:rFonts w:ascii="Britannic Bold" w:hAnsi="Britannic Bold" w:cs="Arial"/>
                          <w:bCs/>
                          <w:sz w:val="18"/>
                          <w:szCs w:val="18"/>
                        </w:rPr>
                        <w:t>(pour info),</w:t>
                      </w:r>
                    </w:p>
                    <w:p w14:paraId="54AA817B"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rPr>
                      </w:pPr>
                      <w:r w:rsidRPr="00C00249">
                        <w:rPr>
                          <w:rFonts w:ascii="Britannic Bold" w:hAnsi="Britannic Bold" w:cs="Arial"/>
                          <w:bCs/>
                          <w:sz w:val="18"/>
                          <w:szCs w:val="18"/>
                        </w:rPr>
                        <w:t>- DDMINEPAT/HN (pour information)</w:t>
                      </w:r>
                    </w:p>
                    <w:p w14:paraId="2C3626B9"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rPr>
                      </w:pPr>
                      <w:r w:rsidRPr="00C00249">
                        <w:rPr>
                          <w:rFonts w:ascii="Britannic Bold" w:hAnsi="Britannic Bold" w:cs="Arial"/>
                          <w:bCs/>
                          <w:spacing w:val="6"/>
                          <w:sz w:val="18"/>
                          <w:szCs w:val="18"/>
                        </w:rPr>
                        <w:t xml:space="preserve">- DDMINEE/HN </w:t>
                      </w:r>
                      <w:r w:rsidRPr="00C00249">
                        <w:rPr>
                          <w:rFonts w:ascii="Britannic Bold" w:hAnsi="Britannic Bold" w:cs="Arial"/>
                          <w:bCs/>
                          <w:sz w:val="18"/>
                          <w:szCs w:val="18"/>
                        </w:rPr>
                        <w:t>(pour information et affichage)</w:t>
                      </w:r>
                    </w:p>
                    <w:p w14:paraId="34785549"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rPr>
                      </w:pPr>
                      <w:r w:rsidRPr="00C00249">
                        <w:rPr>
                          <w:rFonts w:ascii="Britannic Bold" w:hAnsi="Britannic Bold" w:cs="Arial"/>
                          <w:bCs/>
                          <w:sz w:val="18"/>
                          <w:szCs w:val="18"/>
                        </w:rPr>
                        <w:t>- DDMINDDEVEL/HN (pour information)</w:t>
                      </w:r>
                    </w:p>
                    <w:p w14:paraId="076C8F57" w14:textId="77777777" w:rsidR="005D75DC" w:rsidRPr="00C00249" w:rsidRDefault="005D75DC" w:rsidP="005D75DC">
                      <w:pPr>
                        <w:rPr>
                          <w:rFonts w:ascii="Britannic Bold" w:hAnsi="Britannic Bold" w:cs="Arial"/>
                          <w:bCs/>
                          <w:color w:val="auto"/>
                          <w:sz w:val="18"/>
                          <w:szCs w:val="18"/>
                        </w:rPr>
                      </w:pPr>
                      <w:r w:rsidRPr="00C00249">
                        <w:rPr>
                          <w:rFonts w:ascii="Britannic Bold" w:hAnsi="Britannic Bold" w:cs="Arial"/>
                          <w:bCs/>
                          <w:sz w:val="18"/>
                          <w:szCs w:val="18"/>
                        </w:rPr>
                        <w:t>- PRÉSIDENT/CIPM (pour information)</w:t>
                      </w:r>
                    </w:p>
                    <w:p w14:paraId="6AC3AA76" w14:textId="77777777" w:rsidR="005D75DC" w:rsidRPr="00C00249" w:rsidRDefault="005D75DC" w:rsidP="005D75DC">
                      <w:pPr>
                        <w:widowControl w:val="0"/>
                        <w:autoSpaceDE w:val="0"/>
                        <w:autoSpaceDN w:val="0"/>
                        <w:adjustRightInd w:val="0"/>
                        <w:ind w:left="227" w:right="-34" w:hanging="227"/>
                        <w:rPr>
                          <w:rFonts w:ascii="Britannic Bold" w:hAnsi="Britannic Bold" w:cs="Arial"/>
                          <w:bCs/>
                          <w:sz w:val="18"/>
                          <w:szCs w:val="18"/>
                        </w:rPr>
                      </w:pPr>
                      <w:r w:rsidRPr="00C00249">
                        <w:rPr>
                          <w:rFonts w:ascii="Britannic Bold" w:hAnsi="Britannic Bold" w:cs="Arial"/>
                          <w:bCs/>
                          <w:sz w:val="18"/>
                          <w:szCs w:val="18"/>
                        </w:rPr>
                        <w:t xml:space="preserve">- ARMP/EST </w:t>
                      </w:r>
                      <w:r w:rsidRPr="00C00249">
                        <w:rPr>
                          <w:rFonts w:ascii="Britannic Bold" w:eastAsia="Arial Unicode MS" w:hAnsi="Britannic Bold" w:cs="Arial"/>
                          <w:bCs/>
                          <w:sz w:val="18"/>
                          <w:szCs w:val="18"/>
                        </w:rPr>
                        <w:t>(</w:t>
                      </w:r>
                      <w:r w:rsidRPr="00C00249">
                        <w:rPr>
                          <w:rFonts w:ascii="Britannic Bold" w:hAnsi="Britannic Bold" w:cs="Arial"/>
                          <w:bCs/>
                          <w:sz w:val="18"/>
                          <w:szCs w:val="18"/>
                        </w:rPr>
                        <w:t>pour archivage)</w:t>
                      </w:r>
                    </w:p>
                    <w:p w14:paraId="6F6F50FF" w14:textId="77777777" w:rsidR="005D75DC" w:rsidRPr="00C00249" w:rsidRDefault="005D75DC" w:rsidP="005D75DC">
                      <w:pPr>
                        <w:rPr>
                          <w:rFonts w:ascii="Britannic Bold" w:hAnsi="Britannic Bold" w:cs="Arial"/>
                          <w:bCs/>
                          <w:sz w:val="18"/>
                          <w:szCs w:val="18"/>
                        </w:rPr>
                      </w:pPr>
                      <w:r w:rsidRPr="00C00249">
                        <w:rPr>
                          <w:rFonts w:ascii="Britannic Bold" w:hAnsi="Britannic Bold" w:cs="Arial"/>
                          <w:bCs/>
                          <w:sz w:val="18"/>
                          <w:szCs w:val="18"/>
                        </w:rPr>
                        <w:t>- CHRONO</w:t>
                      </w:r>
                      <w:r w:rsidRPr="00C00249">
                        <w:rPr>
                          <w:rFonts w:ascii="Britannic Bold" w:hAnsi="Britannic Bold" w:cs="Arial"/>
                          <w:bCs/>
                          <w:spacing w:val="6"/>
                          <w:sz w:val="18"/>
                          <w:szCs w:val="18"/>
                        </w:rPr>
                        <w:t xml:space="preserve">/ARCHIVES </w:t>
                      </w:r>
                      <w:r w:rsidRPr="00C00249">
                        <w:rPr>
                          <w:rFonts w:ascii="Britannic Bold" w:eastAsia="Arial Unicode MS" w:hAnsi="Britannic Bold" w:cs="Arial"/>
                          <w:bCs/>
                          <w:sz w:val="18"/>
                          <w:szCs w:val="18"/>
                        </w:rPr>
                        <w:t>(</w:t>
                      </w:r>
                      <w:r w:rsidRPr="00C00249">
                        <w:rPr>
                          <w:rFonts w:ascii="Britannic Bold" w:hAnsi="Britannic Bold" w:cs="Arial"/>
                          <w:bCs/>
                          <w:sz w:val="18"/>
                          <w:szCs w:val="18"/>
                        </w:rPr>
                        <w:t>pour affichage)</w:t>
                      </w:r>
                    </w:p>
                    <w:p w14:paraId="1C834891" w14:textId="77777777" w:rsidR="005D75DC" w:rsidRPr="00C00249" w:rsidRDefault="005D75DC" w:rsidP="005D75DC">
                      <w:pPr>
                        <w:rPr>
                          <w:rFonts w:ascii="Britannic Bold" w:hAnsi="Britannic Bold" w:cs="Arial"/>
                          <w:bCs/>
                          <w:sz w:val="18"/>
                          <w:szCs w:val="18"/>
                        </w:rPr>
                      </w:pPr>
                    </w:p>
                    <w:p w14:paraId="738394F3" w14:textId="77777777" w:rsidR="005D75DC" w:rsidRPr="00C00249" w:rsidRDefault="005D75DC" w:rsidP="005D75DC">
                      <w:pPr>
                        <w:pStyle w:val="Retrait1religne"/>
                        <w:spacing w:line="276" w:lineRule="auto"/>
                        <w:ind w:firstLine="0"/>
                        <w:rPr>
                          <w:rFonts w:ascii="Britannic Bold" w:hAnsi="Britannic Bold" w:cs="Arial"/>
                          <w:bCs/>
                          <w:sz w:val="24"/>
                          <w:szCs w:val="24"/>
                        </w:rPr>
                      </w:pPr>
                    </w:p>
                    <w:p w14:paraId="19F629E9" w14:textId="77777777" w:rsidR="005D75DC" w:rsidRPr="00C00249" w:rsidRDefault="005D75DC" w:rsidP="005D75DC">
                      <w:pPr>
                        <w:rPr>
                          <w:rFonts w:ascii="Britannic Bold" w:hAnsi="Britannic Bold" w:cs="Arial"/>
                          <w:bCs/>
                          <w:sz w:val="24"/>
                          <w:szCs w:val="24"/>
                        </w:rPr>
                      </w:pPr>
                    </w:p>
                    <w:p w14:paraId="13B29E66" w14:textId="77777777" w:rsidR="005D75DC" w:rsidRPr="00C00249" w:rsidRDefault="005D75DC" w:rsidP="005D75DC">
                      <w:pPr>
                        <w:rPr>
                          <w:rFonts w:ascii="Britannic Bold" w:hAnsi="Britannic Bold" w:cs="Arial"/>
                          <w:bCs/>
                          <w:sz w:val="24"/>
                          <w:szCs w:val="24"/>
                        </w:rPr>
                      </w:pPr>
                    </w:p>
                    <w:p w14:paraId="46735EDC" w14:textId="77777777" w:rsidR="005D75DC" w:rsidRPr="00C00249" w:rsidRDefault="005D75DC" w:rsidP="005D75DC">
                      <w:pPr>
                        <w:rPr>
                          <w:rFonts w:ascii="Britannic Bold" w:hAnsi="Britannic Bold" w:cs="Times New Roman"/>
                          <w:bCs/>
                          <w:color w:val="auto"/>
                        </w:rPr>
                      </w:pPr>
                    </w:p>
                  </w:txbxContent>
                </v:textbox>
              </v:shape>
            </w:pict>
          </mc:Fallback>
        </mc:AlternateContent>
      </w:r>
    </w:p>
    <w:p w14:paraId="48C28F4F" w14:textId="77777777" w:rsidR="005D75DC" w:rsidRDefault="005D75DC" w:rsidP="005D75DC">
      <w:pPr>
        <w:spacing w:after="160" w:line="240" w:lineRule="auto"/>
        <w:ind w:left="0" w:firstLine="0"/>
        <w:jc w:val="left"/>
        <w:rPr>
          <w:sz w:val="32"/>
          <w:szCs w:val="32"/>
        </w:rPr>
      </w:pPr>
    </w:p>
    <w:p w14:paraId="6B009287" w14:textId="77777777" w:rsidR="005D75DC" w:rsidRDefault="005D75DC" w:rsidP="005D75DC">
      <w:pPr>
        <w:spacing w:after="160" w:line="240" w:lineRule="auto"/>
        <w:ind w:left="0" w:firstLine="0"/>
        <w:jc w:val="left"/>
        <w:rPr>
          <w:sz w:val="32"/>
          <w:szCs w:val="32"/>
        </w:rPr>
      </w:pPr>
    </w:p>
    <w:p w14:paraId="1002342A" w14:textId="77777777" w:rsidR="005D75DC" w:rsidRDefault="005D75DC" w:rsidP="005D75DC">
      <w:pPr>
        <w:spacing w:after="160" w:line="240" w:lineRule="auto"/>
        <w:ind w:left="0" w:firstLine="0"/>
        <w:jc w:val="left"/>
        <w:rPr>
          <w:sz w:val="32"/>
          <w:szCs w:val="32"/>
        </w:rPr>
      </w:pPr>
    </w:p>
    <w:p w14:paraId="3F97F11F" w14:textId="77777777" w:rsidR="005D75DC" w:rsidRPr="008104D5" w:rsidRDefault="005D75DC" w:rsidP="005D75DC">
      <w:pPr>
        <w:spacing w:after="160" w:line="240" w:lineRule="auto"/>
        <w:ind w:left="0" w:firstLine="0"/>
        <w:jc w:val="left"/>
        <w:rPr>
          <w:sz w:val="32"/>
          <w:szCs w:val="32"/>
        </w:rPr>
      </w:pPr>
    </w:p>
    <w:p w14:paraId="4309FF23" w14:textId="77777777" w:rsidR="005D75DC" w:rsidRPr="008104D5" w:rsidRDefault="005D75DC" w:rsidP="005D75DC">
      <w:pPr>
        <w:spacing w:after="158" w:line="240" w:lineRule="auto"/>
        <w:ind w:left="0" w:firstLine="0"/>
        <w:jc w:val="left"/>
        <w:rPr>
          <w:sz w:val="32"/>
          <w:szCs w:val="32"/>
        </w:rPr>
      </w:pPr>
      <w:r w:rsidRPr="008104D5">
        <w:rPr>
          <w:sz w:val="32"/>
          <w:szCs w:val="32"/>
        </w:rPr>
        <w:t xml:space="preserve"> </w:t>
      </w:r>
    </w:p>
    <w:p w14:paraId="11526083" w14:textId="77777777" w:rsidR="005D75DC" w:rsidRDefault="005D75DC" w:rsidP="005D75DC">
      <w:pPr>
        <w:spacing w:after="46" w:line="240" w:lineRule="auto"/>
        <w:ind w:left="0" w:firstLine="0"/>
        <w:jc w:val="center"/>
        <w:rPr>
          <w:b/>
          <w:sz w:val="32"/>
          <w:szCs w:val="32"/>
        </w:rPr>
      </w:pPr>
    </w:p>
    <w:p w14:paraId="4D9D777A" w14:textId="77777777" w:rsidR="005D75DC" w:rsidRDefault="005D75DC" w:rsidP="004D6CF3">
      <w:pPr>
        <w:spacing w:after="46" w:line="240" w:lineRule="auto"/>
        <w:ind w:left="0" w:firstLine="0"/>
        <w:rPr>
          <w:b/>
          <w:sz w:val="32"/>
          <w:szCs w:val="32"/>
        </w:rPr>
      </w:pPr>
    </w:p>
    <w:p w14:paraId="0E25687E" w14:textId="77777777" w:rsidR="005D75DC" w:rsidRDefault="005D75DC" w:rsidP="004D6CF3">
      <w:pPr>
        <w:spacing w:after="46" w:line="240" w:lineRule="auto"/>
        <w:ind w:left="0" w:firstLine="0"/>
        <w:rPr>
          <w:b/>
          <w:sz w:val="32"/>
          <w:szCs w:val="32"/>
        </w:rPr>
      </w:pPr>
    </w:p>
    <w:p w14:paraId="79217768" w14:textId="77777777" w:rsidR="005D75DC" w:rsidRDefault="005D75DC" w:rsidP="004D6CF3">
      <w:pPr>
        <w:spacing w:after="46" w:line="240" w:lineRule="auto"/>
        <w:ind w:left="0" w:firstLine="0"/>
        <w:rPr>
          <w:b/>
          <w:sz w:val="32"/>
          <w:szCs w:val="32"/>
        </w:rPr>
      </w:pPr>
    </w:p>
    <w:tbl>
      <w:tblPr>
        <w:tblpPr w:leftFromText="141" w:rightFromText="141" w:vertAnchor="text" w:horzAnchor="margin" w:tblpXSpec="center" w:tblpY="-95"/>
        <w:tblW w:w="9936" w:type="dxa"/>
        <w:tblLook w:val="04A0" w:firstRow="1" w:lastRow="0" w:firstColumn="1" w:lastColumn="0" w:noHBand="0" w:noVBand="1"/>
      </w:tblPr>
      <w:tblGrid>
        <w:gridCol w:w="4248"/>
        <w:gridCol w:w="2551"/>
        <w:gridCol w:w="3137"/>
      </w:tblGrid>
      <w:tr w:rsidR="00AA681E" w:rsidRPr="00CF6DDC" w14:paraId="5219FDFF" w14:textId="77777777" w:rsidTr="00A444E2">
        <w:trPr>
          <w:trHeight w:val="328"/>
        </w:trPr>
        <w:tc>
          <w:tcPr>
            <w:tcW w:w="4248" w:type="dxa"/>
            <w:hideMark/>
          </w:tcPr>
          <w:p w14:paraId="6220D6DB"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lastRenderedPageBreak/>
              <w:t>REPUBLIQUE DU CAMEROUN</w:t>
            </w:r>
          </w:p>
          <w:p w14:paraId="20DF7D41"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Paix-Travail–Patrie</w:t>
            </w:r>
          </w:p>
          <w:p w14:paraId="38D4FD75"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val="restart"/>
            <w:hideMark/>
          </w:tcPr>
          <w:p w14:paraId="5E0C38FC"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noProof/>
                <w:color w:val="000000" w:themeColor="text1"/>
                <w:sz w:val="18"/>
                <w:szCs w:val="18"/>
              </w:rPr>
              <w:drawing>
                <wp:anchor distT="0" distB="0" distL="114300" distR="114300" simplePos="0" relativeHeight="251679232" behindDoc="1" locked="0" layoutInCell="1" allowOverlap="1" wp14:anchorId="09E3F0B7" wp14:editId="08964146">
                  <wp:simplePos x="0" y="0"/>
                  <wp:positionH relativeFrom="column">
                    <wp:posOffset>248862</wp:posOffset>
                  </wp:positionH>
                  <wp:positionV relativeFrom="paragraph">
                    <wp:posOffset>46413</wp:posOffset>
                  </wp:positionV>
                  <wp:extent cx="932411" cy="984212"/>
                  <wp:effectExtent l="0" t="0" r="1270" b="6985"/>
                  <wp:wrapNone/>
                  <wp:docPr id="1010331578" name="Image 6" descr="E:\Commune Dimako 19-02-2020\Dko 2020- Dossiers traités\Logo C-Dko\IMG-20200610-WA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mune Dimako 19-02-2020\Dko 2020- Dossiers traités\Logo C-Dko\IMG-20200610-WA01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411" cy="984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30054"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p>
          <w:p w14:paraId="266055C2" w14:textId="65CBEB57" w:rsidR="00AA681E" w:rsidRPr="00CF6DDC" w:rsidRDefault="00AA681E" w:rsidP="00A444E2">
            <w:pPr>
              <w:spacing w:after="0" w:line="240" w:lineRule="auto"/>
              <w:ind w:left="10"/>
              <w:jc w:val="center"/>
              <w:rPr>
                <w:rFonts w:ascii="Britannic Bold" w:hAnsi="Britannic Bold"/>
                <w:bCs/>
                <w:color w:val="000000" w:themeColor="text1"/>
                <w:sz w:val="18"/>
                <w:szCs w:val="18"/>
              </w:rPr>
            </w:pPr>
          </w:p>
        </w:tc>
        <w:tc>
          <w:tcPr>
            <w:tcW w:w="3137" w:type="dxa"/>
          </w:tcPr>
          <w:p w14:paraId="58C6B2A4"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REPUBLIC OF CAMEROON</w:t>
            </w:r>
          </w:p>
          <w:p w14:paraId="59C01C23"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Peace–Work-Fatherland</w:t>
            </w:r>
          </w:p>
          <w:p w14:paraId="3A044D65"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w:t>
            </w:r>
          </w:p>
        </w:tc>
      </w:tr>
      <w:tr w:rsidR="00AA681E" w:rsidRPr="00CF6DDC" w14:paraId="79F49DBD" w14:textId="77777777" w:rsidTr="00A444E2">
        <w:trPr>
          <w:trHeight w:val="221"/>
        </w:trPr>
        <w:tc>
          <w:tcPr>
            <w:tcW w:w="4248" w:type="dxa"/>
            <w:hideMark/>
          </w:tcPr>
          <w:p w14:paraId="4A320577"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REGION DE L’EST</w:t>
            </w:r>
          </w:p>
          <w:p w14:paraId="7C087A4C"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hideMark/>
          </w:tcPr>
          <w:p w14:paraId="6C48AE2B"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p>
        </w:tc>
        <w:tc>
          <w:tcPr>
            <w:tcW w:w="3137" w:type="dxa"/>
          </w:tcPr>
          <w:p w14:paraId="3B4E8B80"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EAST REGION</w:t>
            </w:r>
          </w:p>
          <w:p w14:paraId="4F4A8C49"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w:t>
            </w:r>
          </w:p>
        </w:tc>
      </w:tr>
      <w:tr w:rsidR="00AA681E" w:rsidRPr="00CF6DDC" w14:paraId="55FC8CD6" w14:textId="77777777" w:rsidTr="00A444E2">
        <w:trPr>
          <w:trHeight w:val="221"/>
        </w:trPr>
        <w:tc>
          <w:tcPr>
            <w:tcW w:w="4248" w:type="dxa"/>
          </w:tcPr>
          <w:p w14:paraId="385457F8"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DEPARTEMENT DU HAUT-NYONG</w:t>
            </w:r>
          </w:p>
          <w:p w14:paraId="16BF85C2"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tcPr>
          <w:p w14:paraId="4C7B33F3" w14:textId="77777777" w:rsidR="00AA681E" w:rsidRPr="00CF6DDC" w:rsidRDefault="00AA681E" w:rsidP="00A444E2">
            <w:pPr>
              <w:spacing w:after="0" w:line="240" w:lineRule="auto"/>
              <w:ind w:left="10"/>
              <w:jc w:val="center"/>
              <w:rPr>
                <w:rFonts w:ascii="Britannic Bold" w:eastAsia="Calibri" w:hAnsi="Britannic Bold"/>
                <w:bCs/>
                <w:noProof/>
                <w:color w:val="000000" w:themeColor="text1"/>
                <w:sz w:val="18"/>
                <w:szCs w:val="18"/>
              </w:rPr>
            </w:pPr>
          </w:p>
        </w:tc>
        <w:tc>
          <w:tcPr>
            <w:tcW w:w="3137" w:type="dxa"/>
          </w:tcPr>
          <w:p w14:paraId="2D84CE44"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UPPER-NYONG DIVISION</w:t>
            </w:r>
          </w:p>
          <w:p w14:paraId="5AE9CA23"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w:t>
            </w:r>
          </w:p>
        </w:tc>
      </w:tr>
      <w:tr w:rsidR="00AA681E" w:rsidRPr="00CF6DDC" w14:paraId="589B85CD" w14:textId="77777777" w:rsidTr="00A444E2">
        <w:trPr>
          <w:trHeight w:val="326"/>
        </w:trPr>
        <w:tc>
          <w:tcPr>
            <w:tcW w:w="4248" w:type="dxa"/>
          </w:tcPr>
          <w:p w14:paraId="54B3CBB4"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COMMUNE DE DIMAKO</w:t>
            </w:r>
          </w:p>
          <w:p w14:paraId="109A89B1"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tcPr>
          <w:p w14:paraId="13A101DA" w14:textId="77777777" w:rsidR="00AA681E" w:rsidRPr="00CF6DDC" w:rsidRDefault="00AA681E" w:rsidP="00A444E2">
            <w:pPr>
              <w:spacing w:after="0" w:line="240" w:lineRule="auto"/>
              <w:ind w:left="10"/>
              <w:rPr>
                <w:rFonts w:ascii="Britannic Bold" w:hAnsi="Britannic Bold"/>
                <w:bCs/>
                <w:color w:val="000000" w:themeColor="text1"/>
                <w:sz w:val="18"/>
                <w:szCs w:val="18"/>
                <w:lang w:val="en-US"/>
              </w:rPr>
            </w:pPr>
          </w:p>
        </w:tc>
        <w:tc>
          <w:tcPr>
            <w:tcW w:w="3137" w:type="dxa"/>
          </w:tcPr>
          <w:p w14:paraId="22D0C4AA"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rPr>
              <w:t>DIMAKO COUNCIL</w:t>
            </w:r>
          </w:p>
          <w:p w14:paraId="3E1577A3"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lang w:val="en-US"/>
              </w:rPr>
            </w:pPr>
            <w:r w:rsidRPr="00CF6DDC">
              <w:rPr>
                <w:rFonts w:ascii="Britannic Bold" w:hAnsi="Britannic Bold"/>
                <w:bCs/>
                <w:color w:val="000000" w:themeColor="text1"/>
                <w:sz w:val="18"/>
                <w:szCs w:val="18"/>
                <w:lang w:val="en-US"/>
              </w:rPr>
              <w:t>---------------</w:t>
            </w:r>
          </w:p>
        </w:tc>
      </w:tr>
      <w:tr w:rsidR="00AA681E" w:rsidRPr="00CF6DDC" w14:paraId="7001A355" w14:textId="77777777" w:rsidTr="00A444E2">
        <w:trPr>
          <w:trHeight w:val="326"/>
        </w:trPr>
        <w:tc>
          <w:tcPr>
            <w:tcW w:w="4248" w:type="dxa"/>
          </w:tcPr>
          <w:p w14:paraId="6168DE4A"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COMMISSION INTERNE DE PASSATION DES MARCHES</w:t>
            </w:r>
          </w:p>
          <w:p w14:paraId="0F24AE67"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c>
          <w:tcPr>
            <w:tcW w:w="2551" w:type="dxa"/>
            <w:vMerge/>
          </w:tcPr>
          <w:p w14:paraId="0D436004" w14:textId="77777777" w:rsidR="00AA681E" w:rsidRPr="00CF6DDC" w:rsidRDefault="00AA681E" w:rsidP="00A444E2">
            <w:pPr>
              <w:spacing w:after="0" w:line="240" w:lineRule="auto"/>
              <w:ind w:left="10"/>
              <w:rPr>
                <w:rFonts w:ascii="Britannic Bold" w:hAnsi="Britannic Bold"/>
                <w:bCs/>
                <w:color w:val="000000" w:themeColor="text1"/>
                <w:sz w:val="18"/>
                <w:szCs w:val="18"/>
                <w:lang w:val="en-US"/>
              </w:rPr>
            </w:pPr>
          </w:p>
        </w:tc>
        <w:tc>
          <w:tcPr>
            <w:tcW w:w="3137" w:type="dxa"/>
          </w:tcPr>
          <w:p w14:paraId="6CC72E93"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INTERNAL TENDER BOARD COMMITTEE</w:t>
            </w:r>
          </w:p>
          <w:p w14:paraId="3052B54A" w14:textId="77777777" w:rsidR="00AA681E" w:rsidRPr="00CF6DDC" w:rsidRDefault="00AA681E" w:rsidP="00A444E2">
            <w:pPr>
              <w:spacing w:after="0" w:line="240" w:lineRule="auto"/>
              <w:ind w:left="10"/>
              <w:jc w:val="center"/>
              <w:rPr>
                <w:rFonts w:ascii="Britannic Bold" w:hAnsi="Britannic Bold"/>
                <w:bCs/>
                <w:color w:val="000000" w:themeColor="text1"/>
                <w:sz w:val="18"/>
                <w:szCs w:val="18"/>
              </w:rPr>
            </w:pPr>
            <w:r w:rsidRPr="00CF6DDC">
              <w:rPr>
                <w:rFonts w:ascii="Britannic Bold" w:hAnsi="Britannic Bold"/>
                <w:bCs/>
                <w:color w:val="000000" w:themeColor="text1"/>
                <w:sz w:val="18"/>
                <w:szCs w:val="18"/>
              </w:rPr>
              <w:t>----------------</w:t>
            </w:r>
          </w:p>
        </w:tc>
      </w:tr>
    </w:tbl>
    <w:p w14:paraId="62625A2F" w14:textId="5B104D02" w:rsidR="005D75DC" w:rsidRPr="00AA681E" w:rsidRDefault="00AA681E" w:rsidP="00AA681E">
      <w:pPr>
        <w:spacing w:after="0" w:line="240" w:lineRule="auto"/>
        <w:ind w:left="0" w:firstLine="0"/>
        <w:jc w:val="center"/>
        <w:rPr>
          <w:bCs/>
          <w:sz w:val="24"/>
          <w:szCs w:val="24"/>
        </w:rPr>
      </w:pPr>
      <w:r>
        <w:rPr>
          <w:rFonts w:eastAsia="Calibri"/>
          <w:noProof/>
        </w:rPr>
        <mc:AlternateContent>
          <mc:Choice Requires="wps">
            <w:drawing>
              <wp:anchor distT="0" distB="0" distL="114300" distR="114300" simplePos="0" relativeHeight="251678208" behindDoc="0" locked="0" layoutInCell="1" allowOverlap="1" wp14:anchorId="0752D507" wp14:editId="7B7A38B4">
                <wp:simplePos x="0" y="0"/>
                <wp:positionH relativeFrom="column">
                  <wp:posOffset>400685</wp:posOffset>
                </wp:positionH>
                <wp:positionV relativeFrom="paragraph">
                  <wp:posOffset>1468120</wp:posOffset>
                </wp:positionV>
                <wp:extent cx="5772150" cy="428625"/>
                <wp:effectExtent l="0" t="0" r="38100" b="66675"/>
                <wp:wrapNone/>
                <wp:docPr id="1090129796" name="Zone de texte 1090129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286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35795F6" w14:textId="77777777" w:rsidR="00AA681E" w:rsidRDefault="00AA681E" w:rsidP="00AA681E">
                            <w:pPr>
                              <w:widowControl w:val="0"/>
                              <w:autoSpaceDE w:val="0"/>
                              <w:autoSpaceDN w:val="0"/>
                              <w:adjustRightInd w:val="0"/>
                              <w:jc w:val="center"/>
                            </w:pPr>
                            <w:r>
                              <w:rPr>
                                <w:rFonts w:ascii="Gloucester MT Extra Condensed" w:hAnsi="Gloucester MT Extra Condensed" w:cs="Tahoma"/>
                              </w:rPr>
                              <w:t>Pour toute tentative de corruption ou cas de mauvaises pratiques, bien vouloir appeler le MINMAP ou envoyer un SMS aux numéros suivants : 673 205 725 / 699 370 748.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2D507" id="Zone de texte 1090129796" o:spid="_x0000_s1033" type="#_x0000_t202" style="position:absolute;left:0;text-align:left;margin-left:31.55pt;margin-top:115.6pt;width:454.5pt;height:3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" fillcolor="#c2d69b" strokecolor="#c2d69b" strokeweight="1pt">
                <v:fill color2="#eaf1dd" angle="135" focus="50%" type="gradient"/>
                <v:shadow on="t" color="#4e6128" opacity=".5" offset="1pt"/>
                <v:textbox>
                  <w:txbxContent>
                    <w:p w14:paraId="535795F6" w14:textId="77777777" w:rsidR="00AA681E" w:rsidRDefault="00AA681E" w:rsidP="00AA681E">
                      <w:pPr>
                        <w:widowControl w:val="0"/>
                        <w:autoSpaceDE w:val="0"/>
                        <w:autoSpaceDN w:val="0"/>
                        <w:adjustRightInd w:val="0"/>
                        <w:jc w:val="center"/>
                      </w:pPr>
                      <w:r>
                        <w:rPr>
                          <w:rFonts w:ascii="Gloucester MT Extra Condensed" w:hAnsi="Gloucester MT Extra Condensed" w:cs="Tahoma"/>
                        </w:rPr>
                        <w:t>Pour toute tentative de corruption ou cas de mauvaises pratiques, bien vouloir appeler le MINMAP ou envoyer un SMS aux numéros suivants : 673 205 725 / 699 370 748.</w:t>
                      </w:r>
                    </w:p>
                  </w:txbxContent>
                </v:textbox>
              </v:shape>
            </w:pict>
          </mc:Fallback>
        </mc:AlternateContent>
      </w:r>
    </w:p>
    <w:p w14:paraId="5912018A" w14:textId="77777777" w:rsidR="00AA681E" w:rsidRDefault="00AA681E" w:rsidP="005D75DC">
      <w:pPr>
        <w:spacing w:after="0"/>
        <w:jc w:val="center"/>
        <w:rPr>
          <w:rStyle w:val="Accentuation"/>
          <w:rFonts w:ascii="Britannic Bold" w:hAnsi="Britannic Bold"/>
          <w:i w:val="0"/>
          <w:iCs w:val="0"/>
          <w:color w:val="000000" w:themeColor="text1"/>
          <w:sz w:val="20"/>
          <w:szCs w:val="20"/>
          <w:lang w:val="en-GB"/>
        </w:rPr>
      </w:pPr>
    </w:p>
    <w:p w14:paraId="6A440AE0" w14:textId="77777777" w:rsidR="00AA681E" w:rsidRDefault="00AA681E" w:rsidP="005D75DC">
      <w:pPr>
        <w:spacing w:after="0"/>
        <w:jc w:val="center"/>
        <w:rPr>
          <w:rStyle w:val="Accentuation"/>
          <w:rFonts w:ascii="Britannic Bold" w:hAnsi="Britannic Bold"/>
          <w:i w:val="0"/>
          <w:iCs w:val="0"/>
          <w:color w:val="000000" w:themeColor="text1"/>
          <w:sz w:val="20"/>
          <w:szCs w:val="20"/>
          <w:lang w:val="en-GB"/>
        </w:rPr>
      </w:pPr>
    </w:p>
    <w:p w14:paraId="03537E1C" w14:textId="77777777" w:rsidR="00AA681E" w:rsidRDefault="00AA681E" w:rsidP="005D75DC">
      <w:pPr>
        <w:spacing w:after="0"/>
        <w:jc w:val="center"/>
        <w:rPr>
          <w:rStyle w:val="Accentuation"/>
          <w:rFonts w:ascii="Britannic Bold" w:hAnsi="Britannic Bold"/>
          <w:i w:val="0"/>
          <w:iCs w:val="0"/>
          <w:color w:val="000000" w:themeColor="text1"/>
          <w:sz w:val="20"/>
          <w:szCs w:val="20"/>
          <w:lang w:val="en-GB"/>
        </w:rPr>
      </w:pPr>
    </w:p>
    <w:p w14:paraId="683F916B" w14:textId="4F6225DD" w:rsidR="005D75DC" w:rsidRPr="004C6DB8" w:rsidRDefault="005D75DC" w:rsidP="005D75DC">
      <w:pPr>
        <w:spacing w:after="0"/>
        <w:jc w:val="center"/>
        <w:rPr>
          <w:rStyle w:val="Accentuation"/>
          <w:rFonts w:ascii="Britannic Bold" w:hAnsi="Britannic Bold"/>
          <w:i w:val="0"/>
          <w:iCs w:val="0"/>
          <w:color w:val="000000" w:themeColor="text1"/>
          <w:sz w:val="20"/>
          <w:szCs w:val="20"/>
          <w:lang w:val="en-GB"/>
        </w:rPr>
      </w:pPr>
      <w:r w:rsidRPr="004C6DB8">
        <w:rPr>
          <w:rStyle w:val="Accentuation"/>
          <w:rFonts w:ascii="Britannic Bold" w:hAnsi="Britannic Bold"/>
          <w:i w:val="0"/>
          <w:iCs w:val="0"/>
          <w:color w:val="000000" w:themeColor="text1"/>
          <w:sz w:val="20"/>
          <w:szCs w:val="20"/>
          <w:lang w:val="en-GB"/>
        </w:rPr>
        <w:t>CORNWORK (CONTRACTING AUTHORITY): THE MAYOR OF THE MUNICIPALITY OF DIMAKO</w:t>
      </w:r>
    </w:p>
    <w:p w14:paraId="69BA9BB2" w14:textId="77777777" w:rsidR="005D75DC" w:rsidRPr="002B5C80" w:rsidRDefault="005D75DC" w:rsidP="005D75DC">
      <w:pPr>
        <w:spacing w:after="0"/>
        <w:jc w:val="center"/>
        <w:rPr>
          <w:sz w:val="32"/>
          <w:szCs w:val="32"/>
          <w:lang w:val="en-US"/>
        </w:rPr>
      </w:pPr>
      <w:r w:rsidRPr="005C3540">
        <w:rPr>
          <w:rStyle w:val="Accentuation"/>
          <w:rFonts w:ascii="Britannic Bold" w:hAnsi="Britannic Bold"/>
          <w:i w:val="0"/>
          <w:iCs w:val="0"/>
          <w:color w:val="000000" w:themeColor="text1"/>
          <w:sz w:val="20"/>
          <w:szCs w:val="20"/>
          <w:lang w:val="en-GB"/>
        </w:rPr>
        <w:t>INTERNAL COMMISSION FOR THE PROCUREMENT OF THE MUNICIPALITY OF DIMAKO</w:t>
      </w:r>
    </w:p>
    <w:p w14:paraId="36F3F619" w14:textId="77777777" w:rsidR="005D75DC" w:rsidRPr="005C3540" w:rsidRDefault="005D75DC" w:rsidP="005D75DC">
      <w:pPr>
        <w:spacing w:after="0" w:line="276" w:lineRule="auto"/>
        <w:ind w:left="0" w:firstLine="0"/>
        <w:jc w:val="left"/>
        <w:rPr>
          <w:rFonts w:ascii="Arial" w:eastAsia="Arial Unicode MS" w:hAnsi="Arial" w:cs="Arial"/>
          <w:b/>
          <w:color w:val="auto"/>
          <w:sz w:val="28"/>
          <w:szCs w:val="28"/>
          <w:lang w:val="en-GB" w:eastAsia="en-US"/>
        </w:rPr>
      </w:pPr>
      <w:r w:rsidRPr="002B5C80">
        <w:rPr>
          <w:noProof/>
        </w:rPr>
        <mc:AlternateContent>
          <mc:Choice Requires="wps">
            <w:drawing>
              <wp:anchor distT="0" distB="0" distL="114300" distR="114300" simplePos="0" relativeHeight="251674112" behindDoc="0" locked="0" layoutInCell="1" allowOverlap="1" wp14:anchorId="10720E42" wp14:editId="0299A4C4">
                <wp:simplePos x="0" y="0"/>
                <wp:positionH relativeFrom="margin">
                  <wp:posOffset>-72390</wp:posOffset>
                </wp:positionH>
                <wp:positionV relativeFrom="paragraph">
                  <wp:posOffset>98426</wp:posOffset>
                </wp:positionV>
                <wp:extent cx="6487160" cy="784860"/>
                <wp:effectExtent l="0" t="0" r="27940" b="15240"/>
                <wp:wrapNone/>
                <wp:docPr id="1304696601" name="Zone de texte 1304696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78486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5B31E9B9" w14:textId="77777777" w:rsidR="005D75DC" w:rsidRPr="005C3540" w:rsidRDefault="005D75DC" w:rsidP="005D75DC">
                            <w:pPr>
                              <w:spacing w:after="0" w:line="240" w:lineRule="auto"/>
                              <w:ind w:left="0" w:firstLine="0"/>
                              <w:jc w:val="center"/>
                              <w:rPr>
                                <w:rFonts w:ascii="Britannic Bold" w:eastAsia="Arial Unicode MS" w:hAnsi="Britannic Bold" w:cs="Arial"/>
                                <w:bCs/>
                                <w:color w:val="auto"/>
                                <w:sz w:val="24"/>
                                <w:szCs w:val="24"/>
                                <w:lang w:val="en-GB" w:eastAsia="en-US"/>
                              </w:rPr>
                            </w:pPr>
                            <w:r w:rsidRPr="00020E10">
                              <w:rPr>
                                <w:rFonts w:ascii="Bernard MT Condensed" w:hAnsi="Bernard MT Condensed" w:cs="Tahoma"/>
                                <w:sz w:val="38"/>
                                <w:szCs w:val="38"/>
                                <w:lang w:val="en-GB"/>
                              </w:rPr>
                              <w:t xml:space="preserve"> </w:t>
                            </w:r>
                            <w:r w:rsidRPr="005C3540">
                              <w:rPr>
                                <w:rFonts w:ascii="Britannic Bold" w:eastAsia="Arial Unicode MS" w:hAnsi="Britannic Bold" w:cs="Arial"/>
                                <w:bCs/>
                                <w:color w:val="auto"/>
                                <w:sz w:val="24"/>
                                <w:szCs w:val="24"/>
                                <w:lang w:val="en-GB" w:eastAsia="en-US"/>
                              </w:rPr>
                              <w:t>OPEN NATIONAL TENDER FILE</w:t>
                            </w:r>
                          </w:p>
                          <w:p w14:paraId="24E045FC" w14:textId="77777777" w:rsidR="005D75DC" w:rsidRPr="00C00249" w:rsidRDefault="005D75DC" w:rsidP="005D75DC">
                            <w:pPr>
                              <w:spacing w:after="0" w:line="240" w:lineRule="auto"/>
                              <w:ind w:left="0" w:firstLine="0"/>
                              <w:jc w:val="center"/>
                              <w:rPr>
                                <w:rFonts w:ascii="Britannic Bold" w:eastAsia="Arial Unicode MS" w:hAnsi="Britannic Bold" w:cs="Arial"/>
                                <w:bCs/>
                                <w:color w:val="auto"/>
                                <w:sz w:val="24"/>
                                <w:szCs w:val="24"/>
                                <w:lang w:val="en-GB" w:eastAsia="en-US"/>
                              </w:rPr>
                            </w:pPr>
                            <w:r w:rsidRPr="005C3540">
                              <w:rPr>
                                <w:rFonts w:ascii="Britannic Bold" w:eastAsia="Arial Unicode MS" w:hAnsi="Britannic Bold" w:cs="Arial"/>
                                <w:bCs/>
                                <w:color w:val="auto"/>
                                <w:sz w:val="24"/>
                                <w:szCs w:val="24"/>
                                <w:lang w:val="en-GB" w:eastAsia="en-US"/>
                              </w:rPr>
                              <w:t>No</w:t>
                            </w:r>
                            <w:r>
                              <w:rPr>
                                <w:rFonts w:ascii="Britannic Bold" w:eastAsia="Arial Unicode MS" w:hAnsi="Britannic Bold" w:cs="Arial"/>
                                <w:bCs/>
                                <w:color w:val="auto"/>
                                <w:sz w:val="24"/>
                                <w:szCs w:val="24"/>
                                <w:lang w:val="en-GB" w:eastAsia="en-US"/>
                              </w:rPr>
                              <w:t>.______________</w:t>
                            </w:r>
                            <w:r w:rsidRPr="005C3540">
                              <w:rPr>
                                <w:rFonts w:ascii="Britannic Bold" w:eastAsia="Arial Unicode MS" w:hAnsi="Britannic Bold" w:cs="Arial"/>
                                <w:bCs/>
                                <w:color w:val="auto"/>
                                <w:sz w:val="24"/>
                                <w:szCs w:val="24"/>
                                <w:lang w:val="en-GB" w:eastAsia="en-US"/>
                              </w:rPr>
                              <w:t xml:space="preserve"> /AONO/C-DKO/CIPM/2026 OF </w:t>
                            </w:r>
                            <w:r>
                              <w:rPr>
                                <w:rFonts w:ascii="Britannic Bold" w:eastAsia="Arial Unicode MS" w:hAnsi="Britannic Bold" w:cs="Arial"/>
                                <w:bCs/>
                                <w:color w:val="auto"/>
                                <w:sz w:val="24"/>
                                <w:szCs w:val="24"/>
                                <w:lang w:val="en-GB" w:eastAsia="en-US"/>
                              </w:rPr>
                              <w:t xml:space="preserve">THE _____________ </w:t>
                            </w:r>
                            <w:r w:rsidRPr="00C00249">
                              <w:rPr>
                                <w:rFonts w:ascii="Britannic Bold" w:eastAsia="Arial Unicode MS" w:hAnsi="Britannic Bold" w:cs="Arial"/>
                                <w:bCs/>
                                <w:color w:val="auto"/>
                                <w:sz w:val="24"/>
                                <w:szCs w:val="24"/>
                                <w:lang w:val="en-GB" w:eastAsia="en-US"/>
                              </w:rPr>
                              <w:t>FOR THE CONSTRUCTION OF WATER POINTS IN CERTAIN LOCALITIES FROM THE MUNICIPALITY OF DIMAKO, DEPARTMENT OF HAUT NYONG, EASTERN REGION,</w:t>
                            </w:r>
                            <w:r>
                              <w:rPr>
                                <w:rFonts w:ascii="Britannic Bold" w:eastAsia="Arial Unicode MS" w:hAnsi="Britannic Bold" w:cs="Arial"/>
                                <w:bCs/>
                                <w:color w:val="auto"/>
                                <w:sz w:val="24"/>
                                <w:szCs w:val="24"/>
                                <w:lang w:val="en-GB" w:eastAsia="en-US"/>
                              </w:rPr>
                              <w:t xml:space="preserve"> BATCHES No.1, No.2 AND No.3</w:t>
                            </w:r>
                          </w:p>
                          <w:p w14:paraId="4AE99DFA" w14:textId="77777777" w:rsidR="005D75DC" w:rsidRPr="00B07BB3" w:rsidRDefault="005D75DC" w:rsidP="005D75DC">
                            <w:pPr>
                              <w:ind w:left="210" w:right="130"/>
                              <w:jc w:val="center"/>
                              <w:rPr>
                                <w:rFonts w:ascii="Bernard MT Condensed" w:hAnsi="Bernard MT Condensed" w:cs="Tahoma"/>
                                <w:sz w:val="38"/>
                                <w:szCs w:val="3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0E42" id="Zone de texte 1304696601" o:spid="_x0000_s1034" type="#_x0000_t202" style="position:absolute;margin-left:-5.7pt;margin-top:7.75pt;width:510.8pt;height:61.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" fillcolor="window" strokecolor="#ed7d31" strokeweight="1pt">
                <v:textbox>
                  <w:txbxContent>
                    <w:p w14:paraId="5B31E9B9" w14:textId="77777777" w:rsidR="005D75DC" w:rsidRPr="005C3540" w:rsidRDefault="005D75DC" w:rsidP="005D75DC">
                      <w:pPr>
                        <w:spacing w:after="0" w:line="240" w:lineRule="auto"/>
                        <w:ind w:left="0" w:firstLine="0"/>
                        <w:jc w:val="center"/>
                        <w:rPr>
                          <w:rFonts w:ascii="Britannic Bold" w:eastAsia="Arial Unicode MS" w:hAnsi="Britannic Bold" w:cs="Arial"/>
                          <w:bCs/>
                          <w:color w:val="auto"/>
                          <w:sz w:val="24"/>
                          <w:szCs w:val="24"/>
                          <w:lang w:val="en-GB" w:eastAsia="en-US"/>
                        </w:rPr>
                      </w:pPr>
                      <w:r w:rsidRPr="00020E10">
                        <w:rPr>
                          <w:rFonts w:ascii="Bernard MT Condensed" w:hAnsi="Bernard MT Condensed" w:cs="Tahoma"/>
                          <w:sz w:val="38"/>
                          <w:szCs w:val="38"/>
                          <w:lang w:val="en-GB"/>
                        </w:rPr>
                        <w:t xml:space="preserve"> </w:t>
                      </w:r>
                      <w:r w:rsidRPr="005C3540">
                        <w:rPr>
                          <w:rFonts w:ascii="Britannic Bold" w:eastAsia="Arial Unicode MS" w:hAnsi="Britannic Bold" w:cs="Arial"/>
                          <w:bCs/>
                          <w:color w:val="auto"/>
                          <w:sz w:val="24"/>
                          <w:szCs w:val="24"/>
                          <w:lang w:val="en-GB" w:eastAsia="en-US"/>
                        </w:rPr>
                        <w:t>OPEN NATIONAL TENDER FILE</w:t>
                      </w:r>
                    </w:p>
                    <w:p w14:paraId="24E045FC" w14:textId="77777777" w:rsidR="005D75DC" w:rsidRPr="00C00249" w:rsidRDefault="005D75DC" w:rsidP="005D75DC">
                      <w:pPr>
                        <w:spacing w:after="0" w:line="240" w:lineRule="auto"/>
                        <w:ind w:left="0" w:firstLine="0"/>
                        <w:jc w:val="center"/>
                        <w:rPr>
                          <w:rFonts w:ascii="Britannic Bold" w:eastAsia="Arial Unicode MS" w:hAnsi="Britannic Bold" w:cs="Arial"/>
                          <w:bCs/>
                          <w:color w:val="auto"/>
                          <w:sz w:val="24"/>
                          <w:szCs w:val="24"/>
                          <w:lang w:val="en-GB" w:eastAsia="en-US"/>
                        </w:rPr>
                      </w:pPr>
                      <w:r w:rsidRPr="005C3540">
                        <w:rPr>
                          <w:rFonts w:ascii="Britannic Bold" w:eastAsia="Arial Unicode MS" w:hAnsi="Britannic Bold" w:cs="Arial"/>
                          <w:bCs/>
                          <w:color w:val="auto"/>
                          <w:sz w:val="24"/>
                          <w:szCs w:val="24"/>
                          <w:lang w:val="en-GB" w:eastAsia="en-US"/>
                        </w:rPr>
                        <w:t>No</w:t>
                      </w:r>
                      <w:r>
                        <w:rPr>
                          <w:rFonts w:ascii="Britannic Bold" w:eastAsia="Arial Unicode MS" w:hAnsi="Britannic Bold" w:cs="Arial"/>
                          <w:bCs/>
                          <w:color w:val="auto"/>
                          <w:sz w:val="24"/>
                          <w:szCs w:val="24"/>
                          <w:lang w:val="en-GB" w:eastAsia="en-US"/>
                        </w:rPr>
                        <w:t>.______________</w:t>
                      </w:r>
                      <w:r w:rsidRPr="005C3540">
                        <w:rPr>
                          <w:rFonts w:ascii="Britannic Bold" w:eastAsia="Arial Unicode MS" w:hAnsi="Britannic Bold" w:cs="Arial"/>
                          <w:bCs/>
                          <w:color w:val="auto"/>
                          <w:sz w:val="24"/>
                          <w:szCs w:val="24"/>
                          <w:lang w:val="en-GB" w:eastAsia="en-US"/>
                        </w:rPr>
                        <w:t xml:space="preserve"> /AONO/C-DKO/CIPM/2026 OF </w:t>
                      </w:r>
                      <w:r>
                        <w:rPr>
                          <w:rFonts w:ascii="Britannic Bold" w:eastAsia="Arial Unicode MS" w:hAnsi="Britannic Bold" w:cs="Arial"/>
                          <w:bCs/>
                          <w:color w:val="auto"/>
                          <w:sz w:val="24"/>
                          <w:szCs w:val="24"/>
                          <w:lang w:val="en-GB" w:eastAsia="en-US"/>
                        </w:rPr>
                        <w:t xml:space="preserve">THE _____________ </w:t>
                      </w:r>
                      <w:r w:rsidRPr="00C00249">
                        <w:rPr>
                          <w:rFonts w:ascii="Britannic Bold" w:eastAsia="Arial Unicode MS" w:hAnsi="Britannic Bold" w:cs="Arial"/>
                          <w:bCs/>
                          <w:color w:val="auto"/>
                          <w:sz w:val="24"/>
                          <w:szCs w:val="24"/>
                          <w:lang w:val="en-GB" w:eastAsia="en-US"/>
                        </w:rPr>
                        <w:t>FOR THE CONSTRUCTION OF WATER POINTS IN CERTAIN LOCALITIES FROM THE MUNICIPALITY OF DIMAKO, DEPARTMENT OF HAUT NYONG, EASTERN REGION,</w:t>
                      </w:r>
                      <w:r>
                        <w:rPr>
                          <w:rFonts w:ascii="Britannic Bold" w:eastAsia="Arial Unicode MS" w:hAnsi="Britannic Bold" w:cs="Arial"/>
                          <w:bCs/>
                          <w:color w:val="auto"/>
                          <w:sz w:val="24"/>
                          <w:szCs w:val="24"/>
                          <w:lang w:val="en-GB" w:eastAsia="en-US"/>
                        </w:rPr>
                        <w:t xml:space="preserve"> BATCHES No.1, No.2 AND No.3</w:t>
                      </w:r>
                    </w:p>
                    <w:p w14:paraId="4AE99DFA" w14:textId="77777777" w:rsidR="005D75DC" w:rsidRPr="00B07BB3" w:rsidRDefault="005D75DC" w:rsidP="005D75DC">
                      <w:pPr>
                        <w:ind w:left="210" w:right="130"/>
                        <w:jc w:val="center"/>
                        <w:rPr>
                          <w:rFonts w:ascii="Bernard MT Condensed" w:hAnsi="Bernard MT Condensed" w:cs="Tahoma"/>
                          <w:sz w:val="38"/>
                          <w:szCs w:val="38"/>
                          <w:lang w:val="en-US"/>
                        </w:rPr>
                      </w:pPr>
                    </w:p>
                  </w:txbxContent>
                </v:textbox>
                <w10:wrap anchorx="margin"/>
              </v:shape>
            </w:pict>
          </mc:Fallback>
        </mc:AlternateContent>
      </w:r>
    </w:p>
    <w:p w14:paraId="4834EF47" w14:textId="77777777" w:rsidR="005D75DC" w:rsidRPr="005C3540" w:rsidRDefault="005D75DC" w:rsidP="005D75DC">
      <w:pPr>
        <w:spacing w:after="0" w:line="276" w:lineRule="auto"/>
        <w:ind w:left="0" w:firstLine="0"/>
        <w:jc w:val="left"/>
        <w:rPr>
          <w:rFonts w:ascii="Arial" w:eastAsia="Arial Unicode MS" w:hAnsi="Arial" w:cs="Arial"/>
          <w:b/>
          <w:color w:val="auto"/>
          <w:sz w:val="28"/>
          <w:szCs w:val="28"/>
          <w:lang w:val="en-GB" w:eastAsia="en-US"/>
        </w:rPr>
      </w:pPr>
    </w:p>
    <w:p w14:paraId="31CC5A99" w14:textId="77777777" w:rsidR="005D75DC" w:rsidRPr="005C3540" w:rsidRDefault="005D75DC" w:rsidP="005D75DC">
      <w:pPr>
        <w:spacing w:after="0" w:line="276" w:lineRule="auto"/>
        <w:ind w:left="0" w:firstLine="0"/>
        <w:jc w:val="left"/>
        <w:rPr>
          <w:rFonts w:ascii="Arial" w:eastAsia="Arial Unicode MS" w:hAnsi="Arial" w:cs="Arial"/>
          <w:b/>
          <w:color w:val="auto"/>
          <w:sz w:val="28"/>
          <w:szCs w:val="28"/>
          <w:lang w:val="en-GB" w:eastAsia="en-US"/>
        </w:rPr>
      </w:pPr>
    </w:p>
    <w:p w14:paraId="07BC7754" w14:textId="77777777" w:rsidR="005D75DC" w:rsidRPr="005C3540" w:rsidRDefault="005D75DC" w:rsidP="005D75DC">
      <w:pPr>
        <w:spacing w:after="0" w:line="276" w:lineRule="auto"/>
        <w:ind w:left="0" w:firstLine="0"/>
        <w:jc w:val="left"/>
        <w:rPr>
          <w:rFonts w:ascii="Arial" w:eastAsia="Arial Unicode MS" w:hAnsi="Arial" w:cs="Arial"/>
          <w:b/>
          <w:color w:val="auto"/>
          <w:sz w:val="28"/>
          <w:szCs w:val="28"/>
          <w:lang w:val="en-GB" w:eastAsia="en-US"/>
        </w:rPr>
      </w:pPr>
    </w:p>
    <w:p w14:paraId="643A7987" w14:textId="77777777" w:rsidR="005D75DC" w:rsidRPr="00020E10" w:rsidRDefault="005D75DC" w:rsidP="005D75DC">
      <w:pPr>
        <w:spacing w:after="0" w:line="360" w:lineRule="auto"/>
        <w:ind w:left="0" w:firstLine="0"/>
        <w:jc w:val="left"/>
        <w:rPr>
          <w:rFonts w:ascii="Arial" w:eastAsia="Times New Roman" w:hAnsi="Arial" w:cs="Arial"/>
          <w:b/>
          <w:color w:val="auto"/>
          <w:sz w:val="24"/>
          <w:szCs w:val="24"/>
          <w:lang w:val="en-GB" w:eastAsia="en-US"/>
        </w:rPr>
      </w:pPr>
      <w:r w:rsidRPr="00020E10">
        <w:rPr>
          <w:rFonts w:ascii="Arial" w:eastAsia="Times New Roman" w:hAnsi="Arial" w:cs="Arial"/>
          <w:b/>
          <w:color w:val="auto"/>
          <w:sz w:val="24"/>
          <w:szCs w:val="24"/>
          <w:lang w:val="en-GB" w:eastAsia="en-US"/>
        </w:rPr>
        <w:t xml:space="preserve">FINANCING: MINEE Public Investment Budget Fiscal year: 2026 </w:t>
      </w:r>
    </w:p>
    <w:p w14:paraId="325509BC" w14:textId="77777777" w:rsidR="005D75DC" w:rsidRPr="00C00249" w:rsidRDefault="005D75DC" w:rsidP="005D75DC">
      <w:pPr>
        <w:spacing w:after="0" w:line="360" w:lineRule="auto"/>
        <w:ind w:left="0" w:firstLine="0"/>
        <w:jc w:val="left"/>
        <w:rPr>
          <w:rFonts w:ascii="Arial" w:eastAsia="Times New Roman" w:hAnsi="Arial" w:cs="Arial"/>
          <w:b/>
          <w:color w:val="auto"/>
          <w:sz w:val="24"/>
          <w:szCs w:val="24"/>
          <w:lang w:val="en-GB" w:eastAsia="en-US"/>
        </w:rPr>
      </w:pPr>
      <w:r w:rsidRPr="002B5C80">
        <w:rPr>
          <w:rFonts w:ascii="Arial" w:eastAsia="Times New Roman" w:hAnsi="Arial" w:cs="Arial"/>
          <w:b/>
          <w:color w:val="auto"/>
          <w:sz w:val="24"/>
          <w:szCs w:val="24"/>
          <w:lang w:eastAsia="en-US"/>
        </w:rPr>
        <w:t>IMPUTATION :</w:t>
      </w:r>
      <w:r w:rsidRPr="00C00249">
        <w:rPr>
          <w:rFonts w:ascii="Arial" w:eastAsia="Times New Roman" w:hAnsi="Arial" w:cs="Arial"/>
          <w:b/>
          <w:color w:val="auto"/>
          <w:sz w:val="24"/>
          <w:szCs w:val="24"/>
          <w:lang w:val="en-GB" w:eastAsia="en-US"/>
        </w:rPr>
        <w:t xml:space="preserve"> ...................</w:t>
      </w:r>
    </w:p>
    <w:p w14:paraId="03633509" w14:textId="77777777" w:rsidR="005D75DC" w:rsidRPr="00C00249" w:rsidRDefault="005D75DC" w:rsidP="005D75DC">
      <w:pPr>
        <w:pStyle w:val="Paragraphedeliste"/>
        <w:numPr>
          <w:ilvl w:val="2"/>
          <w:numId w:val="79"/>
        </w:numPr>
        <w:spacing w:before="120" w:after="0" w:line="246" w:lineRule="auto"/>
        <w:ind w:left="343" w:right="-15" w:hanging="360"/>
        <w:rPr>
          <w:rFonts w:ascii="Britannic Bold" w:hAnsi="Britannic Bold" w:cs="Arial"/>
          <w:bCs/>
          <w:sz w:val="24"/>
          <w:szCs w:val="24"/>
          <w:lang w:val="en-GB"/>
        </w:rPr>
      </w:pPr>
      <w:r w:rsidRPr="00C00249">
        <w:rPr>
          <w:rFonts w:ascii="Britannic Bold" w:hAnsi="Britannic Bold" w:cs="Arial"/>
          <w:bCs/>
          <w:sz w:val="24"/>
          <w:szCs w:val="24"/>
          <w:lang w:val="en-GB"/>
        </w:rPr>
        <w:t>Object:</w:t>
      </w:r>
    </w:p>
    <w:p w14:paraId="0FF6558B" w14:textId="77777777" w:rsidR="005D75DC" w:rsidRPr="00C00249" w:rsidRDefault="005D75DC" w:rsidP="005D75DC">
      <w:pPr>
        <w:spacing w:after="42" w:line="246" w:lineRule="auto"/>
        <w:ind w:left="-5" w:right="-15" w:firstLine="0"/>
        <w:rPr>
          <w:rFonts w:ascii="Arial" w:hAnsi="Arial" w:cs="Arial"/>
          <w:color w:val="auto"/>
          <w:lang w:val="en-GB"/>
        </w:rPr>
      </w:pPr>
      <w:r w:rsidRPr="00020E10">
        <w:rPr>
          <w:rFonts w:ascii="Arial" w:hAnsi="Arial" w:cs="Arial"/>
          <w:color w:val="auto"/>
          <w:lang w:val="en-GB"/>
        </w:rPr>
        <w:t xml:space="preserve">The Mayor of the Municipality of </w:t>
      </w:r>
      <w:proofErr w:type="spellStart"/>
      <w:r w:rsidRPr="00020E10">
        <w:rPr>
          <w:rFonts w:ascii="Arial" w:hAnsi="Arial" w:cs="Arial"/>
          <w:color w:val="auto"/>
          <w:lang w:val="en-GB"/>
        </w:rPr>
        <w:t>Dimako</w:t>
      </w:r>
      <w:proofErr w:type="spellEnd"/>
      <w:r w:rsidRPr="00020E10">
        <w:rPr>
          <w:rFonts w:ascii="Arial" w:hAnsi="Arial" w:cs="Arial"/>
          <w:color w:val="auto"/>
          <w:lang w:val="en-GB"/>
        </w:rPr>
        <w:t xml:space="preserve">, Project Manager, launches a National Open Call for Tenders for the work of </w:t>
      </w:r>
      <w:r w:rsidRPr="00020E10">
        <w:rPr>
          <w:rFonts w:ascii="Arial" w:eastAsia="Arial Unicode MS" w:hAnsi="Arial" w:cs="Arial"/>
          <w:b/>
          <w:color w:val="auto"/>
          <w:lang w:val="en-GB" w:eastAsia="en-US"/>
        </w:rPr>
        <w:t>Construction of</w:t>
      </w:r>
      <w:r w:rsidRPr="00020E10">
        <w:rPr>
          <w:rFonts w:ascii="Arial" w:eastAsia="Times New Roman" w:hAnsi="Arial" w:cs="Arial"/>
          <w:b/>
          <w:bCs/>
          <w:color w:val="auto"/>
          <w:lang w:val="en-GB" w:eastAsia="en-US"/>
        </w:rPr>
        <w:t xml:space="preserve"> Water points in some localities </w:t>
      </w:r>
      <w:r w:rsidRPr="00020E10">
        <w:rPr>
          <w:rFonts w:ascii="Arial" w:eastAsia="Times New Roman" w:hAnsi="Arial" w:cs="Arial"/>
          <w:b/>
          <w:color w:val="auto"/>
          <w:lang w:val="en-GB" w:eastAsia="en-US"/>
        </w:rPr>
        <w:t xml:space="preserve">Of the Commune of </w:t>
      </w:r>
      <w:proofErr w:type="spellStart"/>
      <w:r w:rsidRPr="00020E10">
        <w:rPr>
          <w:rFonts w:ascii="Arial" w:eastAsia="Times New Roman" w:hAnsi="Arial" w:cs="Arial"/>
          <w:b/>
          <w:color w:val="auto"/>
          <w:lang w:val="en-GB" w:eastAsia="en-US"/>
        </w:rPr>
        <w:t>Dimako</w:t>
      </w:r>
      <w:proofErr w:type="spellEnd"/>
      <w:r w:rsidRPr="00020E10">
        <w:rPr>
          <w:rFonts w:ascii="Arial" w:eastAsia="Times New Roman" w:hAnsi="Arial" w:cs="Arial"/>
          <w:b/>
          <w:bCs/>
          <w:color w:val="auto"/>
          <w:lang w:val="en-GB" w:eastAsia="en-US"/>
        </w:rPr>
        <w:t xml:space="preserve">, Haut-Nyong Department Eastern Region. </w:t>
      </w:r>
      <w:r>
        <w:rPr>
          <w:rFonts w:ascii="Arial" w:eastAsia="Times New Roman" w:hAnsi="Arial" w:cs="Arial"/>
          <w:b/>
          <w:bCs/>
          <w:color w:val="auto"/>
          <w:lang w:val="en-GB" w:eastAsia="en-US"/>
        </w:rPr>
        <w:t>Batches</w:t>
      </w:r>
      <w:r w:rsidRPr="00C00249">
        <w:rPr>
          <w:rFonts w:ascii="Arial" w:eastAsia="Times New Roman" w:hAnsi="Arial" w:cs="Arial"/>
          <w:b/>
          <w:bCs/>
          <w:color w:val="auto"/>
          <w:lang w:val="en-GB" w:eastAsia="en-US"/>
        </w:rPr>
        <w:t xml:space="preserve"> </w:t>
      </w:r>
      <w:r>
        <w:rPr>
          <w:rFonts w:ascii="Arial" w:eastAsia="Times New Roman" w:hAnsi="Arial" w:cs="Arial"/>
          <w:b/>
          <w:bCs/>
          <w:color w:val="auto"/>
          <w:lang w:val="en-GB" w:eastAsia="en-US"/>
        </w:rPr>
        <w:t>No.</w:t>
      </w:r>
      <w:r w:rsidRPr="00C00249">
        <w:rPr>
          <w:rFonts w:ascii="Arial" w:eastAsia="Times New Roman" w:hAnsi="Arial" w:cs="Arial"/>
          <w:b/>
          <w:bCs/>
          <w:color w:val="auto"/>
          <w:lang w:val="en-GB" w:eastAsia="en-US"/>
        </w:rPr>
        <w:t xml:space="preserve">1, </w:t>
      </w:r>
      <w:r>
        <w:rPr>
          <w:rFonts w:ascii="Arial" w:eastAsia="Times New Roman" w:hAnsi="Arial" w:cs="Arial"/>
          <w:b/>
          <w:bCs/>
          <w:color w:val="auto"/>
          <w:lang w:val="en-GB" w:eastAsia="en-US"/>
        </w:rPr>
        <w:t>No.</w:t>
      </w:r>
      <w:r w:rsidRPr="00C00249">
        <w:rPr>
          <w:rFonts w:ascii="Arial" w:eastAsia="Times New Roman" w:hAnsi="Arial" w:cs="Arial"/>
          <w:b/>
          <w:bCs/>
          <w:color w:val="auto"/>
          <w:lang w:val="en-GB" w:eastAsia="en-US"/>
        </w:rPr>
        <w:t xml:space="preserve">2 </w:t>
      </w:r>
      <w:r>
        <w:rPr>
          <w:rFonts w:ascii="Arial" w:eastAsia="Times New Roman" w:hAnsi="Arial" w:cs="Arial"/>
          <w:b/>
          <w:bCs/>
          <w:color w:val="auto"/>
          <w:lang w:val="en-GB" w:eastAsia="en-US"/>
        </w:rPr>
        <w:t>and No.</w:t>
      </w:r>
      <w:r w:rsidRPr="00C00249">
        <w:rPr>
          <w:rFonts w:ascii="Arial" w:eastAsia="Times New Roman" w:hAnsi="Arial" w:cs="Arial"/>
          <w:b/>
          <w:bCs/>
          <w:color w:val="auto"/>
          <w:lang w:val="en-GB" w:eastAsia="en-US"/>
        </w:rPr>
        <w:t>3</w:t>
      </w:r>
      <w:r>
        <w:rPr>
          <w:rFonts w:ascii="Arial" w:eastAsia="Times New Roman" w:hAnsi="Arial" w:cs="Arial"/>
          <w:b/>
          <w:bCs/>
          <w:color w:val="auto"/>
          <w:lang w:val="en-GB" w:eastAsia="en-US"/>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945"/>
        <w:gridCol w:w="2268"/>
      </w:tblGrid>
      <w:tr w:rsidR="005D75DC" w:rsidRPr="00C00249" w14:paraId="726BFEE0" w14:textId="77777777" w:rsidTr="00A444E2">
        <w:trPr>
          <w:trHeight w:val="526"/>
          <w:jc w:val="center"/>
        </w:trPr>
        <w:tc>
          <w:tcPr>
            <w:tcW w:w="988" w:type="dxa"/>
            <w:vAlign w:val="center"/>
          </w:tcPr>
          <w:p w14:paraId="783C5C9B"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Cs w:val="20"/>
              </w:rPr>
            </w:pPr>
            <w:r w:rsidRPr="00C00249">
              <w:rPr>
                <w:rFonts w:ascii="Britannic Bold" w:eastAsia="Arial Unicode MS" w:hAnsi="Britannic Bold" w:cs="Times New Roman"/>
                <w:bCs/>
                <w:color w:val="auto"/>
                <w:szCs w:val="20"/>
              </w:rPr>
              <w:t>LOT NO.</w:t>
            </w:r>
          </w:p>
        </w:tc>
        <w:tc>
          <w:tcPr>
            <w:tcW w:w="6945" w:type="dxa"/>
            <w:vAlign w:val="center"/>
          </w:tcPr>
          <w:p w14:paraId="3EB99F78"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Cs w:val="20"/>
              </w:rPr>
            </w:pPr>
            <w:r w:rsidRPr="00C00249">
              <w:rPr>
                <w:rFonts w:ascii="Britannic Bold" w:eastAsia="Arial Unicode MS" w:hAnsi="Britannic Bold" w:cs="Times New Roman"/>
                <w:bCs/>
                <w:color w:val="auto"/>
                <w:szCs w:val="20"/>
              </w:rPr>
              <w:t>DESIGNATIONS</w:t>
            </w:r>
          </w:p>
        </w:tc>
        <w:tc>
          <w:tcPr>
            <w:tcW w:w="2268" w:type="dxa"/>
            <w:vAlign w:val="center"/>
          </w:tcPr>
          <w:p w14:paraId="72278D7E"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Cs w:val="20"/>
                <w:lang w:val="en-GB"/>
              </w:rPr>
            </w:pPr>
            <w:r>
              <w:rPr>
                <w:rFonts w:ascii="Britannic Bold" w:eastAsia="Arial Unicode MS" w:hAnsi="Britannic Bold" w:cs="Times New Roman"/>
                <w:bCs/>
                <w:color w:val="auto"/>
                <w:szCs w:val="20"/>
                <w:lang w:val="en-GB"/>
              </w:rPr>
              <w:t>LOCALISATION</w:t>
            </w:r>
          </w:p>
        </w:tc>
      </w:tr>
      <w:tr w:rsidR="005D75DC" w:rsidRPr="00C00249" w14:paraId="0E5BD978" w14:textId="77777777" w:rsidTr="00A444E2">
        <w:trPr>
          <w:jc w:val="center"/>
        </w:trPr>
        <w:tc>
          <w:tcPr>
            <w:tcW w:w="988" w:type="dxa"/>
            <w:vAlign w:val="center"/>
          </w:tcPr>
          <w:p w14:paraId="341DCAFE"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01</w:t>
            </w:r>
          </w:p>
        </w:tc>
        <w:tc>
          <w:tcPr>
            <w:tcW w:w="6945" w:type="dxa"/>
            <w:vAlign w:val="center"/>
          </w:tcPr>
          <w:p w14:paraId="7601303C"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Arial Unicode MS" w:hAnsi="Britannic Bold" w:cs="Times New Roman"/>
                <w:bCs/>
                <w:color w:val="auto"/>
                <w:sz w:val="20"/>
                <w:szCs w:val="20"/>
                <w:lang w:val="en-GB"/>
              </w:rPr>
            </w:pPr>
            <w:r w:rsidRPr="00C00249">
              <w:rPr>
                <w:rFonts w:ascii="Britannic Bold" w:eastAsia="Times New Roman" w:hAnsi="Britannic Bold" w:cs="Times New Roman"/>
                <w:bCs/>
                <w:color w:val="auto"/>
                <w:sz w:val="20"/>
                <w:szCs w:val="20"/>
                <w:lang w:val="en-GB"/>
              </w:rPr>
              <w:t xml:space="preserve"> Construction of a mini adduction at the KOUEN Integrated Health </w:t>
            </w:r>
            <w:proofErr w:type="spellStart"/>
            <w:r w:rsidRPr="00C00249">
              <w:rPr>
                <w:rFonts w:ascii="Britannic Bold" w:eastAsia="Times New Roman" w:hAnsi="Britannic Bold" w:cs="Times New Roman"/>
                <w:bCs/>
                <w:color w:val="auto"/>
                <w:sz w:val="20"/>
                <w:szCs w:val="20"/>
                <w:lang w:val="en-GB"/>
              </w:rPr>
              <w:t>Center</w:t>
            </w:r>
            <w:proofErr w:type="spellEnd"/>
          </w:p>
        </w:tc>
        <w:tc>
          <w:tcPr>
            <w:tcW w:w="2268" w:type="dxa"/>
            <w:vAlign w:val="center"/>
          </w:tcPr>
          <w:p w14:paraId="26A47651"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Pr>
                <w:rFonts w:ascii="Britannic Bold" w:eastAsia="Arial Unicode MS" w:hAnsi="Britannic Bold" w:cs="Times New Roman"/>
                <w:bCs/>
                <w:color w:val="auto"/>
                <w:sz w:val="20"/>
                <w:szCs w:val="20"/>
              </w:rPr>
              <w:t>KOUEN VILLAGE</w:t>
            </w:r>
          </w:p>
        </w:tc>
      </w:tr>
      <w:tr w:rsidR="005D75DC" w:rsidRPr="00C00249" w14:paraId="19F95C3C" w14:textId="77777777" w:rsidTr="00A444E2">
        <w:trPr>
          <w:jc w:val="center"/>
        </w:trPr>
        <w:tc>
          <w:tcPr>
            <w:tcW w:w="988" w:type="dxa"/>
            <w:vAlign w:val="center"/>
          </w:tcPr>
          <w:p w14:paraId="74B2947A"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02</w:t>
            </w:r>
          </w:p>
        </w:tc>
        <w:tc>
          <w:tcPr>
            <w:tcW w:w="6945" w:type="dxa"/>
            <w:vAlign w:val="center"/>
          </w:tcPr>
          <w:p w14:paraId="01F6FBE5"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Times New Roman" w:hAnsi="Britannic Bold" w:cs="Times New Roman"/>
                <w:bCs/>
                <w:color w:val="auto"/>
                <w:sz w:val="20"/>
                <w:szCs w:val="20"/>
                <w:lang w:val="en-GB"/>
              </w:rPr>
            </w:pPr>
            <w:r w:rsidRPr="00C00249">
              <w:rPr>
                <w:rFonts w:ascii="Britannic Bold" w:eastAsia="Times New Roman" w:hAnsi="Britannic Bold" w:cs="Times New Roman"/>
                <w:bCs/>
                <w:color w:val="auto"/>
                <w:sz w:val="20"/>
                <w:szCs w:val="20"/>
                <w:lang w:val="en-GB"/>
              </w:rPr>
              <w:t xml:space="preserve"> Construction of a drilling equipped with a human motor pump in BONGOSSI </w:t>
            </w:r>
          </w:p>
        </w:tc>
        <w:tc>
          <w:tcPr>
            <w:tcW w:w="2268" w:type="dxa"/>
            <w:vAlign w:val="center"/>
          </w:tcPr>
          <w:p w14:paraId="7B2A1F22"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Pr>
                <w:rFonts w:ascii="Britannic Bold" w:eastAsia="Arial Unicode MS" w:hAnsi="Britannic Bold" w:cs="Times New Roman"/>
                <w:bCs/>
                <w:color w:val="auto"/>
                <w:sz w:val="20"/>
                <w:szCs w:val="20"/>
              </w:rPr>
              <w:t>BONGOSSI VILLAGE</w:t>
            </w:r>
          </w:p>
        </w:tc>
      </w:tr>
      <w:tr w:rsidR="005D75DC" w:rsidRPr="00C00249" w14:paraId="64F64066" w14:textId="77777777" w:rsidTr="00A444E2">
        <w:trPr>
          <w:jc w:val="center"/>
        </w:trPr>
        <w:tc>
          <w:tcPr>
            <w:tcW w:w="988" w:type="dxa"/>
            <w:vAlign w:val="center"/>
          </w:tcPr>
          <w:p w14:paraId="0E541E2D"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03</w:t>
            </w:r>
          </w:p>
        </w:tc>
        <w:tc>
          <w:tcPr>
            <w:tcW w:w="6945" w:type="dxa"/>
            <w:vAlign w:val="center"/>
          </w:tcPr>
          <w:p w14:paraId="4C16568D"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Times New Roman" w:hAnsi="Britannic Bold" w:cs="Times New Roman"/>
                <w:bCs/>
                <w:color w:val="auto"/>
                <w:sz w:val="20"/>
                <w:szCs w:val="20"/>
                <w:lang w:val="en-GB"/>
              </w:rPr>
            </w:pPr>
            <w:r w:rsidRPr="00C00249">
              <w:rPr>
                <w:rFonts w:ascii="Britannic Bold" w:eastAsia="Times New Roman" w:hAnsi="Britannic Bold" w:cs="Times New Roman"/>
                <w:bCs/>
                <w:color w:val="auto"/>
                <w:sz w:val="20"/>
                <w:szCs w:val="20"/>
                <w:lang w:val="en-GB"/>
              </w:rPr>
              <w:t xml:space="preserve"> Construction of a drilling equipped with a human motor pump in PETIT POL </w:t>
            </w:r>
          </w:p>
        </w:tc>
        <w:tc>
          <w:tcPr>
            <w:tcW w:w="2268" w:type="dxa"/>
            <w:vAlign w:val="center"/>
          </w:tcPr>
          <w:p w14:paraId="10032D87"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Pr>
                <w:rFonts w:ascii="Britannic Bold" w:eastAsia="Arial Unicode MS" w:hAnsi="Britannic Bold" w:cs="Times New Roman"/>
                <w:bCs/>
                <w:color w:val="auto"/>
                <w:sz w:val="20"/>
                <w:szCs w:val="20"/>
              </w:rPr>
              <w:t>PETIT-POL VILLAGE</w:t>
            </w:r>
          </w:p>
        </w:tc>
      </w:tr>
    </w:tbl>
    <w:p w14:paraId="56117746" w14:textId="77777777" w:rsidR="005D75DC" w:rsidRPr="002B5C80" w:rsidRDefault="005D75DC" w:rsidP="005D75DC">
      <w:pPr>
        <w:spacing w:after="0" w:line="240" w:lineRule="auto"/>
        <w:ind w:left="0" w:firstLine="0"/>
        <w:rPr>
          <w:rFonts w:ascii="Arial" w:eastAsia="Times New Roman" w:hAnsi="Arial" w:cs="Arial"/>
          <w:b/>
          <w:bCs/>
          <w:color w:val="00B0F0"/>
          <w:sz w:val="16"/>
          <w:szCs w:val="16"/>
          <w:lang w:eastAsia="en-US"/>
        </w:rPr>
      </w:pPr>
    </w:p>
    <w:p w14:paraId="771999AF" w14:textId="77777777" w:rsidR="005D75DC" w:rsidRPr="00C00249" w:rsidRDefault="005D75DC" w:rsidP="005D75DC">
      <w:pPr>
        <w:spacing w:after="0" w:line="240" w:lineRule="auto"/>
        <w:ind w:left="-5" w:right="-15"/>
        <w:rPr>
          <w:rFonts w:ascii="Britannic Bold" w:hAnsi="Britannic Bold" w:cs="Arial"/>
          <w:bCs/>
          <w:sz w:val="24"/>
          <w:szCs w:val="24"/>
          <w:lang w:val="en-GB"/>
        </w:rPr>
      </w:pPr>
      <w:r w:rsidRPr="00C00249">
        <w:rPr>
          <w:rFonts w:ascii="Arial" w:hAnsi="Arial" w:cs="Arial"/>
          <w:b/>
          <w:sz w:val="24"/>
          <w:szCs w:val="24"/>
          <w:lang w:val="en-GB"/>
        </w:rPr>
        <w:t xml:space="preserve"> 2</w:t>
      </w:r>
      <w:r w:rsidRPr="00C00249">
        <w:rPr>
          <w:rFonts w:ascii="Britannic Bold" w:hAnsi="Britannic Bold" w:cs="Arial"/>
          <w:bCs/>
          <w:sz w:val="24"/>
          <w:szCs w:val="24"/>
          <w:lang w:val="en-GB"/>
        </w:rPr>
        <w:t xml:space="preserve">- Consistency of work </w:t>
      </w:r>
    </w:p>
    <w:p w14:paraId="2C29C5F0" w14:textId="77777777" w:rsidR="005D75DC" w:rsidRPr="00C00249" w:rsidRDefault="005D75DC" w:rsidP="005D75DC">
      <w:pPr>
        <w:spacing w:after="120" w:line="246" w:lineRule="auto"/>
        <w:ind w:left="0" w:firstLine="0"/>
        <w:rPr>
          <w:rFonts w:ascii="Arial" w:hAnsi="Arial" w:cs="Arial"/>
          <w:color w:val="auto"/>
          <w:lang w:val="en-GB"/>
        </w:rPr>
      </w:pPr>
      <w:r w:rsidRPr="00C00249">
        <w:rPr>
          <w:rFonts w:ascii="Arial" w:hAnsi="Arial" w:cs="Arial"/>
          <w:color w:val="auto"/>
          <w:lang w:val="en-GB"/>
        </w:rPr>
        <w:t>The work, the subject of this Call for Tenders includes the following operations:</w:t>
      </w:r>
    </w:p>
    <w:p w14:paraId="599B494D" w14:textId="77777777" w:rsidR="005D75DC" w:rsidRPr="00C00249" w:rsidRDefault="005D75DC" w:rsidP="005D75DC">
      <w:pPr>
        <w:numPr>
          <w:ilvl w:val="1"/>
          <w:numId w:val="101"/>
        </w:numPr>
        <w:spacing w:after="0" w:line="259" w:lineRule="auto"/>
        <w:ind w:right="833"/>
        <w:contextualSpacing/>
        <w:rPr>
          <w:rFonts w:ascii="Britannic Bold" w:hAnsi="Britannic Bold" w:cs="Arial"/>
          <w:color w:val="auto"/>
          <w:szCs w:val="24"/>
          <w:u w:val="single"/>
          <w:lang w:val="en-GB"/>
        </w:rPr>
      </w:pPr>
      <w:r>
        <w:rPr>
          <w:rFonts w:ascii="Britannic Bold" w:hAnsi="Britannic Bold" w:cs="Arial"/>
          <w:color w:val="auto"/>
          <w:szCs w:val="24"/>
          <w:u w:val="single"/>
          <w:lang w:val="en-GB"/>
        </w:rPr>
        <w:t xml:space="preserve">BATCH No1: </w:t>
      </w:r>
      <w:r w:rsidRPr="00C00249">
        <w:rPr>
          <w:rFonts w:ascii="Britannic Bold" w:hAnsi="Britannic Bold" w:cs="Arial"/>
          <w:color w:val="auto"/>
          <w:szCs w:val="24"/>
          <w:u w:val="single"/>
          <w:lang w:val="en-GB"/>
        </w:rPr>
        <w:t>FOR THE CONSTRUCTION WORK OF A MINI-ADDUCTION</w:t>
      </w:r>
    </w:p>
    <w:tbl>
      <w:tblPr>
        <w:tblW w:w="8436" w:type="dxa"/>
        <w:tblInd w:w="108" w:type="dxa"/>
        <w:tblLook w:val="04A0" w:firstRow="1" w:lastRow="0" w:firstColumn="1" w:lastColumn="0" w:noHBand="0" w:noVBand="1"/>
      </w:tblPr>
      <w:tblGrid>
        <w:gridCol w:w="8080"/>
        <w:gridCol w:w="80"/>
        <w:gridCol w:w="276"/>
      </w:tblGrid>
      <w:tr w:rsidR="005D75DC" w:rsidRPr="002B5C80" w14:paraId="07A82F74" w14:textId="77777777" w:rsidTr="00A444E2">
        <w:trPr>
          <w:trHeight w:val="330"/>
        </w:trPr>
        <w:tc>
          <w:tcPr>
            <w:tcW w:w="8436" w:type="dxa"/>
            <w:gridSpan w:val="3"/>
            <w:tcBorders>
              <w:top w:val="nil"/>
              <w:right w:val="nil"/>
            </w:tcBorders>
            <w:noWrap/>
            <w:vAlign w:val="center"/>
            <w:hideMark/>
          </w:tcPr>
          <w:p w14:paraId="3557E2E5" w14:textId="77777777" w:rsidR="005D75DC" w:rsidRPr="00C00249" w:rsidRDefault="005D75DC" w:rsidP="005D75DC">
            <w:pPr>
              <w:pStyle w:val="Paragraphedeliste"/>
              <w:numPr>
                <w:ilvl w:val="0"/>
                <w:numId w:val="100"/>
              </w:numPr>
              <w:spacing w:after="0" w:line="240" w:lineRule="auto"/>
              <w:jc w:val="left"/>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100:</w:t>
            </w:r>
            <w:proofErr w:type="gramEnd"/>
            <w:r w:rsidRPr="00C00249">
              <w:rPr>
                <w:rFonts w:ascii="Britannic Bold" w:eastAsia="Times New Roman" w:hAnsi="Britannic Bold" w:cs="Arial"/>
                <w:bCs/>
                <w:sz w:val="20"/>
                <w:lang w:eastAsia="en-US"/>
              </w:rPr>
              <w:t xml:space="preserve"> PREPARATORY WORK</w:t>
            </w:r>
          </w:p>
        </w:tc>
      </w:tr>
      <w:tr w:rsidR="005D75DC" w:rsidRPr="002B5C80" w14:paraId="02229A5D" w14:textId="77777777" w:rsidTr="00A444E2">
        <w:trPr>
          <w:trHeight w:val="330"/>
        </w:trPr>
        <w:tc>
          <w:tcPr>
            <w:tcW w:w="8160" w:type="dxa"/>
            <w:gridSpan w:val="2"/>
            <w:tcBorders>
              <w:right w:val="nil"/>
            </w:tcBorders>
            <w:noWrap/>
            <w:vAlign w:val="center"/>
            <w:hideMark/>
          </w:tcPr>
          <w:p w14:paraId="5A313AD3" w14:textId="77777777" w:rsidR="005D75DC" w:rsidRPr="00C00249" w:rsidRDefault="005D75DC" w:rsidP="005D75DC">
            <w:pPr>
              <w:pStyle w:val="Paragraphedeliste"/>
              <w:numPr>
                <w:ilvl w:val="0"/>
                <w:numId w:val="100"/>
              </w:numPr>
              <w:spacing w:after="0" w:line="240" w:lineRule="auto"/>
              <w:jc w:val="left"/>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200:</w:t>
            </w:r>
            <w:proofErr w:type="gramEnd"/>
            <w:r w:rsidRPr="00C00249">
              <w:rPr>
                <w:rFonts w:ascii="Britannic Bold" w:eastAsia="Times New Roman" w:hAnsi="Britannic Bold" w:cs="Arial"/>
                <w:bCs/>
                <w:sz w:val="20"/>
                <w:lang w:eastAsia="en-US"/>
              </w:rPr>
              <w:t xml:space="preserve"> MOBILIZATION</w:t>
            </w:r>
          </w:p>
        </w:tc>
        <w:tc>
          <w:tcPr>
            <w:tcW w:w="276" w:type="dxa"/>
            <w:tcBorders>
              <w:top w:val="nil"/>
              <w:left w:val="nil"/>
              <w:bottom w:val="single" w:sz="8" w:space="0" w:color="auto"/>
              <w:right w:val="nil"/>
            </w:tcBorders>
            <w:noWrap/>
            <w:vAlign w:val="center"/>
            <w:hideMark/>
          </w:tcPr>
          <w:p w14:paraId="2DAA87A5" w14:textId="77777777" w:rsidR="005D75DC" w:rsidRPr="002B5C80" w:rsidRDefault="005D75DC" w:rsidP="00A444E2">
            <w:pPr>
              <w:spacing w:after="0" w:line="240" w:lineRule="auto"/>
              <w:ind w:left="0" w:firstLine="0"/>
              <w:jc w:val="left"/>
              <w:rPr>
                <w:rFonts w:ascii="Maiandra GD" w:eastAsia="Times New Roman" w:hAnsi="Maiandra GD" w:cs="Arial"/>
                <w:b/>
                <w:bCs/>
                <w:sz w:val="20"/>
                <w:lang w:val="en-US" w:eastAsia="en-US"/>
              </w:rPr>
            </w:pPr>
            <w:r w:rsidRPr="002B5C80">
              <w:rPr>
                <w:rFonts w:ascii="Maiandra GD" w:eastAsia="Times New Roman" w:hAnsi="Maiandra GD" w:cs="Arial"/>
                <w:b/>
                <w:bCs/>
                <w:sz w:val="20"/>
                <w:lang w:val="en-US" w:eastAsia="en-US"/>
              </w:rPr>
              <w:t> </w:t>
            </w:r>
          </w:p>
        </w:tc>
      </w:tr>
      <w:tr w:rsidR="005D75DC" w:rsidRPr="002B5C80" w14:paraId="073A785D" w14:textId="77777777" w:rsidTr="00A444E2">
        <w:trPr>
          <w:gridAfter w:val="2"/>
          <w:wAfter w:w="356" w:type="dxa"/>
          <w:trHeight w:val="330"/>
        </w:trPr>
        <w:tc>
          <w:tcPr>
            <w:tcW w:w="8080" w:type="dxa"/>
            <w:vAlign w:val="center"/>
            <w:hideMark/>
          </w:tcPr>
          <w:p w14:paraId="048897F6"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300:</w:t>
            </w:r>
            <w:proofErr w:type="gramEnd"/>
            <w:r w:rsidRPr="00C00249">
              <w:rPr>
                <w:rFonts w:ascii="Britannic Bold" w:eastAsia="Times New Roman" w:hAnsi="Britannic Bold" w:cs="Arial"/>
                <w:bCs/>
                <w:sz w:val="20"/>
                <w:lang w:eastAsia="en-US"/>
              </w:rPr>
              <w:t xml:space="preserve"> BORING</w:t>
            </w:r>
          </w:p>
        </w:tc>
      </w:tr>
      <w:tr w:rsidR="005D75DC" w:rsidRPr="002B5C80" w14:paraId="45DAE185" w14:textId="77777777" w:rsidTr="00A444E2">
        <w:trPr>
          <w:gridAfter w:val="2"/>
          <w:wAfter w:w="356" w:type="dxa"/>
          <w:trHeight w:val="330"/>
        </w:trPr>
        <w:tc>
          <w:tcPr>
            <w:tcW w:w="8080" w:type="dxa"/>
            <w:vAlign w:val="center"/>
            <w:hideMark/>
          </w:tcPr>
          <w:p w14:paraId="69283089"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400:</w:t>
            </w:r>
            <w:proofErr w:type="gramEnd"/>
            <w:r w:rsidRPr="00C00249">
              <w:rPr>
                <w:rFonts w:ascii="Britannic Bold" w:eastAsia="Times New Roman" w:hAnsi="Britannic Bold" w:cs="Arial"/>
                <w:bCs/>
                <w:sz w:val="20"/>
                <w:lang w:eastAsia="en-US"/>
              </w:rPr>
              <w:t xml:space="preserve"> EQUIPMENT- DEVELOPMENT</w:t>
            </w:r>
          </w:p>
        </w:tc>
      </w:tr>
      <w:tr w:rsidR="005D75DC" w:rsidRPr="002B5C80" w14:paraId="2671C0E0" w14:textId="77777777" w:rsidTr="00A444E2">
        <w:trPr>
          <w:gridAfter w:val="2"/>
          <w:wAfter w:w="356" w:type="dxa"/>
          <w:trHeight w:val="330"/>
        </w:trPr>
        <w:tc>
          <w:tcPr>
            <w:tcW w:w="8080" w:type="dxa"/>
            <w:vAlign w:val="center"/>
            <w:hideMark/>
          </w:tcPr>
          <w:p w14:paraId="790A97E2"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500:</w:t>
            </w:r>
            <w:proofErr w:type="gramEnd"/>
            <w:r w:rsidRPr="00C00249">
              <w:rPr>
                <w:rFonts w:ascii="Britannic Bold" w:eastAsia="Times New Roman" w:hAnsi="Britannic Bold" w:cs="Arial"/>
                <w:bCs/>
                <w:sz w:val="20"/>
                <w:lang w:eastAsia="en-US"/>
              </w:rPr>
              <w:t xml:space="preserve"> PUMPING TEST</w:t>
            </w:r>
          </w:p>
        </w:tc>
      </w:tr>
      <w:tr w:rsidR="005D75DC" w:rsidRPr="00020E10" w14:paraId="43E76813" w14:textId="77777777" w:rsidTr="00A444E2">
        <w:trPr>
          <w:gridAfter w:val="2"/>
          <w:wAfter w:w="356" w:type="dxa"/>
          <w:trHeight w:val="390"/>
        </w:trPr>
        <w:tc>
          <w:tcPr>
            <w:tcW w:w="8080" w:type="dxa"/>
            <w:noWrap/>
            <w:vAlign w:val="center"/>
            <w:hideMark/>
          </w:tcPr>
          <w:p w14:paraId="750109F1"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US" w:eastAsia="en-US"/>
              </w:rPr>
            </w:pPr>
            <w:r w:rsidRPr="00C00249">
              <w:rPr>
                <w:rFonts w:ascii="Britannic Bold" w:eastAsia="Times New Roman" w:hAnsi="Britannic Bold" w:cs="Arial"/>
                <w:bCs/>
                <w:sz w:val="20"/>
                <w:lang w:val="en-US" w:eastAsia="en-US"/>
              </w:rPr>
              <w:t>LOT 600: STORAGE 3m</w:t>
            </w:r>
            <w:r w:rsidRPr="00C00249">
              <w:rPr>
                <w:rFonts w:ascii="Britannic Bold" w:eastAsia="Times New Roman" w:hAnsi="Britannic Bold" w:cs="Arial"/>
                <w:bCs/>
                <w:sz w:val="20"/>
                <w:vertAlign w:val="superscript"/>
                <w:lang w:val="en-US" w:eastAsia="en-US"/>
              </w:rPr>
              <w:t>3</w:t>
            </w:r>
            <w:r w:rsidRPr="00C00249">
              <w:rPr>
                <w:rFonts w:ascii="Britannic Bold" w:eastAsia="Times New Roman" w:hAnsi="Britannic Bold" w:cs="Arial"/>
                <w:bCs/>
                <w:sz w:val="20"/>
                <w:lang w:val="en-US" w:eastAsia="en-US"/>
              </w:rPr>
              <w:t>, 15m UNDER RADIER</w:t>
            </w:r>
          </w:p>
        </w:tc>
      </w:tr>
      <w:tr w:rsidR="005D75DC" w:rsidRPr="002B5C80" w14:paraId="02F5B164" w14:textId="77777777" w:rsidTr="00A444E2">
        <w:trPr>
          <w:gridAfter w:val="2"/>
          <w:wAfter w:w="356" w:type="dxa"/>
          <w:trHeight w:val="330"/>
        </w:trPr>
        <w:tc>
          <w:tcPr>
            <w:tcW w:w="8080" w:type="dxa"/>
            <w:vAlign w:val="center"/>
            <w:hideMark/>
          </w:tcPr>
          <w:p w14:paraId="1F906EC1"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700:</w:t>
            </w:r>
            <w:proofErr w:type="gramEnd"/>
            <w:r w:rsidRPr="00C00249">
              <w:rPr>
                <w:rFonts w:ascii="Britannic Bold" w:eastAsia="Times New Roman" w:hAnsi="Britannic Bold" w:cs="Arial"/>
                <w:bCs/>
                <w:sz w:val="20"/>
                <w:lang w:eastAsia="en-US"/>
              </w:rPr>
              <w:t xml:space="preserve"> PLUMBING-CIVIL ENGINEERING</w:t>
            </w:r>
          </w:p>
        </w:tc>
      </w:tr>
      <w:tr w:rsidR="005D75DC" w:rsidRPr="002B5C80" w14:paraId="56CBF0DF" w14:textId="77777777" w:rsidTr="00A444E2">
        <w:trPr>
          <w:gridAfter w:val="2"/>
          <w:wAfter w:w="356" w:type="dxa"/>
          <w:trHeight w:val="330"/>
        </w:trPr>
        <w:tc>
          <w:tcPr>
            <w:tcW w:w="8080" w:type="dxa"/>
            <w:vAlign w:val="center"/>
            <w:hideMark/>
          </w:tcPr>
          <w:p w14:paraId="26A3038D"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fr-CM"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800:</w:t>
            </w:r>
            <w:proofErr w:type="gramEnd"/>
            <w:r w:rsidRPr="00C00249">
              <w:rPr>
                <w:rFonts w:ascii="Britannic Bold" w:eastAsia="Times New Roman" w:hAnsi="Britannic Bold" w:cs="Arial"/>
                <w:bCs/>
                <w:sz w:val="20"/>
                <w:lang w:eastAsia="en-US"/>
              </w:rPr>
              <w:t xml:space="preserve"> SOLAR ENERGY SUPPLY</w:t>
            </w:r>
          </w:p>
        </w:tc>
      </w:tr>
      <w:tr w:rsidR="005D75DC" w:rsidRPr="00020E10" w14:paraId="1EEDC62C" w14:textId="77777777" w:rsidTr="00A444E2">
        <w:trPr>
          <w:gridAfter w:val="2"/>
          <w:wAfter w:w="356" w:type="dxa"/>
          <w:trHeight w:val="80"/>
        </w:trPr>
        <w:tc>
          <w:tcPr>
            <w:tcW w:w="8080" w:type="dxa"/>
            <w:vAlign w:val="center"/>
            <w:hideMark/>
          </w:tcPr>
          <w:p w14:paraId="68E471C7"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GB" w:eastAsia="en-US"/>
              </w:rPr>
            </w:pPr>
            <w:r w:rsidRPr="00C00249">
              <w:rPr>
                <w:rFonts w:ascii="Britannic Bold" w:eastAsia="Times New Roman" w:hAnsi="Britannic Bold" w:cs="Arial"/>
                <w:bCs/>
                <w:sz w:val="20"/>
                <w:lang w:val="en-GB" w:eastAsia="en-US"/>
              </w:rPr>
              <w:t>LOT 900: TWATER RATION + NETWORK DISINFECTION</w:t>
            </w:r>
          </w:p>
        </w:tc>
      </w:tr>
      <w:tr w:rsidR="005D75DC" w:rsidRPr="002B5C80" w14:paraId="5E62FB8B" w14:textId="77777777" w:rsidTr="00A444E2">
        <w:trPr>
          <w:gridAfter w:val="2"/>
          <w:wAfter w:w="356" w:type="dxa"/>
          <w:trHeight w:val="330"/>
        </w:trPr>
        <w:tc>
          <w:tcPr>
            <w:tcW w:w="8080" w:type="dxa"/>
            <w:vAlign w:val="center"/>
            <w:hideMark/>
          </w:tcPr>
          <w:p w14:paraId="22D84886"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1000:</w:t>
            </w:r>
            <w:proofErr w:type="gramEnd"/>
            <w:r w:rsidRPr="00C00249">
              <w:rPr>
                <w:rFonts w:ascii="Britannic Bold" w:eastAsia="Times New Roman" w:hAnsi="Britannic Bold" w:cs="Arial"/>
                <w:bCs/>
                <w:sz w:val="20"/>
                <w:lang w:eastAsia="en-US"/>
              </w:rPr>
              <w:t xml:space="preserve"> DISTRIBUTION</w:t>
            </w:r>
          </w:p>
        </w:tc>
      </w:tr>
      <w:tr w:rsidR="005D75DC" w:rsidRPr="002B5C80" w14:paraId="6C7783A9" w14:textId="77777777" w:rsidTr="00A444E2">
        <w:trPr>
          <w:gridAfter w:val="2"/>
          <w:wAfter w:w="356" w:type="dxa"/>
          <w:trHeight w:val="330"/>
        </w:trPr>
        <w:tc>
          <w:tcPr>
            <w:tcW w:w="8080" w:type="dxa"/>
            <w:vAlign w:val="center"/>
            <w:hideMark/>
          </w:tcPr>
          <w:p w14:paraId="1658EC8C"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1100:</w:t>
            </w:r>
            <w:proofErr w:type="gramEnd"/>
            <w:r w:rsidRPr="00C00249">
              <w:rPr>
                <w:rFonts w:ascii="Britannic Bold" w:eastAsia="Times New Roman" w:hAnsi="Britannic Bold" w:cs="Arial"/>
                <w:bCs/>
                <w:sz w:val="20"/>
                <w:lang w:eastAsia="en-US"/>
              </w:rPr>
              <w:t xml:space="preserve"> NETWORK EQUIPMENT</w:t>
            </w:r>
          </w:p>
        </w:tc>
      </w:tr>
      <w:tr w:rsidR="005D75DC" w:rsidRPr="002B5C80" w14:paraId="463A5771" w14:textId="77777777" w:rsidTr="00A444E2">
        <w:trPr>
          <w:gridAfter w:val="2"/>
          <w:wAfter w:w="356" w:type="dxa"/>
          <w:trHeight w:val="330"/>
        </w:trPr>
        <w:tc>
          <w:tcPr>
            <w:tcW w:w="8080" w:type="dxa"/>
            <w:vAlign w:val="center"/>
            <w:hideMark/>
          </w:tcPr>
          <w:p w14:paraId="4002CB34"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US" w:eastAsia="en-US"/>
              </w:rPr>
            </w:pPr>
            <w:r w:rsidRPr="00C00249">
              <w:rPr>
                <w:rFonts w:ascii="Britannic Bold" w:eastAsia="Times New Roman" w:hAnsi="Britannic Bold" w:cs="Arial"/>
                <w:bCs/>
                <w:sz w:val="20"/>
                <w:lang w:eastAsia="en-US"/>
              </w:rPr>
              <w:t xml:space="preserve">LOT </w:t>
            </w:r>
            <w:proofErr w:type="gramStart"/>
            <w:r w:rsidRPr="00C00249">
              <w:rPr>
                <w:rFonts w:ascii="Britannic Bold" w:eastAsia="Times New Roman" w:hAnsi="Britannic Bold" w:cs="Arial"/>
                <w:bCs/>
                <w:sz w:val="20"/>
                <w:lang w:eastAsia="en-US"/>
              </w:rPr>
              <w:t>1200:</w:t>
            </w:r>
            <w:proofErr w:type="gramEnd"/>
            <w:r w:rsidRPr="00C00249">
              <w:rPr>
                <w:rFonts w:ascii="Britannic Bold" w:eastAsia="Times New Roman" w:hAnsi="Britannic Bold" w:cs="Arial"/>
                <w:bCs/>
                <w:sz w:val="20"/>
                <w:lang w:eastAsia="en-US"/>
              </w:rPr>
              <w:t xml:space="preserve"> PERENATION OF INFRASTRUCTURE</w:t>
            </w:r>
          </w:p>
        </w:tc>
      </w:tr>
    </w:tbl>
    <w:p w14:paraId="473963D1" w14:textId="77777777" w:rsidR="005D75DC" w:rsidRPr="002B5C80" w:rsidRDefault="005D75DC" w:rsidP="005D75DC">
      <w:pPr>
        <w:spacing w:after="0"/>
        <w:ind w:right="833"/>
        <w:rPr>
          <w:rFonts w:ascii="Arial" w:hAnsi="Arial" w:cs="Arial"/>
          <w:color w:val="00B0F0"/>
          <w:sz w:val="24"/>
          <w:szCs w:val="24"/>
          <w:highlight w:val="yellow"/>
          <w:u w:val="single"/>
        </w:rPr>
      </w:pPr>
    </w:p>
    <w:p w14:paraId="7FB713A0" w14:textId="77777777" w:rsidR="005D75DC" w:rsidRPr="00C00249" w:rsidRDefault="005D75DC" w:rsidP="005D75DC">
      <w:pPr>
        <w:numPr>
          <w:ilvl w:val="1"/>
          <w:numId w:val="101"/>
        </w:numPr>
        <w:spacing w:after="0" w:line="259" w:lineRule="auto"/>
        <w:ind w:right="833"/>
        <w:contextualSpacing/>
        <w:rPr>
          <w:rFonts w:ascii="Britannic Bold" w:hAnsi="Britannic Bold" w:cs="Arial"/>
          <w:color w:val="auto"/>
          <w:szCs w:val="24"/>
          <w:u w:val="single"/>
          <w:lang w:val="en-GB"/>
        </w:rPr>
      </w:pPr>
      <w:r>
        <w:rPr>
          <w:rFonts w:ascii="Britannic Bold" w:hAnsi="Britannic Bold" w:cs="Arial"/>
          <w:color w:val="auto"/>
          <w:szCs w:val="24"/>
          <w:u w:val="single"/>
          <w:lang w:val="en-GB"/>
        </w:rPr>
        <w:t xml:space="preserve">BATCH NO2 AND 3: </w:t>
      </w:r>
      <w:r w:rsidRPr="00C00249">
        <w:rPr>
          <w:rFonts w:ascii="Britannic Bold" w:hAnsi="Britannic Bold" w:cs="Arial"/>
          <w:color w:val="auto"/>
          <w:szCs w:val="24"/>
          <w:u w:val="single"/>
          <w:lang w:val="en-GB"/>
        </w:rPr>
        <w:t>FOR DRILLING CONSTRUCTION WORK</w:t>
      </w:r>
    </w:p>
    <w:p w14:paraId="2D78E500" w14:textId="77777777" w:rsidR="005D75DC" w:rsidRPr="00C00249" w:rsidRDefault="005D75DC" w:rsidP="005D75DC">
      <w:pPr>
        <w:spacing w:after="0"/>
        <w:ind w:left="731" w:right="833" w:firstLine="0"/>
        <w:contextualSpacing/>
        <w:rPr>
          <w:rFonts w:ascii="Arial" w:hAnsi="Arial" w:cs="Arial"/>
          <w:color w:val="00B0F0"/>
          <w:sz w:val="16"/>
          <w:szCs w:val="16"/>
          <w:u w:val="single"/>
          <w:lang w:val="en-GB"/>
        </w:rPr>
      </w:pPr>
    </w:p>
    <w:p w14:paraId="11F5FEDB"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eastAsia="en-US"/>
        </w:rPr>
      </w:pPr>
      <w:r w:rsidRPr="00C00249">
        <w:rPr>
          <w:rFonts w:ascii="Arial" w:hAnsi="Arial" w:cs="Arial"/>
          <w:lang w:val="en-GB"/>
        </w:rPr>
        <w:t xml:space="preserve"> </w:t>
      </w:r>
      <w:r w:rsidRPr="00C00249">
        <w:rPr>
          <w:rFonts w:ascii="Britannic Bold" w:eastAsia="Times New Roman" w:hAnsi="Britannic Bold" w:cs="Arial"/>
          <w:bCs/>
          <w:sz w:val="20"/>
          <w:lang w:eastAsia="en-US"/>
        </w:rPr>
        <w:t>LOT 100 CONSTRUCTION SITES AND INSTALLATIONS ;</w:t>
      </w:r>
    </w:p>
    <w:p w14:paraId="253EC079"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eastAsia="en-US"/>
        </w:rPr>
      </w:pPr>
      <w:r w:rsidRPr="00C00249">
        <w:rPr>
          <w:rFonts w:ascii="Britannic Bold" w:eastAsia="Times New Roman" w:hAnsi="Britannic Bold" w:cs="Arial"/>
          <w:bCs/>
          <w:sz w:val="20"/>
          <w:lang w:eastAsia="en-US"/>
        </w:rPr>
        <w:lastRenderedPageBreak/>
        <w:t xml:space="preserve">LOT 200 DRILLING CONSTRUCTION ; </w:t>
      </w:r>
    </w:p>
    <w:p w14:paraId="736A9C2C"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GB" w:eastAsia="en-US"/>
        </w:rPr>
      </w:pPr>
      <w:r w:rsidRPr="00C00249">
        <w:rPr>
          <w:rFonts w:ascii="Britannic Bold" w:eastAsia="Times New Roman" w:hAnsi="Britannic Bold" w:cs="Arial"/>
          <w:bCs/>
          <w:sz w:val="20"/>
          <w:lang w:val="en-GB" w:eastAsia="en-US"/>
        </w:rPr>
        <w:t>LOT 300 DEVELOPMENT AND PUMPING TEST;</w:t>
      </w:r>
    </w:p>
    <w:p w14:paraId="5BF6495B"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eastAsia="en-US"/>
        </w:rPr>
      </w:pPr>
      <w:r w:rsidRPr="00C00249">
        <w:rPr>
          <w:rFonts w:ascii="Britannic Bold" w:eastAsia="Times New Roman" w:hAnsi="Britannic Bold" w:cs="Arial"/>
          <w:bCs/>
          <w:sz w:val="20"/>
          <w:lang w:eastAsia="en-US"/>
        </w:rPr>
        <w:t>LOT 400 SURFACE ARRANGEMENTS ;</w:t>
      </w:r>
    </w:p>
    <w:p w14:paraId="12690E30"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GB" w:eastAsia="en-US"/>
        </w:rPr>
      </w:pPr>
      <w:r w:rsidRPr="00C00249">
        <w:rPr>
          <w:rFonts w:ascii="Britannic Bold" w:eastAsia="Times New Roman" w:hAnsi="Britannic Bold" w:cs="Arial"/>
          <w:bCs/>
          <w:sz w:val="20"/>
          <w:lang w:val="en-GB" w:eastAsia="en-US"/>
        </w:rPr>
        <w:t>LOT 500 FENCE OF 3.5M X 3.5M AND 1.5M HIGH IN BLOCKS OF 15X20X40;</w:t>
      </w:r>
    </w:p>
    <w:p w14:paraId="63521104"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GB" w:eastAsia="en-US"/>
        </w:rPr>
      </w:pPr>
      <w:r w:rsidRPr="00C00249">
        <w:rPr>
          <w:rFonts w:ascii="Britannic Bold" w:eastAsia="Times New Roman" w:hAnsi="Britannic Bold" w:cs="Arial"/>
          <w:bCs/>
          <w:sz w:val="20"/>
          <w:lang w:val="en-GB" w:eastAsia="en-US"/>
        </w:rPr>
        <w:t>LOT 600 SUPPLY AND INSTALLATION OF THE PUMP;</w:t>
      </w:r>
    </w:p>
    <w:p w14:paraId="5E63AE87" w14:textId="77777777" w:rsidR="005D75DC" w:rsidRPr="00C00249" w:rsidRDefault="005D75DC" w:rsidP="005D75DC">
      <w:pPr>
        <w:pStyle w:val="Paragraphedeliste"/>
        <w:numPr>
          <w:ilvl w:val="0"/>
          <w:numId w:val="100"/>
        </w:numPr>
        <w:spacing w:after="0" w:line="240" w:lineRule="auto"/>
        <w:rPr>
          <w:rFonts w:ascii="Britannic Bold" w:eastAsia="Times New Roman" w:hAnsi="Britannic Bold" w:cs="Arial"/>
          <w:bCs/>
          <w:sz w:val="20"/>
          <w:lang w:val="en-GB" w:eastAsia="en-US"/>
        </w:rPr>
      </w:pPr>
      <w:r w:rsidRPr="00C00249">
        <w:rPr>
          <w:rFonts w:ascii="Britannic Bold" w:eastAsia="Times New Roman" w:hAnsi="Britannic Bold" w:cs="Arial"/>
          <w:bCs/>
          <w:sz w:val="20"/>
          <w:lang w:val="en-GB" w:eastAsia="en-US"/>
        </w:rPr>
        <w:t>LOT 700 COMMISSIONING OF THE WORKS.</w:t>
      </w:r>
    </w:p>
    <w:p w14:paraId="312B5659" w14:textId="77777777" w:rsidR="005D75DC" w:rsidRPr="005D75DC" w:rsidRDefault="005D75DC" w:rsidP="005D75DC">
      <w:pPr>
        <w:spacing w:after="0"/>
        <w:ind w:left="470" w:firstLine="0"/>
        <w:contextualSpacing/>
        <w:rPr>
          <w:rFonts w:ascii="Arial" w:hAnsi="Arial" w:cs="Arial"/>
          <w:color w:val="auto"/>
          <w:sz w:val="16"/>
          <w:szCs w:val="16"/>
          <w:u w:val="single"/>
          <w:lang w:val="en-GB"/>
        </w:rPr>
      </w:pPr>
    </w:p>
    <w:p w14:paraId="669C5DFC" w14:textId="77777777" w:rsidR="005D75DC" w:rsidRPr="00C00249" w:rsidRDefault="005D75DC" w:rsidP="005D75DC">
      <w:pPr>
        <w:numPr>
          <w:ilvl w:val="0"/>
          <w:numId w:val="72"/>
        </w:numPr>
        <w:spacing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Estimated cost</w:t>
      </w:r>
    </w:p>
    <w:p w14:paraId="17CE7B98" w14:textId="77777777" w:rsidR="005D75DC" w:rsidRPr="00020E10" w:rsidRDefault="005D75DC" w:rsidP="005D75DC">
      <w:pPr>
        <w:widowControl w:val="0"/>
        <w:autoSpaceDE w:val="0"/>
        <w:spacing w:after="120"/>
        <w:ind w:firstLine="449"/>
        <w:rPr>
          <w:rFonts w:ascii="Arial" w:hAnsi="Arial" w:cs="Arial"/>
          <w:bCs/>
          <w:color w:val="auto"/>
          <w:lang w:val="en-GB"/>
        </w:rPr>
      </w:pPr>
      <w:r w:rsidRPr="00020E10">
        <w:rPr>
          <w:rFonts w:ascii="Arial" w:hAnsi="Arial" w:cs="Arial"/>
          <w:bCs/>
          <w:color w:val="auto"/>
          <w:lang w:val="en-GB"/>
        </w:rPr>
        <w:t>The estimated cost of the operation at the end of the preliminary studies per batch is: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7"/>
        <w:gridCol w:w="1843"/>
      </w:tblGrid>
      <w:tr w:rsidR="005D75DC" w:rsidRPr="00C00249" w14:paraId="34B5CFF3" w14:textId="77777777" w:rsidTr="00A444E2">
        <w:trPr>
          <w:trHeight w:val="526"/>
        </w:trPr>
        <w:tc>
          <w:tcPr>
            <w:tcW w:w="988" w:type="dxa"/>
            <w:vAlign w:val="center"/>
          </w:tcPr>
          <w:p w14:paraId="67683109"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18"/>
                <w:szCs w:val="18"/>
              </w:rPr>
            </w:pPr>
            <w:r w:rsidRPr="00C00249">
              <w:rPr>
                <w:rFonts w:ascii="Britannic Bold" w:eastAsia="Arial Unicode MS" w:hAnsi="Britannic Bold" w:cs="Times New Roman"/>
                <w:bCs/>
                <w:color w:val="auto"/>
                <w:sz w:val="18"/>
                <w:szCs w:val="18"/>
              </w:rPr>
              <w:t>LOT NO.</w:t>
            </w:r>
          </w:p>
        </w:tc>
        <w:tc>
          <w:tcPr>
            <w:tcW w:w="7087" w:type="dxa"/>
            <w:vAlign w:val="center"/>
          </w:tcPr>
          <w:p w14:paraId="232E16AA"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18"/>
                <w:szCs w:val="18"/>
              </w:rPr>
            </w:pPr>
            <w:r w:rsidRPr="00C00249">
              <w:rPr>
                <w:rFonts w:ascii="Britannic Bold" w:eastAsia="Arial Unicode MS" w:hAnsi="Britannic Bold" w:cs="Times New Roman"/>
                <w:bCs/>
                <w:color w:val="auto"/>
                <w:sz w:val="18"/>
                <w:szCs w:val="18"/>
              </w:rPr>
              <w:t>DESIGNATIONS</w:t>
            </w:r>
          </w:p>
        </w:tc>
        <w:tc>
          <w:tcPr>
            <w:tcW w:w="1843" w:type="dxa"/>
            <w:vAlign w:val="center"/>
          </w:tcPr>
          <w:p w14:paraId="3A283CEB"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18"/>
                <w:szCs w:val="18"/>
                <w:lang w:val="en-GB"/>
              </w:rPr>
            </w:pPr>
            <w:r w:rsidRPr="00C00249">
              <w:rPr>
                <w:rFonts w:ascii="Britannic Bold" w:eastAsia="Arial Unicode MS" w:hAnsi="Britannic Bold" w:cs="Times New Roman"/>
                <w:bCs/>
                <w:color w:val="auto"/>
                <w:sz w:val="18"/>
                <w:szCs w:val="18"/>
                <w:lang w:val="en-GB"/>
              </w:rPr>
              <w:t>AMOUNT INCLUDING VAT F CFA</w:t>
            </w:r>
          </w:p>
        </w:tc>
      </w:tr>
      <w:tr w:rsidR="005D75DC" w:rsidRPr="00C00249" w14:paraId="1159B97A" w14:textId="77777777" w:rsidTr="00A444E2">
        <w:tc>
          <w:tcPr>
            <w:tcW w:w="988" w:type="dxa"/>
            <w:vAlign w:val="center"/>
          </w:tcPr>
          <w:p w14:paraId="3DF7692E"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01</w:t>
            </w:r>
          </w:p>
        </w:tc>
        <w:tc>
          <w:tcPr>
            <w:tcW w:w="7087" w:type="dxa"/>
            <w:vAlign w:val="center"/>
          </w:tcPr>
          <w:p w14:paraId="578AE3A0"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Arial Unicode MS" w:hAnsi="Britannic Bold" w:cs="Times New Roman"/>
                <w:bCs/>
                <w:color w:val="auto"/>
                <w:sz w:val="20"/>
                <w:szCs w:val="20"/>
                <w:lang w:val="en-GB"/>
              </w:rPr>
            </w:pPr>
            <w:r w:rsidRPr="00C00249">
              <w:rPr>
                <w:rFonts w:ascii="Britannic Bold" w:eastAsia="Times New Roman" w:hAnsi="Britannic Bold" w:cs="Times New Roman"/>
                <w:bCs/>
                <w:color w:val="auto"/>
                <w:sz w:val="20"/>
                <w:szCs w:val="20"/>
                <w:lang w:val="en-GB"/>
              </w:rPr>
              <w:t xml:space="preserve"> Construction of a mini adduction at the KOUEN Integrated Health </w:t>
            </w:r>
            <w:proofErr w:type="spellStart"/>
            <w:r w:rsidRPr="00C00249">
              <w:rPr>
                <w:rFonts w:ascii="Britannic Bold" w:eastAsia="Times New Roman" w:hAnsi="Britannic Bold" w:cs="Times New Roman"/>
                <w:bCs/>
                <w:color w:val="auto"/>
                <w:sz w:val="20"/>
                <w:szCs w:val="20"/>
                <w:lang w:val="en-GB"/>
              </w:rPr>
              <w:t>Center</w:t>
            </w:r>
            <w:proofErr w:type="spellEnd"/>
          </w:p>
        </w:tc>
        <w:tc>
          <w:tcPr>
            <w:tcW w:w="1843" w:type="dxa"/>
            <w:vAlign w:val="center"/>
          </w:tcPr>
          <w:p w14:paraId="064B49C5"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25 500 000</w:t>
            </w:r>
          </w:p>
        </w:tc>
      </w:tr>
      <w:tr w:rsidR="005D75DC" w:rsidRPr="00C00249" w14:paraId="209B913F" w14:textId="77777777" w:rsidTr="00A444E2">
        <w:tc>
          <w:tcPr>
            <w:tcW w:w="988" w:type="dxa"/>
            <w:vAlign w:val="center"/>
          </w:tcPr>
          <w:p w14:paraId="3A2D258F"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02</w:t>
            </w:r>
          </w:p>
        </w:tc>
        <w:tc>
          <w:tcPr>
            <w:tcW w:w="7087" w:type="dxa"/>
            <w:vAlign w:val="center"/>
          </w:tcPr>
          <w:p w14:paraId="7106A72D"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Times New Roman" w:hAnsi="Britannic Bold" w:cs="Times New Roman"/>
                <w:bCs/>
                <w:color w:val="auto"/>
                <w:sz w:val="20"/>
                <w:szCs w:val="20"/>
                <w:lang w:val="en-GB"/>
              </w:rPr>
            </w:pPr>
            <w:r w:rsidRPr="00C00249">
              <w:rPr>
                <w:rFonts w:ascii="Britannic Bold" w:eastAsia="Times New Roman" w:hAnsi="Britannic Bold" w:cs="Times New Roman"/>
                <w:bCs/>
                <w:color w:val="auto"/>
                <w:sz w:val="20"/>
                <w:szCs w:val="20"/>
                <w:lang w:val="en-GB"/>
              </w:rPr>
              <w:t xml:space="preserve"> Construction of a drilling equipped with a human motor pump in BONGOSSI </w:t>
            </w:r>
          </w:p>
        </w:tc>
        <w:tc>
          <w:tcPr>
            <w:tcW w:w="1843" w:type="dxa"/>
            <w:vAlign w:val="center"/>
          </w:tcPr>
          <w:p w14:paraId="27486D73"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8, 500,000</w:t>
            </w:r>
          </w:p>
        </w:tc>
      </w:tr>
      <w:tr w:rsidR="005D75DC" w:rsidRPr="00C00249" w14:paraId="2F25A70C" w14:textId="77777777" w:rsidTr="00A444E2">
        <w:tc>
          <w:tcPr>
            <w:tcW w:w="988" w:type="dxa"/>
            <w:vAlign w:val="center"/>
          </w:tcPr>
          <w:p w14:paraId="0B1FE7C5"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03</w:t>
            </w:r>
          </w:p>
        </w:tc>
        <w:tc>
          <w:tcPr>
            <w:tcW w:w="7087" w:type="dxa"/>
            <w:vAlign w:val="center"/>
          </w:tcPr>
          <w:p w14:paraId="620B27C9" w14:textId="77777777" w:rsidR="005D75DC" w:rsidRPr="00C00249" w:rsidRDefault="005D75DC" w:rsidP="00A444E2">
            <w:pPr>
              <w:widowControl w:val="0"/>
              <w:autoSpaceDE w:val="0"/>
              <w:autoSpaceDN w:val="0"/>
              <w:adjustRightInd w:val="0"/>
              <w:spacing w:after="0" w:line="240" w:lineRule="auto"/>
              <w:ind w:left="0" w:firstLine="0"/>
              <w:rPr>
                <w:rFonts w:ascii="Britannic Bold" w:eastAsia="Times New Roman" w:hAnsi="Britannic Bold" w:cs="Times New Roman"/>
                <w:bCs/>
                <w:color w:val="auto"/>
                <w:sz w:val="20"/>
                <w:szCs w:val="20"/>
                <w:lang w:val="en-GB"/>
              </w:rPr>
            </w:pPr>
            <w:r w:rsidRPr="00C00249">
              <w:rPr>
                <w:rFonts w:ascii="Britannic Bold" w:eastAsia="Times New Roman" w:hAnsi="Britannic Bold" w:cs="Times New Roman"/>
                <w:bCs/>
                <w:color w:val="auto"/>
                <w:sz w:val="20"/>
                <w:szCs w:val="20"/>
                <w:lang w:val="en-GB"/>
              </w:rPr>
              <w:t xml:space="preserve"> Construction of a drilling equipped with a human motor pump in PETIT POL </w:t>
            </w:r>
          </w:p>
        </w:tc>
        <w:tc>
          <w:tcPr>
            <w:tcW w:w="1843" w:type="dxa"/>
            <w:vAlign w:val="center"/>
          </w:tcPr>
          <w:p w14:paraId="61024533" w14:textId="77777777" w:rsidR="005D75DC" w:rsidRPr="00C00249" w:rsidRDefault="005D75DC" w:rsidP="00A444E2">
            <w:pPr>
              <w:widowControl w:val="0"/>
              <w:autoSpaceDE w:val="0"/>
              <w:autoSpaceDN w:val="0"/>
              <w:adjustRightInd w:val="0"/>
              <w:spacing w:after="0" w:line="240" w:lineRule="auto"/>
              <w:ind w:left="0" w:firstLine="0"/>
              <w:jc w:val="center"/>
              <w:rPr>
                <w:rFonts w:ascii="Britannic Bold" w:eastAsia="Arial Unicode MS" w:hAnsi="Britannic Bold" w:cs="Times New Roman"/>
                <w:bCs/>
                <w:color w:val="auto"/>
                <w:sz w:val="20"/>
                <w:szCs w:val="20"/>
              </w:rPr>
            </w:pPr>
            <w:r w:rsidRPr="00C00249">
              <w:rPr>
                <w:rFonts w:ascii="Britannic Bold" w:eastAsia="Arial Unicode MS" w:hAnsi="Britannic Bold" w:cs="Times New Roman"/>
                <w:bCs/>
                <w:color w:val="auto"/>
                <w:sz w:val="20"/>
                <w:szCs w:val="20"/>
              </w:rPr>
              <w:t>8, 500,000</w:t>
            </w:r>
          </w:p>
        </w:tc>
      </w:tr>
    </w:tbl>
    <w:p w14:paraId="528631F4" w14:textId="77777777" w:rsidR="005D75DC" w:rsidRPr="00C00249" w:rsidRDefault="005D75DC" w:rsidP="005D75DC">
      <w:pPr>
        <w:spacing w:after="0" w:line="259" w:lineRule="auto"/>
        <w:contextualSpacing/>
        <w:rPr>
          <w:rFonts w:ascii="Britannic Bold" w:hAnsi="Britannic Bold" w:cs="Arial"/>
          <w:bCs/>
          <w:sz w:val="16"/>
          <w:szCs w:val="16"/>
          <w:lang w:val="en-GB"/>
        </w:rPr>
      </w:pPr>
    </w:p>
    <w:p w14:paraId="01373922"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 xml:space="preserve">Participation and origin  </w:t>
      </w:r>
    </w:p>
    <w:p w14:paraId="3E977883"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Participation in this Call for Tenders is open on equal terms to companies and enterprises under Cameroonian law with proven experience in the field of construction</w:t>
      </w:r>
      <w:r>
        <w:rPr>
          <w:rFonts w:ascii="Arial" w:hAnsi="Arial" w:cs="Arial"/>
          <w:bCs/>
          <w:color w:val="auto"/>
          <w:lang w:val="en-GB"/>
        </w:rPr>
        <w:t xml:space="preserve"> </w:t>
      </w:r>
      <w:r w:rsidRPr="00C00249">
        <w:rPr>
          <w:rFonts w:ascii="Arial" w:hAnsi="Arial" w:cs="Arial"/>
          <w:bCs/>
          <w:color w:val="auto"/>
          <w:lang w:val="en-GB"/>
        </w:rPr>
        <w:t>Drilling and drinking water supplies.</w:t>
      </w:r>
    </w:p>
    <w:p w14:paraId="53F7050B"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Financing</w:t>
      </w:r>
    </w:p>
    <w:p w14:paraId="468958ED"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The work, the subject of this Call for Tenders, is financed by the Public Investment Budget (MINEE), Fiscal Year 2026.</w:t>
      </w:r>
    </w:p>
    <w:p w14:paraId="1E256573"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Consultation of the Tender File</w:t>
      </w:r>
    </w:p>
    <w:p w14:paraId="1BB1AF17"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
          <w:color w:val="auto"/>
          <w:sz w:val="24"/>
          <w:szCs w:val="24"/>
          <w:lang w:val="en-GB"/>
        </w:rPr>
        <w:t xml:space="preserve"> </w:t>
      </w:r>
      <w:r w:rsidRPr="00C00249">
        <w:rPr>
          <w:rFonts w:ascii="Arial" w:hAnsi="Arial" w:cs="Arial"/>
          <w:bCs/>
          <w:color w:val="auto"/>
          <w:lang w:val="en-GB"/>
        </w:rPr>
        <w:t xml:space="preserve">The file can be consulted during business hours at the Municipality of </w:t>
      </w:r>
      <w:proofErr w:type="spellStart"/>
      <w:r w:rsidRPr="00C00249">
        <w:rPr>
          <w:rFonts w:ascii="Arial" w:hAnsi="Arial" w:cs="Arial"/>
          <w:bCs/>
          <w:color w:val="auto"/>
          <w:lang w:val="en-GB"/>
        </w:rPr>
        <w:t>Dimako</w:t>
      </w:r>
      <w:proofErr w:type="spellEnd"/>
      <w:r w:rsidRPr="00C00249">
        <w:rPr>
          <w:rFonts w:ascii="Arial" w:hAnsi="Arial" w:cs="Arial"/>
          <w:bCs/>
          <w:color w:val="auto"/>
          <w:lang w:val="en-GB"/>
        </w:rPr>
        <w:t xml:space="preserve"> at the Mayor's private secretariat, as soon as this notice is published.</w:t>
      </w:r>
    </w:p>
    <w:p w14:paraId="0A96D5AF"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 xml:space="preserve"> Acquisition of the Tender File  </w:t>
      </w:r>
    </w:p>
    <w:p w14:paraId="57904342"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The file Call for Tenders can be obtained from the Municipality of </w:t>
      </w:r>
      <w:proofErr w:type="spellStart"/>
      <w:r w:rsidRPr="00C00249">
        <w:rPr>
          <w:rFonts w:ascii="Arial" w:hAnsi="Arial" w:cs="Arial"/>
          <w:bCs/>
          <w:color w:val="auto"/>
          <w:lang w:val="en-GB"/>
        </w:rPr>
        <w:t>Dimako</w:t>
      </w:r>
      <w:proofErr w:type="spellEnd"/>
      <w:r w:rsidRPr="00C00249">
        <w:rPr>
          <w:rFonts w:ascii="Arial" w:hAnsi="Arial" w:cs="Arial"/>
          <w:bCs/>
          <w:color w:val="auto"/>
          <w:lang w:val="en-GB"/>
        </w:rPr>
        <w:t xml:space="preserve">, upon publication of this notice, against payment of a non-refundable sum of </w:t>
      </w:r>
      <w:r w:rsidRPr="00C00249">
        <w:rPr>
          <w:rFonts w:ascii="Britannic Bold" w:hAnsi="Britannic Bold" w:cs="Arial"/>
          <w:bCs/>
          <w:color w:val="auto"/>
          <w:lang w:val="en-GB"/>
        </w:rPr>
        <w:t>Fifty thousand (50,000) FCFA</w:t>
      </w:r>
      <w:r w:rsidRPr="00C00249">
        <w:rPr>
          <w:rFonts w:ascii="Arial" w:hAnsi="Arial" w:cs="Arial"/>
          <w:bCs/>
          <w:color w:val="auto"/>
          <w:lang w:val="en-GB"/>
        </w:rPr>
        <w:t xml:space="preserve">, payable to the Municipal Revenue of </w:t>
      </w:r>
      <w:proofErr w:type="spellStart"/>
      <w:r w:rsidRPr="00C00249">
        <w:rPr>
          <w:rFonts w:ascii="Arial" w:hAnsi="Arial" w:cs="Arial"/>
          <w:bCs/>
          <w:color w:val="auto"/>
          <w:lang w:val="en-GB"/>
        </w:rPr>
        <w:t>Dimako</w:t>
      </w:r>
      <w:proofErr w:type="spellEnd"/>
      <w:r w:rsidRPr="00C00249">
        <w:rPr>
          <w:rFonts w:ascii="Arial" w:hAnsi="Arial" w:cs="Arial"/>
          <w:bCs/>
          <w:color w:val="auto"/>
          <w:lang w:val="en-GB"/>
        </w:rPr>
        <w:t xml:space="preserve">, representing the costs of acquiring the </w:t>
      </w:r>
      <w:proofErr w:type="spellStart"/>
      <w:r w:rsidRPr="00C00249">
        <w:rPr>
          <w:rFonts w:ascii="Arial" w:hAnsi="Arial" w:cs="Arial"/>
          <w:bCs/>
          <w:color w:val="auto"/>
          <w:lang w:val="en-GB"/>
        </w:rPr>
        <w:t>File.The</w:t>
      </w:r>
      <w:proofErr w:type="spellEnd"/>
      <w:r w:rsidRPr="00C00249">
        <w:rPr>
          <w:rFonts w:ascii="Arial" w:hAnsi="Arial" w:cs="Arial"/>
          <w:bCs/>
          <w:color w:val="auto"/>
          <w:lang w:val="en-GB"/>
        </w:rPr>
        <w:t xml:space="preserve"> receipt must specify the number of the Notice of Call for Tenders. When withdrawing the file, bidders must register by leaving their full address: PO Box, telephone, fax, e-mail.</w:t>
      </w:r>
    </w:p>
    <w:p w14:paraId="54712D04"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 xml:space="preserve">Presentation of offers </w:t>
      </w:r>
    </w:p>
    <w:p w14:paraId="14D8DDD4" w14:textId="77777777" w:rsidR="005D75DC" w:rsidRPr="00C00249" w:rsidRDefault="005D75DC" w:rsidP="005D75DC">
      <w:pPr>
        <w:widowControl w:val="0"/>
        <w:autoSpaceDE w:val="0"/>
        <w:spacing w:after="0"/>
        <w:ind w:firstLine="449"/>
        <w:rPr>
          <w:rFonts w:ascii="Arial" w:hAnsi="Arial" w:cs="Arial"/>
          <w:bCs/>
          <w:color w:val="auto"/>
          <w:lang w:val="en-GB"/>
        </w:rPr>
      </w:pPr>
      <w:r w:rsidRPr="00C00249">
        <w:rPr>
          <w:rFonts w:ascii="Arial" w:hAnsi="Arial" w:cs="Arial"/>
          <w:bCs/>
          <w:color w:val="auto"/>
          <w:lang w:val="en-GB"/>
        </w:rPr>
        <w:t xml:space="preserve">The documents constituting the offer are divided into three volumes below contained in a closed and sealed envelope including: </w:t>
      </w:r>
    </w:p>
    <w:p w14:paraId="5EC2CCA7" w14:textId="77777777" w:rsidR="005D75DC" w:rsidRPr="002B5C80" w:rsidRDefault="005D75DC" w:rsidP="005D75DC">
      <w:pPr>
        <w:numPr>
          <w:ilvl w:val="0"/>
          <w:numId w:val="49"/>
        </w:numPr>
        <w:spacing w:after="0" w:line="242" w:lineRule="auto"/>
        <w:ind w:right="-2"/>
        <w:contextualSpacing/>
        <w:jc w:val="left"/>
        <w:rPr>
          <w:rFonts w:ascii="Arial" w:hAnsi="Arial" w:cs="Arial"/>
        </w:rPr>
      </w:pPr>
      <w:proofErr w:type="spellStart"/>
      <w:r w:rsidRPr="002B5C80">
        <w:rPr>
          <w:rFonts w:ascii="Arial" w:hAnsi="Arial" w:cs="Arial"/>
        </w:rPr>
        <w:t>Envelope</w:t>
      </w:r>
      <w:proofErr w:type="spellEnd"/>
      <w:r w:rsidRPr="002B5C80">
        <w:rPr>
          <w:rFonts w:ascii="Arial" w:hAnsi="Arial" w:cs="Arial"/>
        </w:rPr>
        <w:t xml:space="preserve"> A </w:t>
      </w:r>
      <w:proofErr w:type="spellStart"/>
      <w:r w:rsidRPr="002B5C80">
        <w:rPr>
          <w:rFonts w:ascii="Arial" w:hAnsi="Arial" w:cs="Arial"/>
        </w:rPr>
        <w:t>containing</w:t>
      </w:r>
      <w:proofErr w:type="spellEnd"/>
      <w:r w:rsidRPr="002B5C80">
        <w:rPr>
          <w:rFonts w:ascii="Arial" w:hAnsi="Arial" w:cs="Arial"/>
        </w:rPr>
        <w:t xml:space="preserve"> the administrative documents (Volume 1</w:t>
      </w:r>
      <w:proofErr w:type="gramStart"/>
      <w:r w:rsidRPr="002B5C80">
        <w:rPr>
          <w:rFonts w:ascii="Arial" w:hAnsi="Arial" w:cs="Arial"/>
        </w:rPr>
        <w:t>);</w:t>
      </w:r>
      <w:proofErr w:type="gramEnd"/>
    </w:p>
    <w:p w14:paraId="72321D2C" w14:textId="77777777" w:rsidR="005D75DC" w:rsidRPr="00020E10" w:rsidRDefault="005D75DC" w:rsidP="005D75DC">
      <w:pPr>
        <w:numPr>
          <w:ilvl w:val="0"/>
          <w:numId w:val="49"/>
        </w:numPr>
        <w:spacing w:after="156" w:line="242" w:lineRule="auto"/>
        <w:ind w:right="-2"/>
        <w:contextualSpacing/>
        <w:jc w:val="left"/>
        <w:rPr>
          <w:rFonts w:ascii="Arial" w:hAnsi="Arial" w:cs="Arial"/>
          <w:lang w:val="en-GB"/>
        </w:rPr>
      </w:pPr>
      <w:r w:rsidRPr="00020E10">
        <w:rPr>
          <w:rFonts w:ascii="Arial" w:hAnsi="Arial" w:cs="Arial"/>
          <w:lang w:val="en-GB"/>
        </w:rPr>
        <w:t>Envelope B containing the technical offer (Volume 2);</w:t>
      </w:r>
    </w:p>
    <w:p w14:paraId="07962084" w14:textId="77777777" w:rsidR="005D75DC" w:rsidRPr="00020E10" w:rsidRDefault="005D75DC" w:rsidP="005D75DC">
      <w:pPr>
        <w:numPr>
          <w:ilvl w:val="0"/>
          <w:numId w:val="49"/>
        </w:numPr>
        <w:spacing w:after="0" w:line="242" w:lineRule="auto"/>
        <w:ind w:right="-2"/>
        <w:contextualSpacing/>
        <w:jc w:val="left"/>
        <w:rPr>
          <w:rFonts w:ascii="Arial" w:hAnsi="Arial" w:cs="Arial"/>
          <w:lang w:val="en-GB"/>
        </w:rPr>
      </w:pPr>
      <w:r w:rsidRPr="00020E10">
        <w:rPr>
          <w:rFonts w:ascii="Arial" w:hAnsi="Arial" w:cs="Arial"/>
          <w:lang w:val="en-GB"/>
        </w:rPr>
        <w:t xml:space="preserve">Envelope C containing the financial offer (Volume 3). </w:t>
      </w:r>
    </w:p>
    <w:p w14:paraId="256A216D" w14:textId="77777777" w:rsidR="005D75DC" w:rsidRPr="00020E10" w:rsidRDefault="005D75DC" w:rsidP="005D75DC">
      <w:pPr>
        <w:spacing w:after="0" w:line="242" w:lineRule="auto"/>
        <w:ind w:left="1003" w:right="-2" w:firstLine="0"/>
        <w:contextualSpacing/>
        <w:rPr>
          <w:rFonts w:ascii="Arial" w:hAnsi="Arial" w:cs="Arial"/>
          <w:lang w:val="en-GB"/>
        </w:rPr>
      </w:pPr>
    </w:p>
    <w:p w14:paraId="73911249"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The offers thus presented will be placed in a simple envelope, closed and sealed bearing only the mention of the Call for Tenders in question.</w:t>
      </w:r>
      <w:r>
        <w:rPr>
          <w:rFonts w:ascii="Arial" w:hAnsi="Arial" w:cs="Arial"/>
          <w:bCs/>
          <w:color w:val="auto"/>
          <w:lang w:val="en-GB"/>
        </w:rPr>
        <w:t xml:space="preserve"> </w:t>
      </w:r>
      <w:r w:rsidRPr="00C00249">
        <w:rPr>
          <w:rFonts w:ascii="Arial" w:hAnsi="Arial" w:cs="Arial"/>
          <w:bCs/>
          <w:color w:val="auto"/>
          <w:lang w:val="en-GB"/>
        </w:rPr>
        <w:t xml:space="preserve">The different parts of each offer will be numbered in the order of the DAO and separated by interlayers of the same </w:t>
      </w:r>
      <w:proofErr w:type="spellStart"/>
      <w:r w:rsidRPr="00C00249">
        <w:rPr>
          <w:rFonts w:ascii="Arial" w:hAnsi="Arial" w:cs="Arial"/>
          <w:bCs/>
          <w:color w:val="auto"/>
          <w:lang w:val="en-GB"/>
        </w:rPr>
        <w:t>color</w:t>
      </w:r>
      <w:proofErr w:type="spellEnd"/>
      <w:r w:rsidRPr="00C00249">
        <w:rPr>
          <w:rFonts w:ascii="Arial" w:hAnsi="Arial" w:cs="Arial"/>
          <w:bCs/>
          <w:color w:val="auto"/>
          <w:lang w:val="en-GB"/>
        </w:rPr>
        <w:t xml:space="preserve">. </w:t>
      </w:r>
    </w:p>
    <w:p w14:paraId="1F77637F"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 xml:space="preserve">Submission of Offers </w:t>
      </w:r>
    </w:p>
    <w:p w14:paraId="4230C50C" w14:textId="77777777" w:rsidR="005D75DC" w:rsidRPr="00020E10" w:rsidRDefault="005D75DC" w:rsidP="005D75DC">
      <w:pPr>
        <w:spacing w:after="0" w:line="247" w:lineRule="auto"/>
        <w:ind w:left="0" w:firstLine="709"/>
        <w:rPr>
          <w:rFonts w:ascii="Arial" w:hAnsi="Arial" w:cs="Arial"/>
          <w:color w:val="auto"/>
          <w:lang w:val="en-GB"/>
        </w:rPr>
      </w:pPr>
      <w:r w:rsidRPr="00020E10">
        <w:rPr>
          <w:rFonts w:ascii="Arial" w:hAnsi="Arial" w:cs="Arial"/>
          <w:lang w:val="en-GB"/>
        </w:rPr>
        <w:t xml:space="preserve">Each offer, written in French or English, in </w:t>
      </w:r>
      <w:r w:rsidRPr="00020E10">
        <w:rPr>
          <w:rFonts w:ascii="Arial" w:hAnsi="Arial" w:cs="Arial"/>
          <w:b/>
          <w:lang w:val="en-GB"/>
        </w:rPr>
        <w:t>Seven (07) copies</w:t>
      </w:r>
      <w:r w:rsidRPr="00020E10">
        <w:rPr>
          <w:rFonts w:ascii="Arial" w:hAnsi="Arial" w:cs="Arial"/>
          <w:lang w:val="en-GB"/>
        </w:rPr>
        <w:t xml:space="preserve"> Including one (01) original and six (06) copies marked as such, in accordance with the requirements of the Tender File, </w:t>
      </w:r>
      <w:proofErr w:type="gramStart"/>
      <w:r w:rsidRPr="00020E10">
        <w:rPr>
          <w:rFonts w:ascii="Arial" w:hAnsi="Arial" w:cs="Arial"/>
          <w:color w:val="auto"/>
          <w:lang w:val="en-GB"/>
        </w:rPr>
        <w:t>Must</w:t>
      </w:r>
      <w:proofErr w:type="gramEnd"/>
      <w:r w:rsidRPr="00020E10">
        <w:rPr>
          <w:rFonts w:ascii="Arial" w:hAnsi="Arial" w:cs="Arial"/>
          <w:color w:val="auto"/>
          <w:lang w:val="en-GB"/>
        </w:rPr>
        <w:t xml:space="preserve"> be filed against receipt under closed folds, at the private secretariat of the Municipality of </w:t>
      </w:r>
      <w:proofErr w:type="spellStart"/>
      <w:r w:rsidRPr="00020E10">
        <w:rPr>
          <w:rFonts w:ascii="Arial" w:hAnsi="Arial" w:cs="Arial"/>
          <w:color w:val="auto"/>
          <w:lang w:val="en-GB"/>
        </w:rPr>
        <w:t>Dimako</w:t>
      </w:r>
      <w:proofErr w:type="spellEnd"/>
      <w:r w:rsidRPr="00020E10">
        <w:rPr>
          <w:rFonts w:ascii="Arial" w:hAnsi="Arial" w:cs="Arial"/>
          <w:color w:val="auto"/>
          <w:lang w:val="en-GB"/>
        </w:rPr>
        <w:t>, no later than...................................</w:t>
      </w:r>
      <w:r w:rsidRPr="00020E10">
        <w:rPr>
          <w:rFonts w:ascii="Arial" w:hAnsi="Arial" w:cs="Arial"/>
          <w:b/>
          <w:color w:val="auto"/>
          <w:lang w:val="en-GB"/>
        </w:rPr>
        <w:t xml:space="preserve"> To</w:t>
      </w:r>
      <w:r w:rsidRPr="00020E10">
        <w:rPr>
          <w:rFonts w:ascii="Arial" w:hAnsi="Arial" w:cs="Arial"/>
          <w:color w:val="auto"/>
          <w:lang w:val="en-GB"/>
        </w:rPr>
        <w:t xml:space="preserve"> </w:t>
      </w:r>
      <w:r w:rsidRPr="00020E10">
        <w:rPr>
          <w:rFonts w:ascii="Arial" w:hAnsi="Arial" w:cs="Arial"/>
          <w:b/>
          <w:color w:val="auto"/>
          <w:lang w:val="en-GB"/>
        </w:rPr>
        <w:t>......... hours............</w:t>
      </w:r>
      <w:r w:rsidRPr="00020E10">
        <w:rPr>
          <w:rFonts w:ascii="Arial" w:hAnsi="Arial" w:cs="Arial"/>
          <w:color w:val="auto"/>
          <w:lang w:val="en-GB"/>
        </w:rPr>
        <w:t xml:space="preserve">, local time and must bear the mention: </w:t>
      </w:r>
    </w:p>
    <w:p w14:paraId="640422E4" w14:textId="77777777" w:rsidR="005D75DC" w:rsidRPr="00C00249" w:rsidRDefault="005D75DC" w:rsidP="005D75DC">
      <w:pPr>
        <w:spacing w:before="120" w:after="0" w:line="240" w:lineRule="auto"/>
        <w:ind w:left="0" w:firstLine="0"/>
        <w:jc w:val="center"/>
        <w:rPr>
          <w:rFonts w:ascii="Britannic Bold" w:eastAsia="Arial Unicode MS" w:hAnsi="Britannic Bold" w:cs="Arial"/>
          <w:bCs/>
          <w:color w:val="auto"/>
          <w:lang w:val="en-GB" w:eastAsia="en-US"/>
        </w:rPr>
      </w:pPr>
      <w:r w:rsidRPr="00C00249">
        <w:rPr>
          <w:rFonts w:ascii="Britannic Bold" w:hAnsi="Britannic Bold" w:cs="Arial"/>
          <w:bCs/>
          <w:color w:val="auto"/>
          <w:lang w:val="en-GB"/>
        </w:rPr>
        <w:t xml:space="preserve"> </w:t>
      </w:r>
      <w:r w:rsidRPr="00C00249">
        <w:rPr>
          <w:rFonts w:ascii="Britannic Bold" w:eastAsia="Arial Unicode MS" w:hAnsi="Britannic Bold" w:cs="Arial"/>
          <w:bCs/>
          <w:color w:val="auto"/>
          <w:lang w:val="en-GB" w:eastAsia="en-US"/>
        </w:rPr>
        <w:t>OPEN NATIONAL TENDER FILE</w:t>
      </w:r>
    </w:p>
    <w:p w14:paraId="0DBB7440" w14:textId="77777777" w:rsidR="005D75DC" w:rsidRPr="00C00249" w:rsidRDefault="005D75DC" w:rsidP="005D75DC">
      <w:pPr>
        <w:spacing w:after="0" w:line="240" w:lineRule="auto"/>
        <w:ind w:left="0" w:firstLine="0"/>
        <w:jc w:val="center"/>
        <w:rPr>
          <w:rFonts w:ascii="Britannic Bold" w:eastAsia="Arial Unicode MS" w:hAnsi="Britannic Bold" w:cs="Arial"/>
          <w:bCs/>
          <w:color w:val="auto"/>
          <w:lang w:val="en-GB" w:eastAsia="en-US"/>
        </w:rPr>
      </w:pPr>
      <w:r w:rsidRPr="00C00249">
        <w:rPr>
          <w:rFonts w:ascii="Britannic Bold" w:eastAsia="Arial Unicode MS" w:hAnsi="Britannic Bold" w:cs="Arial"/>
          <w:bCs/>
          <w:color w:val="auto"/>
          <w:lang w:val="en-GB" w:eastAsia="en-US"/>
        </w:rPr>
        <w:t>OPEN NATIONAL TENDER FILE N°........................ /AONO/C-DKO/CIPM/2026 OF...................................</w:t>
      </w:r>
      <w:r>
        <w:rPr>
          <w:rFonts w:ascii="Britannic Bold" w:eastAsia="Arial Unicode MS" w:hAnsi="Britannic Bold" w:cs="Arial"/>
          <w:bCs/>
          <w:color w:val="auto"/>
          <w:lang w:val="en-GB" w:eastAsia="en-US"/>
        </w:rPr>
        <w:t xml:space="preserve"> IN EMERGENCY PROCEDURE,</w:t>
      </w:r>
      <w:r w:rsidRPr="00C00249">
        <w:rPr>
          <w:rFonts w:ascii="Britannic Bold" w:eastAsia="Times New Roman" w:hAnsi="Britannic Bold" w:cs="Arial"/>
          <w:bCs/>
          <w:color w:val="auto"/>
          <w:lang w:val="en-GB" w:eastAsia="en-US"/>
        </w:rPr>
        <w:t xml:space="preserve"> FOR THE CONSTRUCTION OF WATER POINTS IN </w:t>
      </w:r>
      <w:r>
        <w:rPr>
          <w:rFonts w:ascii="Britannic Bold" w:eastAsia="Times New Roman" w:hAnsi="Britannic Bold" w:cs="Arial"/>
          <w:bCs/>
          <w:color w:val="auto"/>
          <w:lang w:val="en-GB" w:eastAsia="en-US"/>
        </w:rPr>
        <w:t>SOME</w:t>
      </w:r>
      <w:r w:rsidRPr="00C00249">
        <w:rPr>
          <w:rFonts w:ascii="Britannic Bold" w:eastAsia="Times New Roman" w:hAnsi="Britannic Bold" w:cs="Arial"/>
          <w:bCs/>
          <w:color w:val="auto"/>
          <w:lang w:val="en-GB" w:eastAsia="en-US"/>
        </w:rPr>
        <w:t xml:space="preserve"> LOCALITIES </w:t>
      </w:r>
      <w:r>
        <w:rPr>
          <w:rFonts w:ascii="Britannic Bold" w:eastAsia="Times New Roman" w:hAnsi="Britannic Bold" w:cs="Arial"/>
          <w:bCs/>
          <w:color w:val="auto"/>
          <w:lang w:val="en-GB" w:eastAsia="en-US"/>
        </w:rPr>
        <w:t>IN T</w:t>
      </w:r>
      <w:r w:rsidRPr="00C00249">
        <w:rPr>
          <w:rFonts w:ascii="Britannic Bold" w:eastAsia="Times New Roman" w:hAnsi="Britannic Bold" w:cs="Arial"/>
          <w:bCs/>
          <w:color w:val="auto"/>
          <w:lang w:val="en-GB" w:eastAsia="en-US"/>
        </w:rPr>
        <w:t xml:space="preserve">HE MUNICIPALITY OF DIMAKO, </w:t>
      </w:r>
      <w:r>
        <w:rPr>
          <w:rFonts w:ascii="Britannic Bold" w:eastAsia="Times New Roman" w:hAnsi="Britannic Bold" w:cs="Arial"/>
          <w:bCs/>
          <w:color w:val="auto"/>
          <w:lang w:val="en-GB" w:eastAsia="en-US"/>
        </w:rPr>
        <w:t>UPPER-NYONG DEPARTMENT</w:t>
      </w:r>
      <w:r w:rsidRPr="00C00249">
        <w:rPr>
          <w:rFonts w:ascii="Britannic Bold" w:eastAsia="Times New Roman" w:hAnsi="Britannic Bold" w:cs="Arial"/>
          <w:bCs/>
          <w:color w:val="auto"/>
          <w:lang w:val="en-GB" w:eastAsia="en-US"/>
        </w:rPr>
        <w:t xml:space="preserve">, EAS REGION </w:t>
      </w:r>
      <w:r>
        <w:rPr>
          <w:rFonts w:ascii="Britannic Bold" w:eastAsia="Times New Roman" w:hAnsi="Britannic Bold" w:cs="Arial"/>
          <w:bCs/>
          <w:color w:val="auto"/>
          <w:lang w:val="en-US" w:eastAsia="en-US"/>
        </w:rPr>
        <w:t xml:space="preserve">BATCHES </w:t>
      </w:r>
      <w:r w:rsidRPr="00C00249">
        <w:rPr>
          <w:rFonts w:ascii="Britannic Bold" w:eastAsia="Times New Roman" w:hAnsi="Britannic Bold" w:cs="Arial"/>
          <w:bCs/>
          <w:color w:val="auto"/>
          <w:lang w:val="en-US" w:eastAsia="en-US"/>
        </w:rPr>
        <w:t>N</w:t>
      </w:r>
      <w:r>
        <w:rPr>
          <w:rFonts w:ascii="Britannic Bold" w:eastAsia="Times New Roman" w:hAnsi="Britannic Bold" w:cs="Arial"/>
          <w:bCs/>
          <w:color w:val="auto"/>
          <w:lang w:val="en-US" w:eastAsia="en-US"/>
        </w:rPr>
        <w:t>o</w:t>
      </w:r>
      <w:r w:rsidRPr="00C00249">
        <w:rPr>
          <w:rFonts w:ascii="Britannic Bold" w:eastAsia="Times New Roman" w:hAnsi="Britannic Bold" w:cs="Arial"/>
          <w:bCs/>
          <w:color w:val="auto"/>
          <w:lang w:val="en-US" w:eastAsia="en-US"/>
        </w:rPr>
        <w:t xml:space="preserve">1, </w:t>
      </w:r>
      <w:r>
        <w:rPr>
          <w:rFonts w:ascii="Britannic Bold" w:eastAsia="Times New Roman" w:hAnsi="Britannic Bold" w:cs="Arial"/>
          <w:bCs/>
          <w:color w:val="auto"/>
          <w:lang w:val="en-US" w:eastAsia="en-US"/>
        </w:rPr>
        <w:t>No</w:t>
      </w:r>
      <w:r w:rsidRPr="00C00249">
        <w:rPr>
          <w:rFonts w:ascii="Britannic Bold" w:eastAsia="Times New Roman" w:hAnsi="Britannic Bold" w:cs="Arial"/>
          <w:bCs/>
          <w:color w:val="auto"/>
          <w:lang w:val="en-US" w:eastAsia="en-US"/>
        </w:rPr>
        <w:t>°2 AND N</w:t>
      </w:r>
      <w:r>
        <w:rPr>
          <w:rFonts w:ascii="Britannic Bold" w:eastAsia="Times New Roman" w:hAnsi="Britannic Bold" w:cs="Arial"/>
          <w:bCs/>
          <w:color w:val="auto"/>
          <w:lang w:val="en-US" w:eastAsia="en-US"/>
        </w:rPr>
        <w:t>o</w:t>
      </w:r>
      <w:r w:rsidRPr="00C00249">
        <w:rPr>
          <w:rFonts w:ascii="Britannic Bold" w:eastAsia="Times New Roman" w:hAnsi="Britannic Bold" w:cs="Arial"/>
          <w:bCs/>
          <w:color w:val="auto"/>
          <w:lang w:val="en-US" w:eastAsia="en-US"/>
        </w:rPr>
        <w:t>3.</w:t>
      </w:r>
    </w:p>
    <w:p w14:paraId="6B67728B" w14:textId="77777777" w:rsidR="005D75DC" w:rsidRPr="00C00249" w:rsidRDefault="005D75DC" w:rsidP="005D75DC">
      <w:pPr>
        <w:spacing w:before="120" w:after="0" w:line="276" w:lineRule="auto"/>
        <w:ind w:left="0" w:firstLine="0"/>
        <w:jc w:val="center"/>
        <w:rPr>
          <w:rFonts w:ascii="Britannic Bold" w:hAnsi="Britannic Bold" w:cs="Arial"/>
          <w:color w:val="auto"/>
          <w:sz w:val="20"/>
          <w:szCs w:val="20"/>
          <w:lang w:val="en-GB"/>
        </w:rPr>
      </w:pPr>
      <w:r w:rsidRPr="00020E10">
        <w:rPr>
          <w:rFonts w:ascii="Arial" w:hAnsi="Arial" w:cs="Arial"/>
          <w:color w:val="auto"/>
          <w:lang w:val="en-GB"/>
        </w:rPr>
        <w:t xml:space="preserve"> </w:t>
      </w:r>
      <w:r w:rsidRPr="00C00249">
        <w:rPr>
          <w:rFonts w:ascii="Britannic Bold" w:hAnsi="Britannic Bold" w:cs="Arial"/>
          <w:color w:val="auto"/>
          <w:sz w:val="20"/>
          <w:szCs w:val="20"/>
          <w:lang w:val="en-GB"/>
        </w:rPr>
        <w:t>"TO BE OPENED ONLY IN A DEPOLLING SESSION".</w:t>
      </w:r>
      <w:r w:rsidRPr="00C00249">
        <w:rPr>
          <w:rFonts w:ascii="Britannic Bold" w:hAnsi="Britannic Bold" w:cs="Arial"/>
          <w:b/>
          <w:color w:val="auto"/>
          <w:sz w:val="20"/>
          <w:szCs w:val="20"/>
          <w:lang w:val="en-GB"/>
        </w:rPr>
        <w:t xml:space="preserve"> </w:t>
      </w:r>
    </w:p>
    <w:p w14:paraId="7AA240A5" w14:textId="77777777" w:rsidR="005D75DC" w:rsidRPr="00020E10" w:rsidRDefault="005D75DC" w:rsidP="005D75DC">
      <w:pPr>
        <w:spacing w:after="0" w:line="245" w:lineRule="auto"/>
        <w:ind w:left="730" w:right="-15"/>
        <w:rPr>
          <w:rFonts w:ascii="Arial" w:hAnsi="Arial" w:cs="Arial"/>
          <w:b/>
          <w:i/>
          <w:color w:val="auto"/>
          <w:lang w:val="en-GB"/>
        </w:rPr>
      </w:pPr>
    </w:p>
    <w:p w14:paraId="3D96E76A" w14:textId="77777777" w:rsidR="005D75DC" w:rsidRPr="00020E10" w:rsidRDefault="005D75DC" w:rsidP="005D75DC">
      <w:pPr>
        <w:spacing w:after="0" w:line="245" w:lineRule="auto"/>
        <w:ind w:right="-15"/>
        <w:rPr>
          <w:rFonts w:ascii="Arial" w:hAnsi="Arial" w:cs="Arial"/>
          <w:b/>
          <w:i/>
          <w:color w:val="auto"/>
          <w:lang w:val="en-GB"/>
        </w:rPr>
      </w:pPr>
      <w:r w:rsidRPr="00C00249">
        <w:rPr>
          <w:rFonts w:ascii="Britannic Bold" w:hAnsi="Britannic Bold" w:cs="Arial"/>
          <w:bCs/>
          <w:iCs/>
          <w:color w:val="auto"/>
          <w:u w:val="single"/>
          <w:lang w:val="en-GB"/>
        </w:rPr>
        <w:t>NB:</w:t>
      </w:r>
      <w:r w:rsidRPr="00C00249">
        <w:rPr>
          <w:rFonts w:ascii="Britannic Bold" w:hAnsi="Britannic Bold" w:cs="Arial"/>
          <w:bCs/>
          <w:iCs/>
          <w:color w:val="auto"/>
          <w:lang w:val="en-GB"/>
        </w:rPr>
        <w:t xml:space="preserve"> Bids received after the deadlines for submitting bids will not be received</w:t>
      </w:r>
      <w:r w:rsidRPr="00020E10">
        <w:rPr>
          <w:rFonts w:ascii="Arial" w:hAnsi="Arial" w:cs="Arial"/>
          <w:b/>
          <w:i/>
          <w:color w:val="auto"/>
          <w:lang w:val="en-GB"/>
        </w:rPr>
        <w:t xml:space="preserve">. </w:t>
      </w:r>
    </w:p>
    <w:p w14:paraId="61388F85"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020E10">
        <w:rPr>
          <w:rFonts w:ascii="Arial" w:eastAsia="Arial" w:hAnsi="Arial" w:cs="Arial"/>
          <w:b/>
          <w:color w:val="auto"/>
          <w:sz w:val="24"/>
          <w:szCs w:val="24"/>
          <w:lang w:val="en-GB"/>
        </w:rPr>
        <w:t xml:space="preserve"> </w:t>
      </w:r>
      <w:r w:rsidRPr="00C00249">
        <w:rPr>
          <w:rFonts w:ascii="Britannic Bold" w:hAnsi="Britannic Bold" w:cs="Arial"/>
          <w:bCs/>
          <w:sz w:val="24"/>
          <w:szCs w:val="24"/>
          <w:lang w:val="en-GB"/>
        </w:rPr>
        <w:t>Admissibility of offers</w:t>
      </w:r>
    </w:p>
    <w:p w14:paraId="51E6BC21" w14:textId="77777777" w:rsidR="005D75DC" w:rsidRPr="00C00249" w:rsidRDefault="005D75DC" w:rsidP="005D75DC">
      <w:pPr>
        <w:widowControl w:val="0"/>
        <w:autoSpaceDE w:val="0"/>
        <w:spacing w:after="120"/>
        <w:ind w:firstLine="449"/>
        <w:rPr>
          <w:rFonts w:ascii="Arial" w:hAnsi="Arial" w:cs="Arial"/>
          <w:bCs/>
          <w:color w:val="auto"/>
          <w:lang w:val="en-GB"/>
        </w:rPr>
      </w:pPr>
      <w:r>
        <w:rPr>
          <w:rFonts w:ascii="Arial" w:hAnsi="Arial" w:cs="Arial"/>
          <w:bCs/>
          <w:color w:val="auto"/>
          <w:lang w:val="en-GB"/>
        </w:rPr>
        <w:lastRenderedPageBreak/>
        <w:t xml:space="preserve"> </w:t>
      </w:r>
      <w:r w:rsidRPr="00C00249">
        <w:rPr>
          <w:rFonts w:ascii="Arial" w:hAnsi="Arial" w:cs="Arial"/>
          <w:bCs/>
          <w:color w:val="auto"/>
          <w:lang w:val="en-GB"/>
        </w:rPr>
        <w:t>Each bidder must attach</w:t>
      </w:r>
      <w:r>
        <w:rPr>
          <w:rFonts w:ascii="Arial" w:hAnsi="Arial" w:cs="Arial"/>
          <w:bCs/>
          <w:color w:val="auto"/>
          <w:lang w:val="en-GB"/>
        </w:rPr>
        <w:t xml:space="preserve"> t</w:t>
      </w:r>
      <w:r w:rsidRPr="00C00249">
        <w:rPr>
          <w:rFonts w:ascii="Arial" w:hAnsi="Arial" w:cs="Arial"/>
          <w:bCs/>
          <w:color w:val="auto"/>
          <w:lang w:val="en-GB"/>
        </w:rPr>
        <w:t>o its administrative documents a bid guarantee (in accordance with the model attached in the annex) established by an insurance company or a first-rate bank approved by the Ministry in charge of finance in the amount of five hundred and ten thousand (510,000) for</w:t>
      </w:r>
      <w:r>
        <w:rPr>
          <w:rFonts w:ascii="Arial" w:hAnsi="Arial" w:cs="Arial"/>
          <w:bCs/>
          <w:color w:val="auto"/>
          <w:lang w:val="en-GB"/>
        </w:rPr>
        <w:t xml:space="preserve"> batch No</w:t>
      </w:r>
      <w:r w:rsidRPr="00C00249">
        <w:rPr>
          <w:rFonts w:ascii="Arial" w:hAnsi="Arial" w:cs="Arial"/>
          <w:bCs/>
          <w:color w:val="auto"/>
          <w:lang w:val="en-GB"/>
        </w:rPr>
        <w:t xml:space="preserve">1 and one hundred and seventy thousand (170,000) FCFA per </w:t>
      </w:r>
      <w:r>
        <w:rPr>
          <w:rFonts w:ascii="Arial" w:hAnsi="Arial" w:cs="Arial"/>
          <w:bCs/>
          <w:color w:val="auto"/>
          <w:lang w:val="en-GB"/>
        </w:rPr>
        <w:t xml:space="preserve">batch </w:t>
      </w:r>
      <w:r w:rsidRPr="00C00249">
        <w:rPr>
          <w:rFonts w:ascii="Arial" w:hAnsi="Arial" w:cs="Arial"/>
          <w:bCs/>
          <w:color w:val="auto"/>
          <w:lang w:val="en-GB"/>
        </w:rPr>
        <w:t xml:space="preserve">and for the </w:t>
      </w:r>
      <w:r>
        <w:rPr>
          <w:rFonts w:ascii="Arial" w:hAnsi="Arial" w:cs="Arial"/>
          <w:bCs/>
          <w:color w:val="auto"/>
          <w:lang w:val="en-GB"/>
        </w:rPr>
        <w:t xml:space="preserve">batches </w:t>
      </w:r>
      <w:r w:rsidRPr="00C00249">
        <w:rPr>
          <w:rFonts w:ascii="Arial" w:hAnsi="Arial" w:cs="Arial"/>
          <w:bCs/>
          <w:color w:val="auto"/>
          <w:lang w:val="en-GB"/>
        </w:rPr>
        <w:t xml:space="preserve">No.2 and No.3.                                                           </w:t>
      </w:r>
    </w:p>
    <w:p w14:paraId="1BCC1D86"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 The provisional guarantee will be released ex officio at the latest</w:t>
      </w:r>
      <w:r>
        <w:rPr>
          <w:rFonts w:ascii="Arial" w:hAnsi="Arial" w:cs="Arial"/>
          <w:bCs/>
          <w:color w:val="auto"/>
          <w:lang w:val="en-GB"/>
        </w:rPr>
        <w:t xml:space="preserve"> </w:t>
      </w:r>
      <w:r w:rsidRPr="00C00249">
        <w:rPr>
          <w:rFonts w:ascii="Arial" w:hAnsi="Arial" w:cs="Arial"/>
          <w:bCs/>
          <w:color w:val="auto"/>
          <w:lang w:val="en-GB"/>
        </w:rPr>
        <w:t>Thirty (30) days After the expiry of the validity of the tenders for tenderers who have not been selected. In the event that the tenderer is the successful tenderer of the contract, the provisional guarantee will be free</w:t>
      </w:r>
      <w:r>
        <w:rPr>
          <w:rFonts w:ascii="Arial" w:hAnsi="Arial" w:cs="Arial"/>
          <w:bCs/>
          <w:color w:val="auto"/>
          <w:lang w:val="en-GB"/>
        </w:rPr>
        <w:t xml:space="preserve"> </w:t>
      </w:r>
      <w:r w:rsidRPr="00C00249">
        <w:rPr>
          <w:rFonts w:ascii="Arial" w:hAnsi="Arial" w:cs="Arial"/>
          <w:bCs/>
          <w:color w:val="auto"/>
          <w:lang w:val="en-GB"/>
        </w:rPr>
        <w:t>After the constitution of the final guarantee.</w:t>
      </w:r>
    </w:p>
    <w:p w14:paraId="009567DD"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 Under penalty of rejection of the offer, the other required administrative documents (valid) must be produced in originals and certified copies by the issuing service or an administrative authority, dated less than</w:t>
      </w:r>
      <w:r>
        <w:rPr>
          <w:rFonts w:ascii="Arial" w:hAnsi="Arial" w:cs="Arial"/>
          <w:bCs/>
          <w:color w:val="auto"/>
          <w:lang w:val="en-GB"/>
        </w:rPr>
        <w:t xml:space="preserve"> </w:t>
      </w:r>
      <w:r w:rsidRPr="00C00249">
        <w:rPr>
          <w:rFonts w:ascii="Arial" w:hAnsi="Arial" w:cs="Arial"/>
          <w:bCs/>
          <w:color w:val="auto"/>
          <w:lang w:val="en-GB"/>
        </w:rPr>
        <w:t xml:space="preserve">Three (03) months </w:t>
      </w:r>
      <w:r>
        <w:rPr>
          <w:rFonts w:ascii="Arial" w:hAnsi="Arial" w:cs="Arial"/>
          <w:bCs/>
          <w:color w:val="auto"/>
          <w:lang w:val="en-GB"/>
        </w:rPr>
        <w:t>a</w:t>
      </w:r>
      <w:r w:rsidRPr="00C00249">
        <w:rPr>
          <w:rFonts w:ascii="Arial" w:hAnsi="Arial" w:cs="Arial"/>
          <w:bCs/>
          <w:color w:val="auto"/>
          <w:lang w:val="en-GB"/>
        </w:rPr>
        <w:t xml:space="preserve">nd valid </w:t>
      </w:r>
      <w:r>
        <w:rPr>
          <w:rFonts w:ascii="Arial" w:hAnsi="Arial" w:cs="Arial"/>
          <w:bCs/>
          <w:color w:val="auto"/>
          <w:lang w:val="en-GB"/>
        </w:rPr>
        <w:t>o</w:t>
      </w:r>
      <w:r w:rsidRPr="00C00249">
        <w:rPr>
          <w:rFonts w:ascii="Arial" w:hAnsi="Arial" w:cs="Arial"/>
          <w:bCs/>
          <w:color w:val="auto"/>
          <w:lang w:val="en-GB"/>
        </w:rPr>
        <w:t xml:space="preserve">n the opening day Folds, in accordance with the stipulations of the Special Regulations of the Call for Tenders. </w:t>
      </w:r>
    </w:p>
    <w:p w14:paraId="7EBE3604"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 They must be valid in accordance to the regulations in force. </w:t>
      </w:r>
    </w:p>
    <w:p w14:paraId="622B2227"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020E10">
        <w:rPr>
          <w:rFonts w:ascii="Arial" w:hAnsi="Arial" w:cs="Arial"/>
          <w:sz w:val="24"/>
          <w:szCs w:val="24"/>
          <w:lang w:val="en-GB"/>
        </w:rPr>
        <w:t xml:space="preserve"> </w:t>
      </w:r>
      <w:r w:rsidRPr="00C00249">
        <w:rPr>
          <w:rFonts w:ascii="Britannic Bold" w:hAnsi="Britannic Bold" w:cs="Arial"/>
          <w:bCs/>
          <w:sz w:val="24"/>
          <w:szCs w:val="24"/>
          <w:lang w:val="en-GB"/>
        </w:rPr>
        <w:t xml:space="preserve">Opening of folds  </w:t>
      </w:r>
    </w:p>
    <w:p w14:paraId="2BCA0A5C"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The opening of the folds will be done in One (01) time, ................................ </w:t>
      </w:r>
      <w:r>
        <w:rPr>
          <w:rFonts w:ascii="Arial" w:hAnsi="Arial" w:cs="Arial"/>
          <w:bCs/>
          <w:color w:val="auto"/>
          <w:lang w:val="en-GB"/>
        </w:rPr>
        <w:t>t</w:t>
      </w:r>
      <w:r w:rsidRPr="00C00249">
        <w:rPr>
          <w:rFonts w:ascii="Arial" w:hAnsi="Arial" w:cs="Arial"/>
          <w:bCs/>
          <w:color w:val="auto"/>
          <w:lang w:val="en-GB"/>
        </w:rPr>
        <w:t xml:space="preserve">o ....... </w:t>
      </w:r>
      <w:r>
        <w:rPr>
          <w:rFonts w:ascii="Arial" w:hAnsi="Arial" w:cs="Arial"/>
          <w:bCs/>
          <w:color w:val="auto"/>
          <w:lang w:val="en-GB"/>
        </w:rPr>
        <w:t>h</w:t>
      </w:r>
      <w:r w:rsidRPr="00C00249">
        <w:rPr>
          <w:rFonts w:ascii="Arial" w:hAnsi="Arial" w:cs="Arial"/>
          <w:bCs/>
          <w:color w:val="auto"/>
          <w:lang w:val="en-GB"/>
        </w:rPr>
        <w:t xml:space="preserve">ours........... </w:t>
      </w:r>
      <w:r>
        <w:rPr>
          <w:rFonts w:ascii="Arial" w:hAnsi="Arial" w:cs="Arial"/>
          <w:bCs/>
          <w:color w:val="auto"/>
          <w:lang w:val="en-GB"/>
        </w:rPr>
        <w:t>p</w:t>
      </w:r>
      <w:r w:rsidRPr="00C00249">
        <w:rPr>
          <w:rFonts w:ascii="Arial" w:hAnsi="Arial" w:cs="Arial"/>
          <w:bCs/>
          <w:color w:val="auto"/>
          <w:lang w:val="en-GB"/>
        </w:rPr>
        <w:t>recise</w:t>
      </w:r>
      <w:r>
        <w:rPr>
          <w:rFonts w:ascii="Arial" w:hAnsi="Arial" w:cs="Arial"/>
          <w:bCs/>
          <w:color w:val="auto"/>
          <w:lang w:val="en-GB"/>
        </w:rPr>
        <w:t xml:space="preserve"> i</w:t>
      </w:r>
      <w:r w:rsidRPr="00C00249">
        <w:rPr>
          <w:rFonts w:ascii="Arial" w:hAnsi="Arial" w:cs="Arial"/>
          <w:bCs/>
          <w:color w:val="auto"/>
          <w:lang w:val="en-GB"/>
        </w:rPr>
        <w:t xml:space="preserve">n the courtroom of the Commune of </w:t>
      </w:r>
      <w:proofErr w:type="spellStart"/>
      <w:r w:rsidRPr="00C00249">
        <w:rPr>
          <w:rFonts w:ascii="Arial" w:hAnsi="Arial" w:cs="Arial"/>
          <w:bCs/>
          <w:color w:val="auto"/>
          <w:lang w:val="en-GB"/>
        </w:rPr>
        <w:t>Dimako</w:t>
      </w:r>
      <w:proofErr w:type="spellEnd"/>
      <w:r w:rsidRPr="00C00249">
        <w:rPr>
          <w:rFonts w:ascii="Arial" w:hAnsi="Arial" w:cs="Arial"/>
          <w:bCs/>
          <w:color w:val="auto"/>
          <w:lang w:val="en-GB"/>
        </w:rPr>
        <w:t xml:space="preserve">, in the presence of the bidders. </w:t>
      </w:r>
    </w:p>
    <w:p w14:paraId="00FC3D3F"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 Only bidders can attend this opening session or be represented by a single person (even in the case of a group) of their choice</w:t>
      </w:r>
      <w:r>
        <w:rPr>
          <w:rFonts w:ascii="Arial" w:hAnsi="Arial" w:cs="Arial"/>
          <w:bCs/>
          <w:color w:val="auto"/>
          <w:lang w:val="en-GB"/>
        </w:rPr>
        <w:t xml:space="preserve"> h</w:t>
      </w:r>
      <w:r w:rsidRPr="00C00249">
        <w:rPr>
          <w:rFonts w:ascii="Arial" w:hAnsi="Arial" w:cs="Arial"/>
          <w:bCs/>
          <w:color w:val="auto"/>
          <w:lang w:val="en-GB"/>
        </w:rPr>
        <w:t xml:space="preserve">aving a perfect knowledge of the file. However, an additional person acting as an interpreter is accepted, if necessary. </w:t>
      </w:r>
    </w:p>
    <w:p w14:paraId="67C65AD9"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 xml:space="preserve">Time limit for response to tenderers </w:t>
      </w:r>
    </w:p>
    <w:p w14:paraId="3F98232E"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For this Call for Tenders, the response time is set at</w:t>
      </w:r>
      <w:r>
        <w:rPr>
          <w:rFonts w:ascii="Arial" w:hAnsi="Arial" w:cs="Arial"/>
          <w:bCs/>
          <w:color w:val="auto"/>
          <w:lang w:val="en-GB"/>
        </w:rPr>
        <w:t xml:space="preserve"> </w:t>
      </w:r>
      <w:r w:rsidRPr="00C00249">
        <w:rPr>
          <w:rFonts w:ascii="Arial" w:hAnsi="Arial" w:cs="Arial"/>
          <w:bCs/>
          <w:color w:val="auto"/>
          <w:lang w:val="en-GB"/>
        </w:rPr>
        <w:t xml:space="preserve">Twenty (20) Days Calendars to companies wishing to participate from the date of publication of the Notice of Call for Tenders. </w:t>
      </w:r>
    </w:p>
    <w:p w14:paraId="4A8A73AD"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 xml:space="preserve">Deadline for completion of the work  </w:t>
      </w:r>
    </w:p>
    <w:p w14:paraId="3C849721"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The maximum execution time provided for by the Project Owner or his representative for the completion of the work is Four (04) calendar months per batch.</w:t>
      </w:r>
    </w:p>
    <w:p w14:paraId="45A69A50"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This period, outside the rainy season, includes all bad weather and subjections</w:t>
      </w:r>
      <w:r>
        <w:rPr>
          <w:rFonts w:ascii="Arial" w:hAnsi="Arial" w:cs="Arial"/>
          <w:bCs/>
          <w:color w:val="auto"/>
          <w:lang w:val="en-GB"/>
        </w:rPr>
        <w:t xml:space="preserve"> </w:t>
      </w:r>
      <w:r w:rsidRPr="00C00249">
        <w:rPr>
          <w:rFonts w:ascii="Arial" w:hAnsi="Arial" w:cs="Arial"/>
          <w:bCs/>
          <w:color w:val="auto"/>
          <w:lang w:val="en-GB"/>
        </w:rPr>
        <w:t xml:space="preserve">Various and short from the date of notification of the Service Order to begin work. </w:t>
      </w:r>
    </w:p>
    <w:p w14:paraId="237ADA49"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 xml:space="preserve"> Evaluation of offers</w:t>
      </w:r>
    </w:p>
    <w:p w14:paraId="3B14F996"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The evaluation of the offers will be done in Three (03) steps: </w:t>
      </w:r>
    </w:p>
    <w:p w14:paraId="2EB7CBE1" w14:textId="77777777" w:rsidR="005D75DC" w:rsidRPr="00C00249" w:rsidRDefault="005D75DC" w:rsidP="005D75DC">
      <w:pPr>
        <w:numPr>
          <w:ilvl w:val="2"/>
          <w:numId w:val="2"/>
        </w:numPr>
        <w:spacing w:after="160" w:line="259" w:lineRule="auto"/>
        <w:ind w:hanging="425"/>
        <w:jc w:val="left"/>
        <w:rPr>
          <w:rFonts w:ascii="Arial" w:hAnsi="Arial" w:cs="Arial"/>
          <w:lang w:val="en-GB"/>
        </w:rPr>
      </w:pPr>
      <w:r w:rsidRPr="00C00249">
        <w:rPr>
          <w:rFonts w:ascii="Arial" w:hAnsi="Arial" w:cs="Arial"/>
          <w:b/>
          <w:lang w:val="en-GB"/>
        </w:rPr>
        <w:t>1</w:t>
      </w:r>
      <w:r w:rsidRPr="00C00249">
        <w:rPr>
          <w:rFonts w:ascii="Arial" w:hAnsi="Arial" w:cs="Arial"/>
          <w:b/>
          <w:vertAlign w:val="superscript"/>
          <w:lang w:val="en-GB"/>
        </w:rPr>
        <w:t>Era</w:t>
      </w:r>
      <w:r w:rsidRPr="00C00249">
        <w:rPr>
          <w:rFonts w:ascii="Arial" w:hAnsi="Arial" w:cs="Arial"/>
          <w:b/>
          <w:lang w:val="en-GB"/>
        </w:rPr>
        <w:t xml:space="preserve"> Step: </w:t>
      </w:r>
      <w:r w:rsidRPr="00C00249">
        <w:rPr>
          <w:rFonts w:ascii="Arial" w:hAnsi="Arial" w:cs="Arial"/>
          <w:lang w:val="en-GB"/>
        </w:rPr>
        <w:t xml:space="preserve"> Verification of the conformity of each bidder's administrative file. </w:t>
      </w:r>
    </w:p>
    <w:p w14:paraId="5C154F27" w14:textId="77777777" w:rsidR="005D75DC" w:rsidRPr="00C00249" w:rsidRDefault="005D75DC" w:rsidP="005D75DC">
      <w:pPr>
        <w:numPr>
          <w:ilvl w:val="2"/>
          <w:numId w:val="2"/>
        </w:numPr>
        <w:spacing w:after="160" w:line="259" w:lineRule="auto"/>
        <w:ind w:hanging="425"/>
        <w:jc w:val="left"/>
        <w:rPr>
          <w:rFonts w:ascii="Arial" w:hAnsi="Arial" w:cs="Arial"/>
          <w:lang w:val="en-GB"/>
        </w:rPr>
      </w:pPr>
      <w:r w:rsidRPr="00C00249">
        <w:rPr>
          <w:rFonts w:ascii="Arial" w:hAnsi="Arial" w:cs="Arial"/>
          <w:b/>
          <w:lang w:val="en-GB"/>
        </w:rPr>
        <w:t>2</w:t>
      </w:r>
      <w:r w:rsidRPr="00C00249">
        <w:rPr>
          <w:rFonts w:ascii="Arial" w:hAnsi="Arial" w:cs="Arial"/>
          <w:b/>
          <w:vertAlign w:val="superscript"/>
          <w:lang w:val="en-GB"/>
        </w:rPr>
        <w:t>E</w:t>
      </w:r>
      <w:r w:rsidRPr="00C00249">
        <w:rPr>
          <w:rFonts w:ascii="Arial" w:hAnsi="Arial" w:cs="Arial"/>
          <w:b/>
          <w:lang w:val="en-GB"/>
        </w:rPr>
        <w:t xml:space="preserve"> Step: </w:t>
      </w:r>
      <w:r w:rsidRPr="00C00249">
        <w:rPr>
          <w:rFonts w:ascii="Arial" w:hAnsi="Arial" w:cs="Arial"/>
          <w:lang w:val="en-GB"/>
        </w:rPr>
        <w:t xml:space="preserve"> Evaluation of compliant technical offers. </w:t>
      </w:r>
    </w:p>
    <w:p w14:paraId="388A71E5" w14:textId="77777777" w:rsidR="005D75DC" w:rsidRPr="00C00249" w:rsidRDefault="005D75DC" w:rsidP="005D75DC">
      <w:pPr>
        <w:numPr>
          <w:ilvl w:val="2"/>
          <w:numId w:val="2"/>
        </w:numPr>
        <w:spacing w:after="160" w:line="259" w:lineRule="auto"/>
        <w:ind w:hanging="425"/>
        <w:jc w:val="left"/>
        <w:rPr>
          <w:rFonts w:ascii="Arial" w:hAnsi="Arial" w:cs="Arial"/>
          <w:lang w:val="en-GB"/>
        </w:rPr>
      </w:pPr>
      <w:r w:rsidRPr="00C00249">
        <w:rPr>
          <w:rFonts w:ascii="Arial" w:hAnsi="Arial" w:cs="Arial"/>
          <w:b/>
          <w:lang w:val="en-GB"/>
        </w:rPr>
        <w:t>3</w:t>
      </w:r>
      <w:r w:rsidRPr="00C00249">
        <w:rPr>
          <w:rFonts w:ascii="Arial" w:hAnsi="Arial" w:cs="Arial"/>
          <w:b/>
          <w:vertAlign w:val="superscript"/>
          <w:lang w:val="en-GB"/>
        </w:rPr>
        <w:t>E</w:t>
      </w:r>
      <w:r w:rsidRPr="00C00249">
        <w:rPr>
          <w:rFonts w:ascii="Arial" w:hAnsi="Arial" w:cs="Arial"/>
          <w:b/>
          <w:lang w:val="en-GB"/>
        </w:rPr>
        <w:t xml:space="preserve"> Step: </w:t>
      </w:r>
      <w:r w:rsidRPr="00C00249">
        <w:rPr>
          <w:rFonts w:ascii="Arial" w:hAnsi="Arial" w:cs="Arial"/>
          <w:lang w:val="en-GB"/>
        </w:rPr>
        <w:t xml:space="preserve"> Verification of financial offers of companies whose offers have been recognized as technically qualified and administratively compliant. </w:t>
      </w:r>
    </w:p>
    <w:p w14:paraId="32403928"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lang w:val="en-GB"/>
        </w:rPr>
        <w:t xml:space="preserve"> </w:t>
      </w:r>
      <w:r w:rsidRPr="00C00249">
        <w:rPr>
          <w:rFonts w:ascii="Arial" w:hAnsi="Arial" w:cs="Arial"/>
          <w:bCs/>
          <w:color w:val="auto"/>
          <w:lang w:val="en-GB"/>
        </w:rPr>
        <w:t xml:space="preserve">The criteria for evaluating the offers are as follows: </w:t>
      </w:r>
    </w:p>
    <w:p w14:paraId="64DD7AA3" w14:textId="77777777" w:rsidR="005D75DC" w:rsidRPr="00C00249" w:rsidRDefault="005D75DC" w:rsidP="005D75DC">
      <w:pPr>
        <w:numPr>
          <w:ilvl w:val="0"/>
          <w:numId w:val="102"/>
        </w:numPr>
        <w:spacing w:after="0" w:line="246" w:lineRule="auto"/>
        <w:ind w:right="-15"/>
        <w:rPr>
          <w:rFonts w:ascii="Arial" w:hAnsi="Arial" w:cs="Arial"/>
          <w:color w:val="auto"/>
          <w:sz w:val="24"/>
          <w:szCs w:val="24"/>
          <w:lang w:val="en-GB"/>
        </w:rPr>
      </w:pPr>
      <w:r w:rsidRPr="00C00249">
        <w:rPr>
          <w:rFonts w:ascii="Arial" w:hAnsi="Arial" w:cs="Arial"/>
          <w:b/>
          <w:color w:val="auto"/>
          <w:sz w:val="24"/>
          <w:szCs w:val="24"/>
          <w:u w:val="single" w:color="000000"/>
          <w:lang w:val="en-GB"/>
        </w:rPr>
        <w:t>Eliminatory criteria</w:t>
      </w:r>
      <w:r w:rsidRPr="00C00249">
        <w:rPr>
          <w:rFonts w:ascii="Arial" w:hAnsi="Arial" w:cs="Arial"/>
          <w:b/>
          <w:color w:val="auto"/>
          <w:sz w:val="24"/>
          <w:szCs w:val="24"/>
          <w:lang w:val="en-GB"/>
        </w:rPr>
        <w:t xml:space="preserve"> </w:t>
      </w:r>
    </w:p>
    <w:p w14:paraId="1FB6A784" w14:textId="77777777" w:rsidR="005D75DC" w:rsidRPr="00C00249" w:rsidRDefault="005D75DC" w:rsidP="005D75DC">
      <w:pPr>
        <w:spacing w:after="0" w:line="246" w:lineRule="auto"/>
        <w:ind w:left="1190" w:right="-15" w:firstLine="0"/>
        <w:rPr>
          <w:rFonts w:ascii="Arial" w:hAnsi="Arial" w:cs="Arial"/>
          <w:color w:val="auto"/>
          <w:sz w:val="16"/>
          <w:szCs w:val="16"/>
          <w:lang w:val="en-GB"/>
        </w:rPr>
      </w:pPr>
    </w:p>
    <w:p w14:paraId="3D4546CC" w14:textId="77777777" w:rsidR="005D75DC" w:rsidRPr="00C00249" w:rsidRDefault="005D75DC" w:rsidP="005D75DC">
      <w:pPr>
        <w:numPr>
          <w:ilvl w:val="0"/>
          <w:numId w:val="103"/>
        </w:numPr>
        <w:spacing w:after="0" w:line="240" w:lineRule="auto"/>
        <w:rPr>
          <w:rFonts w:ascii="Tahoma" w:eastAsia="Times New Roman" w:hAnsi="Tahoma" w:cs="Tahoma"/>
          <w:b/>
          <w:bCs/>
          <w:iCs/>
          <w:color w:val="auto"/>
          <w:u w:val="single"/>
          <w:lang w:val="en-GB"/>
        </w:rPr>
      </w:pPr>
      <w:r w:rsidRPr="00C00249">
        <w:rPr>
          <w:rFonts w:ascii="Tahoma" w:eastAsia="Times New Roman" w:hAnsi="Tahoma" w:cs="Tahoma"/>
          <w:b/>
          <w:bCs/>
          <w:iCs/>
          <w:color w:val="auto"/>
          <w:u w:val="single"/>
          <w:lang w:val="en-GB"/>
        </w:rPr>
        <w:t>Administrative offer</w:t>
      </w:r>
    </w:p>
    <w:p w14:paraId="25B9E3C4" w14:textId="77777777" w:rsidR="005D75DC" w:rsidRPr="00C00249" w:rsidRDefault="005D75DC" w:rsidP="005D75DC">
      <w:pPr>
        <w:numPr>
          <w:ilvl w:val="0"/>
          <w:numId w:val="105"/>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Absence of the Bid Guarantee;</w:t>
      </w:r>
    </w:p>
    <w:p w14:paraId="6763A001" w14:textId="77777777" w:rsidR="005D75DC" w:rsidRPr="00C00249" w:rsidRDefault="005D75DC" w:rsidP="005D75DC">
      <w:pPr>
        <w:numPr>
          <w:ilvl w:val="0"/>
          <w:numId w:val="105"/>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Incomplete file after 48 hours;</w:t>
      </w:r>
    </w:p>
    <w:p w14:paraId="73FE4357" w14:textId="77777777" w:rsidR="005D75DC" w:rsidRPr="00C00249" w:rsidRDefault="005D75DC" w:rsidP="005D75DC">
      <w:pPr>
        <w:numPr>
          <w:ilvl w:val="0"/>
          <w:numId w:val="105"/>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Fake part or falsified part;</w:t>
      </w:r>
    </w:p>
    <w:p w14:paraId="7C6A5FE8" w14:textId="77777777" w:rsidR="005D75DC" w:rsidRPr="00C00249" w:rsidRDefault="005D75DC" w:rsidP="005D75DC">
      <w:pPr>
        <w:numPr>
          <w:ilvl w:val="0"/>
          <w:numId w:val="105"/>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Non-compliant parts subject to availability</w:t>
      </w:r>
      <w:r>
        <w:rPr>
          <w:rFonts w:ascii="Tahoma" w:eastAsia="Times New Roman" w:hAnsi="Tahoma" w:cs="Tahoma"/>
          <w:bCs/>
          <w:iCs/>
          <w:color w:val="auto"/>
          <w:lang w:val="en-GB"/>
        </w:rPr>
        <w:t xml:space="preserve"> </w:t>
      </w:r>
      <w:r w:rsidRPr="00C00249">
        <w:rPr>
          <w:rFonts w:ascii="Tahoma" w:eastAsia="Times New Roman" w:hAnsi="Tahoma" w:cs="Tahoma"/>
          <w:bCs/>
          <w:iCs/>
          <w:color w:val="auto"/>
          <w:lang w:val="en-GB"/>
        </w:rPr>
        <w:t>of Circular No. 002/CAB/PM of 31 January 2011 improving the performance of the public procurement system.</w:t>
      </w:r>
    </w:p>
    <w:p w14:paraId="17EE3880" w14:textId="77777777" w:rsidR="005D75DC" w:rsidRPr="00C00249" w:rsidRDefault="005D75DC" w:rsidP="005D75DC">
      <w:pPr>
        <w:tabs>
          <w:tab w:val="left" w:pos="1389"/>
        </w:tabs>
        <w:spacing w:after="0" w:line="240" w:lineRule="auto"/>
        <w:ind w:left="1418" w:firstLine="0"/>
        <w:rPr>
          <w:rFonts w:ascii="Tahoma" w:eastAsia="Times New Roman" w:hAnsi="Tahoma" w:cs="Tahoma"/>
          <w:bCs/>
          <w:iCs/>
          <w:color w:val="auto"/>
          <w:lang w:val="en-GB"/>
        </w:rPr>
      </w:pPr>
    </w:p>
    <w:p w14:paraId="28FA4BA9" w14:textId="77777777" w:rsidR="005D75DC" w:rsidRPr="00C00249" w:rsidRDefault="005D75DC" w:rsidP="005D75DC">
      <w:pPr>
        <w:numPr>
          <w:ilvl w:val="0"/>
          <w:numId w:val="103"/>
        </w:numPr>
        <w:spacing w:after="0" w:line="240" w:lineRule="auto"/>
        <w:rPr>
          <w:rFonts w:ascii="Tahoma" w:eastAsia="Times New Roman" w:hAnsi="Tahoma" w:cs="Tahoma"/>
          <w:b/>
          <w:bCs/>
          <w:iCs/>
          <w:color w:val="auto"/>
          <w:u w:val="single"/>
          <w:lang w:val="en-GB"/>
        </w:rPr>
      </w:pPr>
      <w:r w:rsidRPr="00C00249">
        <w:rPr>
          <w:rFonts w:ascii="Tahoma" w:eastAsia="Times New Roman" w:hAnsi="Tahoma" w:cs="Tahoma"/>
          <w:b/>
          <w:bCs/>
          <w:iCs/>
          <w:color w:val="auto"/>
          <w:u w:val="single"/>
          <w:lang w:val="en-GB"/>
        </w:rPr>
        <w:t>Technical offer</w:t>
      </w:r>
    </w:p>
    <w:p w14:paraId="25355EF9" w14:textId="77777777" w:rsidR="005D75DC" w:rsidRPr="00C00249" w:rsidRDefault="005D75DC" w:rsidP="005D75DC">
      <w:pPr>
        <w:numPr>
          <w:ilvl w:val="0"/>
          <w:numId w:val="106"/>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Incomplete technical offer;</w:t>
      </w:r>
    </w:p>
    <w:p w14:paraId="0B89425D" w14:textId="77777777" w:rsidR="005D75DC" w:rsidRPr="00C00249" w:rsidRDefault="005D75DC" w:rsidP="005D75DC">
      <w:pPr>
        <w:numPr>
          <w:ilvl w:val="0"/>
          <w:numId w:val="106"/>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False declaration or falsified document;</w:t>
      </w:r>
    </w:p>
    <w:p w14:paraId="2BC39D56" w14:textId="77777777" w:rsidR="005D75DC" w:rsidRPr="00C00249" w:rsidRDefault="005D75DC" w:rsidP="005D75DC">
      <w:pPr>
        <w:numPr>
          <w:ilvl w:val="0"/>
          <w:numId w:val="106"/>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Not having met at least 80% of the essential criteria.</w:t>
      </w:r>
    </w:p>
    <w:p w14:paraId="0A77C4E3" w14:textId="77777777" w:rsidR="005D75DC" w:rsidRPr="00C00249" w:rsidRDefault="005D75DC" w:rsidP="005D75DC">
      <w:pPr>
        <w:numPr>
          <w:ilvl w:val="0"/>
          <w:numId w:val="103"/>
        </w:numPr>
        <w:spacing w:after="0" w:line="240" w:lineRule="auto"/>
        <w:rPr>
          <w:rFonts w:ascii="Tahoma" w:eastAsia="Times New Roman" w:hAnsi="Tahoma" w:cs="Tahoma"/>
          <w:b/>
          <w:bCs/>
          <w:iCs/>
          <w:color w:val="auto"/>
          <w:u w:val="single"/>
          <w:lang w:val="en-GB"/>
        </w:rPr>
      </w:pPr>
      <w:r w:rsidRPr="00C00249">
        <w:rPr>
          <w:rFonts w:ascii="Tahoma" w:eastAsia="Times New Roman" w:hAnsi="Tahoma" w:cs="Tahoma"/>
          <w:b/>
          <w:bCs/>
          <w:iCs/>
          <w:color w:val="auto"/>
          <w:u w:val="single"/>
          <w:lang w:val="en-GB"/>
        </w:rPr>
        <w:lastRenderedPageBreak/>
        <w:t>Financial Offer</w:t>
      </w:r>
    </w:p>
    <w:p w14:paraId="2FC8E75F" w14:textId="77777777" w:rsidR="005D75DC" w:rsidRPr="00C00249" w:rsidRDefault="005D75DC" w:rsidP="005D75DC">
      <w:pPr>
        <w:numPr>
          <w:ilvl w:val="0"/>
          <w:numId w:val="107"/>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Incomplete financial offer;</w:t>
      </w:r>
    </w:p>
    <w:p w14:paraId="4960F61C" w14:textId="77777777" w:rsidR="005D75DC" w:rsidRPr="00C00249" w:rsidRDefault="005D75DC" w:rsidP="005D75DC">
      <w:pPr>
        <w:numPr>
          <w:ilvl w:val="0"/>
          <w:numId w:val="107"/>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Omission in the financial offer of a quantified unit price;</w:t>
      </w:r>
    </w:p>
    <w:p w14:paraId="27CE7EC5" w14:textId="77777777" w:rsidR="005D75DC" w:rsidRPr="00C00249" w:rsidRDefault="005D75DC" w:rsidP="005D75DC">
      <w:pPr>
        <w:numPr>
          <w:ilvl w:val="0"/>
          <w:numId w:val="107"/>
        </w:numPr>
        <w:spacing w:after="0" w:line="240" w:lineRule="auto"/>
        <w:ind w:left="1418" w:hanging="284"/>
        <w:rPr>
          <w:rFonts w:ascii="Tahoma" w:eastAsia="Times New Roman" w:hAnsi="Tahoma" w:cs="Tahoma"/>
          <w:bCs/>
          <w:iCs/>
          <w:color w:val="auto"/>
          <w:lang w:val="en-GB"/>
        </w:rPr>
      </w:pPr>
      <w:r w:rsidRPr="00C00249">
        <w:rPr>
          <w:rFonts w:ascii="Tahoma" w:eastAsia="Times New Roman" w:hAnsi="Tahoma" w:cs="Tahoma"/>
          <w:bCs/>
          <w:iCs/>
          <w:color w:val="auto"/>
          <w:lang w:val="en-GB"/>
        </w:rPr>
        <w:t>No sub-detail of the prices.</w:t>
      </w:r>
    </w:p>
    <w:p w14:paraId="37E202F0" w14:textId="77777777" w:rsidR="005D75DC" w:rsidRPr="00C00249" w:rsidRDefault="005D75DC" w:rsidP="005D75DC">
      <w:pPr>
        <w:tabs>
          <w:tab w:val="left" w:pos="1389"/>
        </w:tabs>
        <w:spacing w:after="0" w:line="240" w:lineRule="auto"/>
        <w:rPr>
          <w:rFonts w:ascii="Tahoma" w:eastAsia="Times New Roman" w:hAnsi="Tahoma" w:cs="Tahoma"/>
          <w:bCs/>
          <w:iCs/>
          <w:color w:val="auto"/>
          <w:lang w:val="en-GB"/>
        </w:rPr>
      </w:pPr>
    </w:p>
    <w:p w14:paraId="749793F1" w14:textId="77777777" w:rsidR="005D75DC" w:rsidRPr="00C00249" w:rsidRDefault="005D75DC" w:rsidP="005D75DC">
      <w:pPr>
        <w:numPr>
          <w:ilvl w:val="0"/>
          <w:numId w:val="102"/>
        </w:numPr>
        <w:spacing w:after="0" w:line="246" w:lineRule="auto"/>
        <w:ind w:right="-15"/>
        <w:jc w:val="left"/>
        <w:rPr>
          <w:rFonts w:ascii="Arial" w:hAnsi="Arial" w:cs="Arial"/>
          <w:color w:val="auto"/>
          <w:sz w:val="24"/>
          <w:szCs w:val="24"/>
          <w:lang w:val="en-GB"/>
        </w:rPr>
      </w:pPr>
      <w:r w:rsidRPr="00C00249">
        <w:rPr>
          <w:rFonts w:ascii="Arial" w:hAnsi="Arial" w:cs="Arial"/>
          <w:b/>
          <w:color w:val="auto"/>
          <w:sz w:val="24"/>
          <w:szCs w:val="24"/>
          <w:lang w:val="en-GB"/>
        </w:rPr>
        <w:t xml:space="preserve">: </w:t>
      </w:r>
      <w:r w:rsidRPr="00C00249">
        <w:rPr>
          <w:rFonts w:ascii="Arial" w:hAnsi="Arial" w:cs="Arial"/>
          <w:b/>
          <w:color w:val="auto"/>
          <w:sz w:val="24"/>
          <w:szCs w:val="24"/>
          <w:u w:val="single" w:color="000000"/>
          <w:lang w:val="en-GB"/>
        </w:rPr>
        <w:t>Essential criteria</w:t>
      </w:r>
      <w:r w:rsidRPr="00C00249">
        <w:rPr>
          <w:rFonts w:ascii="Arial" w:hAnsi="Arial" w:cs="Arial"/>
          <w:b/>
          <w:color w:val="auto"/>
          <w:sz w:val="24"/>
          <w:szCs w:val="24"/>
          <w:lang w:val="en-GB"/>
        </w:rPr>
        <w:t xml:space="preserve"> </w:t>
      </w:r>
    </w:p>
    <w:p w14:paraId="76136DD2" w14:textId="77777777" w:rsidR="005D75DC" w:rsidRPr="00C00249" w:rsidRDefault="005D75DC" w:rsidP="005D75DC">
      <w:pPr>
        <w:spacing w:after="0" w:line="246" w:lineRule="auto"/>
        <w:ind w:left="1190" w:right="-15" w:firstLine="0"/>
        <w:jc w:val="left"/>
        <w:rPr>
          <w:rFonts w:ascii="Arial" w:hAnsi="Arial" w:cs="Arial"/>
          <w:color w:val="auto"/>
          <w:sz w:val="16"/>
          <w:szCs w:val="16"/>
          <w:lang w:val="en-GB"/>
        </w:rPr>
      </w:pPr>
    </w:p>
    <w:p w14:paraId="6269196F" w14:textId="77777777" w:rsidR="005D75DC" w:rsidRPr="00C00249" w:rsidRDefault="005D75DC" w:rsidP="005D75DC">
      <w:pPr>
        <w:widowControl w:val="0"/>
        <w:autoSpaceDE w:val="0"/>
        <w:spacing w:after="0"/>
        <w:ind w:firstLine="449"/>
        <w:rPr>
          <w:rFonts w:ascii="Arial" w:hAnsi="Arial" w:cs="Arial"/>
          <w:bCs/>
          <w:color w:val="auto"/>
          <w:lang w:val="en-GB"/>
        </w:rPr>
      </w:pPr>
      <w:r w:rsidRPr="00C00249">
        <w:rPr>
          <w:rFonts w:ascii="Arial" w:hAnsi="Arial" w:cs="Arial"/>
          <w:bCs/>
          <w:color w:val="auto"/>
          <w:lang w:val="en-GB"/>
        </w:rPr>
        <w:t xml:space="preserve"> The evaluation of technical offers will be made on the basis of 30 criteria Essentials below: </w:t>
      </w:r>
    </w:p>
    <w:p w14:paraId="750192CF" w14:textId="77777777" w:rsidR="005D75DC" w:rsidRPr="00C00249" w:rsidRDefault="005D75DC" w:rsidP="005D75DC">
      <w:pPr>
        <w:numPr>
          <w:ilvl w:val="2"/>
          <w:numId w:val="3"/>
        </w:numPr>
        <w:spacing w:after="0" w:line="240" w:lineRule="auto"/>
        <w:ind w:hanging="425"/>
        <w:jc w:val="left"/>
        <w:rPr>
          <w:rFonts w:ascii="Arial" w:hAnsi="Arial" w:cs="Arial"/>
          <w:color w:val="auto"/>
          <w:lang w:val="en-GB"/>
        </w:rPr>
      </w:pPr>
      <w:r w:rsidRPr="00C00249">
        <w:rPr>
          <w:rFonts w:ascii="Arial" w:hAnsi="Arial" w:cs="Arial"/>
          <w:color w:val="auto"/>
          <w:lang w:val="en-GB"/>
        </w:rPr>
        <w:t xml:space="preserve">The site visit certificate and site visit report on </w:t>
      </w:r>
      <w:r w:rsidRPr="00C00249">
        <w:rPr>
          <w:rFonts w:ascii="Arial" w:hAnsi="Arial" w:cs="Arial"/>
          <w:b/>
          <w:color w:val="auto"/>
          <w:lang w:val="en-GB"/>
        </w:rPr>
        <w:t>02 criteria</w:t>
      </w:r>
    </w:p>
    <w:p w14:paraId="586A0715" w14:textId="77777777" w:rsidR="005D75DC" w:rsidRPr="00C00249" w:rsidRDefault="005D75DC" w:rsidP="005D75DC">
      <w:pPr>
        <w:numPr>
          <w:ilvl w:val="2"/>
          <w:numId w:val="3"/>
        </w:numPr>
        <w:spacing w:after="0" w:line="240" w:lineRule="auto"/>
        <w:ind w:hanging="425"/>
        <w:jc w:val="left"/>
        <w:rPr>
          <w:rFonts w:ascii="Arial" w:hAnsi="Arial" w:cs="Arial"/>
          <w:color w:val="auto"/>
          <w:lang w:val="en-GB"/>
        </w:rPr>
      </w:pPr>
      <w:r w:rsidRPr="00C00249">
        <w:rPr>
          <w:rFonts w:ascii="Arial" w:hAnsi="Arial" w:cs="Arial"/>
          <w:color w:val="auto"/>
          <w:lang w:val="en-GB"/>
        </w:rPr>
        <w:t xml:space="preserve">The company's management staff on </w:t>
      </w:r>
      <w:r w:rsidRPr="00C00249">
        <w:rPr>
          <w:rFonts w:ascii="Arial" w:hAnsi="Arial" w:cs="Arial"/>
          <w:b/>
          <w:color w:val="auto"/>
          <w:lang w:val="en-GB"/>
        </w:rPr>
        <w:t xml:space="preserve">08 </w:t>
      </w:r>
      <w:proofErr w:type="gramStart"/>
      <w:r w:rsidRPr="00C00249">
        <w:rPr>
          <w:rFonts w:ascii="Arial" w:hAnsi="Arial" w:cs="Arial"/>
          <w:b/>
          <w:color w:val="auto"/>
          <w:lang w:val="en-GB"/>
        </w:rPr>
        <w:t>criteria</w:t>
      </w:r>
      <w:r w:rsidRPr="00C00249">
        <w:rPr>
          <w:rFonts w:ascii="Arial" w:hAnsi="Arial" w:cs="Arial"/>
          <w:color w:val="auto"/>
          <w:lang w:val="en-GB"/>
        </w:rPr>
        <w:t xml:space="preserve"> ;</w:t>
      </w:r>
      <w:proofErr w:type="gramEnd"/>
      <w:r w:rsidRPr="00C00249">
        <w:rPr>
          <w:rFonts w:ascii="Arial" w:hAnsi="Arial" w:cs="Arial"/>
          <w:color w:val="auto"/>
          <w:lang w:val="en-GB"/>
        </w:rPr>
        <w:t xml:space="preserve"> </w:t>
      </w:r>
    </w:p>
    <w:p w14:paraId="769EA271" w14:textId="77777777" w:rsidR="005D75DC" w:rsidRPr="00C00249" w:rsidRDefault="005D75DC" w:rsidP="005D75DC">
      <w:pPr>
        <w:numPr>
          <w:ilvl w:val="2"/>
          <w:numId w:val="3"/>
        </w:numPr>
        <w:spacing w:after="0" w:line="240" w:lineRule="auto"/>
        <w:ind w:hanging="425"/>
        <w:jc w:val="left"/>
        <w:rPr>
          <w:rFonts w:ascii="Arial" w:hAnsi="Arial" w:cs="Arial"/>
          <w:color w:val="auto"/>
          <w:lang w:val="en-GB"/>
        </w:rPr>
      </w:pPr>
      <w:r w:rsidRPr="00C00249">
        <w:rPr>
          <w:rFonts w:ascii="Arial" w:hAnsi="Arial" w:cs="Arial"/>
          <w:color w:val="auto"/>
          <w:lang w:val="en-GB"/>
        </w:rPr>
        <w:t xml:space="preserve">Construction equipment to be mobilized on </w:t>
      </w:r>
      <w:r w:rsidRPr="00C00249">
        <w:rPr>
          <w:rFonts w:ascii="Arial" w:hAnsi="Arial" w:cs="Arial"/>
          <w:b/>
          <w:color w:val="auto"/>
          <w:lang w:val="en-GB"/>
        </w:rPr>
        <w:t xml:space="preserve">06 </w:t>
      </w:r>
      <w:proofErr w:type="gramStart"/>
      <w:r w:rsidRPr="00C00249">
        <w:rPr>
          <w:rFonts w:ascii="Arial" w:hAnsi="Arial" w:cs="Arial"/>
          <w:b/>
          <w:color w:val="auto"/>
          <w:lang w:val="en-GB"/>
        </w:rPr>
        <w:t>criteria</w:t>
      </w:r>
      <w:r w:rsidRPr="00C00249">
        <w:rPr>
          <w:rFonts w:ascii="Arial" w:hAnsi="Arial" w:cs="Arial"/>
          <w:color w:val="auto"/>
          <w:lang w:val="en-GB"/>
        </w:rPr>
        <w:t xml:space="preserve"> ;</w:t>
      </w:r>
      <w:proofErr w:type="gramEnd"/>
      <w:r w:rsidRPr="00C00249">
        <w:rPr>
          <w:rFonts w:ascii="Arial" w:hAnsi="Arial" w:cs="Arial"/>
          <w:color w:val="auto"/>
          <w:lang w:val="en-GB"/>
        </w:rPr>
        <w:t xml:space="preserve"> </w:t>
      </w:r>
    </w:p>
    <w:p w14:paraId="3ECAC5E2" w14:textId="77777777" w:rsidR="005D75DC" w:rsidRPr="00C00249" w:rsidRDefault="005D75DC" w:rsidP="005D75DC">
      <w:pPr>
        <w:numPr>
          <w:ilvl w:val="2"/>
          <w:numId w:val="3"/>
        </w:numPr>
        <w:spacing w:after="0" w:line="240" w:lineRule="auto"/>
        <w:ind w:hanging="425"/>
        <w:jc w:val="left"/>
        <w:rPr>
          <w:rFonts w:ascii="Arial" w:hAnsi="Arial" w:cs="Arial"/>
          <w:color w:val="auto"/>
          <w:lang w:val="en-GB"/>
        </w:rPr>
      </w:pPr>
      <w:r w:rsidRPr="00C00249">
        <w:rPr>
          <w:rFonts w:ascii="Arial" w:hAnsi="Arial" w:cs="Arial"/>
          <w:color w:val="auto"/>
          <w:lang w:val="en-GB"/>
        </w:rPr>
        <w:t xml:space="preserve">The company's references on </w:t>
      </w:r>
      <w:r w:rsidRPr="00C00249">
        <w:rPr>
          <w:rFonts w:ascii="Arial" w:hAnsi="Arial" w:cs="Arial"/>
          <w:b/>
          <w:color w:val="auto"/>
          <w:lang w:val="en-GB"/>
        </w:rPr>
        <w:t xml:space="preserve">06 </w:t>
      </w:r>
      <w:proofErr w:type="gramStart"/>
      <w:r w:rsidRPr="00C00249">
        <w:rPr>
          <w:rFonts w:ascii="Arial" w:hAnsi="Arial" w:cs="Arial"/>
          <w:b/>
          <w:color w:val="auto"/>
          <w:lang w:val="en-GB"/>
        </w:rPr>
        <w:t>criteria</w:t>
      </w:r>
      <w:r w:rsidRPr="00C00249">
        <w:rPr>
          <w:rFonts w:ascii="Arial" w:hAnsi="Arial" w:cs="Arial"/>
          <w:color w:val="auto"/>
          <w:lang w:val="en-GB"/>
        </w:rPr>
        <w:t xml:space="preserve"> .</w:t>
      </w:r>
      <w:proofErr w:type="gramEnd"/>
      <w:r w:rsidRPr="00C00249">
        <w:rPr>
          <w:rFonts w:ascii="Arial" w:hAnsi="Arial" w:cs="Arial"/>
          <w:color w:val="auto"/>
          <w:lang w:val="en-GB"/>
        </w:rPr>
        <w:t xml:space="preserve"> </w:t>
      </w:r>
    </w:p>
    <w:p w14:paraId="04163A42" w14:textId="77777777" w:rsidR="005D75DC" w:rsidRPr="00C00249" w:rsidRDefault="005D75DC" w:rsidP="005D75DC">
      <w:pPr>
        <w:numPr>
          <w:ilvl w:val="2"/>
          <w:numId w:val="3"/>
        </w:numPr>
        <w:spacing w:after="0" w:line="240" w:lineRule="auto"/>
        <w:ind w:hanging="425"/>
        <w:jc w:val="left"/>
        <w:rPr>
          <w:rFonts w:ascii="Arial" w:hAnsi="Arial" w:cs="Arial"/>
          <w:color w:val="auto"/>
          <w:lang w:val="en-GB"/>
        </w:rPr>
      </w:pPr>
      <w:r w:rsidRPr="00C00249">
        <w:rPr>
          <w:rFonts w:ascii="Arial" w:hAnsi="Arial" w:cs="Arial"/>
          <w:color w:val="auto"/>
          <w:lang w:val="en-GB"/>
        </w:rPr>
        <w:t xml:space="preserve">The execution methodology on </w:t>
      </w:r>
      <w:r w:rsidRPr="00C00249">
        <w:rPr>
          <w:rFonts w:ascii="Arial" w:hAnsi="Arial" w:cs="Arial"/>
          <w:b/>
          <w:color w:val="auto"/>
          <w:lang w:val="en-GB"/>
        </w:rPr>
        <w:t xml:space="preserve">04 </w:t>
      </w:r>
      <w:proofErr w:type="gramStart"/>
      <w:r w:rsidRPr="00C00249">
        <w:rPr>
          <w:rFonts w:ascii="Arial" w:hAnsi="Arial" w:cs="Arial"/>
          <w:b/>
          <w:color w:val="auto"/>
          <w:lang w:val="en-GB"/>
        </w:rPr>
        <w:t>criteria</w:t>
      </w:r>
      <w:r w:rsidRPr="00C00249">
        <w:rPr>
          <w:rFonts w:ascii="Arial" w:hAnsi="Arial" w:cs="Arial"/>
          <w:color w:val="auto"/>
          <w:lang w:val="en-GB"/>
        </w:rPr>
        <w:t xml:space="preserve"> ;</w:t>
      </w:r>
      <w:proofErr w:type="gramEnd"/>
      <w:r w:rsidRPr="00C00249">
        <w:rPr>
          <w:rFonts w:ascii="Arial" w:hAnsi="Arial" w:cs="Arial"/>
          <w:color w:val="auto"/>
          <w:lang w:val="en-GB"/>
        </w:rPr>
        <w:t xml:space="preserve"> </w:t>
      </w:r>
    </w:p>
    <w:p w14:paraId="63C5B092" w14:textId="77777777" w:rsidR="005D75DC" w:rsidRPr="00C00249" w:rsidRDefault="005D75DC" w:rsidP="005D75DC">
      <w:pPr>
        <w:numPr>
          <w:ilvl w:val="2"/>
          <w:numId w:val="3"/>
        </w:numPr>
        <w:spacing w:after="0" w:line="240" w:lineRule="auto"/>
        <w:ind w:hanging="425"/>
        <w:jc w:val="left"/>
        <w:rPr>
          <w:rFonts w:ascii="Arial" w:hAnsi="Arial" w:cs="Arial"/>
          <w:color w:val="auto"/>
          <w:lang w:val="en-GB"/>
        </w:rPr>
      </w:pPr>
      <w:r w:rsidRPr="00C00249">
        <w:rPr>
          <w:rFonts w:ascii="Arial" w:hAnsi="Arial" w:cs="Arial"/>
          <w:color w:val="auto"/>
          <w:lang w:val="en-GB"/>
        </w:rPr>
        <w:t xml:space="preserve">Financial capacity </w:t>
      </w:r>
      <w:r w:rsidRPr="00C00249">
        <w:rPr>
          <w:rFonts w:ascii="Arial" w:hAnsi="Arial" w:cs="Arial"/>
          <w:b/>
          <w:color w:val="auto"/>
          <w:lang w:val="en-GB"/>
        </w:rPr>
        <w:t xml:space="preserve">01 </w:t>
      </w:r>
      <w:proofErr w:type="gramStart"/>
      <w:r w:rsidRPr="00C00249">
        <w:rPr>
          <w:rFonts w:ascii="Arial" w:hAnsi="Arial" w:cs="Arial"/>
          <w:b/>
          <w:color w:val="auto"/>
          <w:lang w:val="en-GB"/>
        </w:rPr>
        <w:t>criterion</w:t>
      </w:r>
      <w:r w:rsidRPr="00C00249">
        <w:rPr>
          <w:rFonts w:ascii="Arial" w:hAnsi="Arial" w:cs="Arial"/>
          <w:color w:val="auto"/>
          <w:lang w:val="en-GB"/>
        </w:rPr>
        <w:t xml:space="preserve"> ;</w:t>
      </w:r>
      <w:proofErr w:type="gramEnd"/>
      <w:r w:rsidRPr="00C00249">
        <w:rPr>
          <w:rFonts w:ascii="Arial" w:hAnsi="Arial" w:cs="Arial"/>
          <w:color w:val="auto"/>
          <w:lang w:val="en-GB"/>
        </w:rPr>
        <w:t xml:space="preserve"> </w:t>
      </w:r>
    </w:p>
    <w:p w14:paraId="3213AC87" w14:textId="77777777" w:rsidR="005D75DC" w:rsidRPr="00C00249" w:rsidRDefault="005D75DC" w:rsidP="005D75DC">
      <w:pPr>
        <w:numPr>
          <w:ilvl w:val="2"/>
          <w:numId w:val="3"/>
        </w:numPr>
        <w:spacing w:after="0" w:line="240" w:lineRule="auto"/>
        <w:ind w:hanging="425"/>
        <w:jc w:val="left"/>
        <w:rPr>
          <w:rFonts w:ascii="Arial" w:hAnsi="Arial" w:cs="Arial"/>
          <w:color w:val="auto"/>
          <w:lang w:val="en-GB"/>
        </w:rPr>
      </w:pPr>
      <w:r w:rsidRPr="00C00249">
        <w:rPr>
          <w:rFonts w:ascii="Arial" w:hAnsi="Arial" w:cs="Arial"/>
          <w:color w:val="auto"/>
          <w:lang w:val="en-GB"/>
        </w:rPr>
        <w:t xml:space="preserve">Evidence of acceptance of the DAO </w:t>
      </w:r>
      <w:r w:rsidRPr="00C00249">
        <w:rPr>
          <w:rFonts w:ascii="Arial" w:hAnsi="Arial" w:cs="Arial"/>
          <w:b/>
          <w:color w:val="auto"/>
          <w:lang w:val="en-GB"/>
        </w:rPr>
        <w:t xml:space="preserve">03 </w:t>
      </w:r>
      <w:proofErr w:type="gramStart"/>
      <w:r w:rsidRPr="00C00249">
        <w:rPr>
          <w:rFonts w:ascii="Arial" w:hAnsi="Arial" w:cs="Arial"/>
          <w:b/>
          <w:color w:val="auto"/>
          <w:lang w:val="en-GB"/>
        </w:rPr>
        <w:t>criteria</w:t>
      </w:r>
      <w:r w:rsidRPr="00C00249">
        <w:rPr>
          <w:rFonts w:ascii="Arial" w:hAnsi="Arial" w:cs="Arial"/>
          <w:color w:val="auto"/>
          <w:lang w:val="en-GB"/>
        </w:rPr>
        <w:t xml:space="preserve"> ;</w:t>
      </w:r>
      <w:proofErr w:type="gramEnd"/>
      <w:r w:rsidRPr="00C00249">
        <w:rPr>
          <w:rFonts w:ascii="Arial" w:hAnsi="Arial" w:cs="Arial"/>
          <w:color w:val="auto"/>
          <w:lang w:val="en-GB"/>
        </w:rPr>
        <w:t xml:space="preserve"> </w:t>
      </w:r>
    </w:p>
    <w:p w14:paraId="37CE8891" w14:textId="77777777" w:rsidR="005D75DC" w:rsidRPr="00020E10" w:rsidRDefault="005D75DC" w:rsidP="005D75DC">
      <w:pPr>
        <w:spacing w:after="0"/>
        <w:ind w:left="1133" w:firstLine="0"/>
        <w:rPr>
          <w:rFonts w:ascii="Arial" w:hAnsi="Arial" w:cs="Arial"/>
          <w:sz w:val="16"/>
          <w:szCs w:val="16"/>
          <w:lang w:val="en-GB"/>
        </w:rPr>
      </w:pPr>
    </w:p>
    <w:p w14:paraId="0959EE22"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Award of the Contract</w:t>
      </w:r>
    </w:p>
    <w:p w14:paraId="5A113E74" w14:textId="0211E7D3"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The Mayor of the Municipality of </w:t>
      </w:r>
      <w:proofErr w:type="spellStart"/>
      <w:r w:rsidRPr="00C00249">
        <w:rPr>
          <w:rFonts w:ascii="Arial" w:hAnsi="Arial" w:cs="Arial"/>
          <w:bCs/>
          <w:color w:val="auto"/>
          <w:lang w:val="en-GB"/>
        </w:rPr>
        <w:t>Dimako</w:t>
      </w:r>
      <w:proofErr w:type="spellEnd"/>
      <w:r w:rsidRPr="00C00249">
        <w:rPr>
          <w:rFonts w:ascii="Arial" w:hAnsi="Arial" w:cs="Arial"/>
          <w:bCs/>
          <w:color w:val="auto"/>
          <w:lang w:val="en-GB"/>
        </w:rPr>
        <w:t xml:space="preserve">, Client, will award the contract to the bidder whose offer, technically qualified, has been evaluated </w:t>
      </w:r>
      <w:r>
        <w:rPr>
          <w:rFonts w:ascii="Arial" w:hAnsi="Arial" w:cs="Arial"/>
          <w:bCs/>
          <w:color w:val="auto"/>
          <w:lang w:val="en-GB"/>
        </w:rPr>
        <w:t>t</w:t>
      </w:r>
      <w:r w:rsidRPr="00C00249">
        <w:rPr>
          <w:rFonts w:ascii="Arial" w:hAnsi="Arial" w:cs="Arial"/>
          <w:bCs/>
          <w:color w:val="auto"/>
          <w:lang w:val="en-GB"/>
        </w:rPr>
        <w:t xml:space="preserve">he least-Disante After verifications </w:t>
      </w:r>
      <w:proofErr w:type="spellStart"/>
      <w:r w:rsidRPr="00C00249">
        <w:rPr>
          <w:rFonts w:ascii="Arial" w:hAnsi="Arial" w:cs="Arial"/>
          <w:bCs/>
          <w:color w:val="auto"/>
          <w:lang w:val="en-GB"/>
        </w:rPr>
        <w:t>ofS</w:t>
      </w:r>
      <w:proofErr w:type="spellEnd"/>
      <w:r w:rsidRPr="00C00249">
        <w:rPr>
          <w:rFonts w:ascii="Arial" w:hAnsi="Arial" w:cs="Arial"/>
          <w:bCs/>
          <w:color w:val="auto"/>
          <w:lang w:val="en-GB"/>
        </w:rPr>
        <w:t xml:space="preserve"> prices and deemed to be substantially in accordance with the Tender File.</w:t>
      </w:r>
    </w:p>
    <w:p w14:paraId="6295D981"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Validity period of offers</w:t>
      </w:r>
    </w:p>
    <w:p w14:paraId="29C62340"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Bidders remain committed to their bids for a period of Ninety (90) days, from the deadline set for the submission of tenders.</w:t>
      </w:r>
    </w:p>
    <w:p w14:paraId="31430B9E" w14:textId="77777777" w:rsidR="005D75DC" w:rsidRPr="00C00249" w:rsidRDefault="005D75DC" w:rsidP="005D75DC">
      <w:pPr>
        <w:numPr>
          <w:ilvl w:val="0"/>
          <w:numId w:val="72"/>
        </w:numPr>
        <w:spacing w:before="120" w:after="0" w:line="259" w:lineRule="auto"/>
        <w:contextualSpacing/>
        <w:rPr>
          <w:rFonts w:ascii="Britannic Bold" w:hAnsi="Britannic Bold" w:cs="Arial"/>
          <w:bCs/>
          <w:sz w:val="24"/>
          <w:szCs w:val="24"/>
          <w:lang w:val="en-GB"/>
        </w:rPr>
      </w:pPr>
      <w:r w:rsidRPr="00C00249">
        <w:rPr>
          <w:rFonts w:ascii="Britannic Bold" w:hAnsi="Britannic Bold" w:cs="Arial"/>
          <w:bCs/>
          <w:sz w:val="24"/>
          <w:szCs w:val="24"/>
          <w:lang w:val="en-GB"/>
        </w:rPr>
        <w:t>Additional information</w:t>
      </w:r>
    </w:p>
    <w:p w14:paraId="74217D2B" w14:textId="77777777" w:rsidR="005D75DC" w:rsidRPr="00C00249" w:rsidRDefault="005D75DC" w:rsidP="005D75DC">
      <w:pPr>
        <w:widowControl w:val="0"/>
        <w:autoSpaceDE w:val="0"/>
        <w:spacing w:after="120"/>
        <w:ind w:firstLine="449"/>
        <w:rPr>
          <w:rFonts w:ascii="Arial" w:hAnsi="Arial" w:cs="Arial"/>
          <w:bCs/>
          <w:color w:val="auto"/>
          <w:lang w:val="en-GB"/>
        </w:rPr>
      </w:pPr>
      <w:r w:rsidRPr="00C00249">
        <w:rPr>
          <w:rFonts w:ascii="Arial" w:hAnsi="Arial" w:cs="Arial"/>
          <w:bCs/>
          <w:color w:val="auto"/>
          <w:lang w:val="en-GB"/>
        </w:rPr>
        <w:t xml:space="preserve">Additional technical information can be obtained every day, during business hours, from the Municipality of </w:t>
      </w:r>
      <w:proofErr w:type="spellStart"/>
      <w:r w:rsidRPr="00C00249">
        <w:rPr>
          <w:rFonts w:ascii="Arial" w:hAnsi="Arial" w:cs="Arial"/>
          <w:bCs/>
          <w:color w:val="auto"/>
          <w:lang w:val="en-GB"/>
        </w:rPr>
        <w:t>Dimako</w:t>
      </w:r>
      <w:proofErr w:type="spellEnd"/>
      <w:r w:rsidRPr="00C00249">
        <w:rPr>
          <w:rFonts w:ascii="Arial" w:hAnsi="Arial" w:cs="Arial"/>
          <w:bCs/>
          <w:color w:val="auto"/>
          <w:lang w:val="en-GB"/>
        </w:rPr>
        <w:t>.</w:t>
      </w:r>
      <w:r>
        <w:rPr>
          <w:rFonts w:ascii="Arial" w:hAnsi="Arial" w:cs="Arial"/>
          <w:bCs/>
          <w:color w:val="auto"/>
          <w:lang w:val="en-GB"/>
        </w:rPr>
        <w:t xml:space="preserve"> </w:t>
      </w:r>
      <w:r w:rsidRPr="00C00249">
        <w:rPr>
          <w:rFonts w:ascii="Arial" w:hAnsi="Arial" w:cs="Arial"/>
          <w:bCs/>
          <w:color w:val="auto"/>
          <w:lang w:val="en-GB"/>
        </w:rPr>
        <w:t>Any attempt at proven corruption or acts of bad practices must be reported in writing and by telephone to the Minister Delegate to the Presidency of the Republic in charge of Public Procurement with copies to the President of the</w:t>
      </w:r>
      <w:r>
        <w:rPr>
          <w:rFonts w:ascii="Arial" w:hAnsi="Arial" w:cs="Arial"/>
          <w:bCs/>
          <w:color w:val="auto"/>
          <w:lang w:val="en-GB"/>
        </w:rPr>
        <w:t xml:space="preserve"> </w:t>
      </w:r>
      <w:r w:rsidRPr="00C00249">
        <w:rPr>
          <w:rFonts w:ascii="Arial" w:hAnsi="Arial" w:cs="Arial"/>
          <w:bCs/>
          <w:color w:val="auto"/>
          <w:lang w:val="en-GB"/>
        </w:rPr>
        <w:t>National Anti-Corruption</w:t>
      </w:r>
      <w:r>
        <w:rPr>
          <w:rFonts w:ascii="Arial" w:hAnsi="Arial" w:cs="Arial"/>
          <w:bCs/>
          <w:color w:val="auto"/>
          <w:lang w:val="en-GB"/>
        </w:rPr>
        <w:t xml:space="preserve"> Committee</w:t>
      </w:r>
      <w:r w:rsidRPr="00C00249">
        <w:rPr>
          <w:rFonts w:ascii="Arial" w:hAnsi="Arial" w:cs="Arial"/>
          <w:bCs/>
          <w:color w:val="auto"/>
          <w:lang w:val="en-GB"/>
        </w:rPr>
        <w:t xml:space="preserve"> (CONAC) to the Mayor of the Commune of </w:t>
      </w:r>
      <w:proofErr w:type="spellStart"/>
      <w:r w:rsidRPr="00C00249">
        <w:rPr>
          <w:rFonts w:ascii="Arial" w:hAnsi="Arial" w:cs="Arial"/>
          <w:bCs/>
          <w:color w:val="auto"/>
          <w:lang w:val="en-GB"/>
        </w:rPr>
        <w:t>Dimako</w:t>
      </w:r>
      <w:proofErr w:type="spellEnd"/>
      <w:r w:rsidRPr="00C00249">
        <w:rPr>
          <w:rFonts w:ascii="Arial" w:hAnsi="Arial" w:cs="Arial"/>
          <w:bCs/>
          <w:color w:val="auto"/>
          <w:lang w:val="en-GB"/>
        </w:rPr>
        <w:t xml:space="preserve"> at the following numbers: 675 624 981</w:t>
      </w:r>
      <w:r w:rsidRPr="00C00249">
        <w:rPr>
          <w:rFonts w:ascii="Arial" w:hAnsi="Arial" w:cs="Arial"/>
          <w:bCs/>
          <w:color w:val="auto"/>
          <w:lang w:val="en-GB"/>
        </w:rPr>
        <w:tab/>
      </w:r>
    </w:p>
    <w:p w14:paraId="43CBD37B" w14:textId="77777777" w:rsidR="005D75DC" w:rsidRPr="00020E10" w:rsidRDefault="005D75DC" w:rsidP="005D75DC">
      <w:pPr>
        <w:spacing w:after="158" w:line="240" w:lineRule="auto"/>
        <w:ind w:left="0" w:firstLine="0"/>
        <w:jc w:val="left"/>
        <w:rPr>
          <w:i/>
          <w:sz w:val="24"/>
          <w:szCs w:val="24"/>
          <w:lang w:val="en-GB"/>
        </w:rPr>
      </w:pPr>
      <w:r w:rsidRPr="002B5C80">
        <w:rPr>
          <w:noProof/>
        </w:rPr>
        <mc:AlternateContent>
          <mc:Choice Requires="wps">
            <w:drawing>
              <wp:anchor distT="0" distB="0" distL="114300" distR="114300" simplePos="0" relativeHeight="251675136" behindDoc="0" locked="0" layoutInCell="1" allowOverlap="1" wp14:anchorId="5B529BD0" wp14:editId="0B3065A4">
                <wp:simplePos x="0" y="0"/>
                <wp:positionH relativeFrom="margin">
                  <wp:align>right</wp:align>
                </wp:positionH>
                <wp:positionV relativeFrom="paragraph">
                  <wp:posOffset>99060</wp:posOffset>
                </wp:positionV>
                <wp:extent cx="2894330" cy="899160"/>
                <wp:effectExtent l="0" t="0" r="127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899160"/>
                        </a:xfrm>
                        <a:prstGeom prst="rect">
                          <a:avLst/>
                        </a:prstGeom>
                        <a:solidFill>
                          <a:srgbClr val="FFFFFF"/>
                        </a:solidFill>
                        <a:ln w="9525">
                          <a:noFill/>
                          <a:miter lim="800000"/>
                          <a:headEnd/>
                          <a:tailEnd/>
                        </a:ln>
                      </wps:spPr>
                      <wps:txbx>
                        <w:txbxContent>
                          <w:p w14:paraId="7F5E59F5" w14:textId="77777777" w:rsidR="005D75DC" w:rsidRDefault="005D75DC" w:rsidP="005D75DC">
                            <w:pPr>
                              <w:rPr>
                                <w:rFonts w:ascii="Britannic Bold" w:hAnsi="Britannic Bold" w:cs="Arial"/>
                                <w:sz w:val="24"/>
                                <w:szCs w:val="24"/>
                                <w:lang w:val="en-GB"/>
                              </w:rPr>
                            </w:pPr>
                            <w:r w:rsidRPr="00C00249">
                              <w:rPr>
                                <w:rFonts w:ascii="Britannic Bold" w:hAnsi="Britannic Bold" w:cs="Arial"/>
                                <w:sz w:val="24"/>
                                <w:szCs w:val="24"/>
                                <w:lang w:val="en-GB"/>
                              </w:rPr>
                              <w:t xml:space="preserve">Done in </w:t>
                            </w:r>
                            <w:proofErr w:type="spellStart"/>
                            <w:r w:rsidRPr="00C00249">
                              <w:rPr>
                                <w:rFonts w:ascii="Britannic Bold" w:hAnsi="Britannic Bold" w:cs="Arial"/>
                                <w:sz w:val="24"/>
                                <w:szCs w:val="24"/>
                                <w:lang w:val="en-GB"/>
                              </w:rPr>
                              <w:t>Dimako</w:t>
                            </w:r>
                            <w:proofErr w:type="spellEnd"/>
                            <w:r w:rsidRPr="00C00249">
                              <w:rPr>
                                <w:rFonts w:ascii="Britannic Bold" w:hAnsi="Britannic Bold" w:cs="Arial"/>
                                <w:sz w:val="24"/>
                                <w:szCs w:val="24"/>
                                <w:lang w:val="en-GB"/>
                              </w:rPr>
                              <w:t>, the ____________</w:t>
                            </w:r>
                          </w:p>
                          <w:p w14:paraId="61ADF98C" w14:textId="77777777" w:rsidR="005D75DC" w:rsidRPr="00C00249" w:rsidRDefault="005D75DC" w:rsidP="005D75DC">
                            <w:pPr>
                              <w:rPr>
                                <w:rFonts w:ascii="Britannic Bold" w:hAnsi="Britannic Bold" w:cs="Arial"/>
                                <w:sz w:val="16"/>
                                <w:szCs w:val="16"/>
                                <w:lang w:val="en-GB"/>
                              </w:rPr>
                            </w:pPr>
                          </w:p>
                          <w:p w14:paraId="6A4B5F47" w14:textId="77777777" w:rsidR="005D75DC" w:rsidRPr="00C00249" w:rsidRDefault="005D75DC" w:rsidP="005D75DC">
                            <w:pPr>
                              <w:rPr>
                                <w:rFonts w:ascii="Britannic Bold" w:hAnsi="Britannic Bold" w:cs="Arial"/>
                                <w:sz w:val="24"/>
                                <w:szCs w:val="24"/>
                                <w:lang w:val="en-GB"/>
                              </w:rPr>
                            </w:pPr>
                            <w:r w:rsidRPr="00C00249">
                              <w:rPr>
                                <w:rFonts w:ascii="Britannic Bold" w:hAnsi="Britannic Bold" w:cs="Arial"/>
                                <w:sz w:val="24"/>
                                <w:szCs w:val="24"/>
                                <w:lang w:val="en-GB"/>
                              </w:rPr>
                              <w:t xml:space="preserve">The Mayor of the Municipality of </w:t>
                            </w:r>
                            <w:proofErr w:type="spellStart"/>
                            <w:r w:rsidRPr="00C00249">
                              <w:rPr>
                                <w:rFonts w:ascii="Britannic Bold" w:hAnsi="Britannic Bold" w:cs="Arial"/>
                                <w:sz w:val="24"/>
                                <w:szCs w:val="24"/>
                                <w:lang w:val="en-GB"/>
                              </w:rPr>
                              <w:t>Dimako</w:t>
                            </w:r>
                            <w:proofErr w:type="spellEnd"/>
                          </w:p>
                          <w:p w14:paraId="68930474" w14:textId="77777777" w:rsidR="005D75DC" w:rsidRPr="00C00249" w:rsidRDefault="005D75DC" w:rsidP="005D75DC">
                            <w:pPr>
                              <w:pStyle w:val="Retraitcorpsdetexte2"/>
                              <w:spacing w:after="0" w:line="240" w:lineRule="auto"/>
                              <w:ind w:left="0"/>
                              <w:jc w:val="center"/>
                              <w:rPr>
                                <w:rFonts w:ascii="Britannic Bold" w:hAnsi="Britannic Bold" w:cs="Arial"/>
                                <w:sz w:val="24"/>
                                <w:u w:val="single"/>
                              </w:rPr>
                            </w:pPr>
                            <w:r w:rsidRPr="00C00249">
                              <w:rPr>
                                <w:rFonts w:ascii="Britannic Bold" w:hAnsi="Britannic Bold" w:cs="Arial"/>
                                <w:sz w:val="24"/>
                              </w:rPr>
                              <w:t xml:space="preserve">(Project </w:t>
                            </w:r>
                            <w:r>
                              <w:rPr>
                                <w:rFonts w:ascii="Britannic Bold" w:hAnsi="Britannic Bold" w:cs="Arial"/>
                                <w:sz w:val="24"/>
                              </w:rPr>
                              <w:t>Owner</w:t>
                            </w:r>
                            <w:r w:rsidRPr="00C00249">
                              <w:rPr>
                                <w:rFonts w:ascii="Britannic Bold" w:hAnsi="Britannic Bold" w:cs="Arial"/>
                                <w:sz w:val="24"/>
                                <w:u w:val="single"/>
                              </w:rPr>
                              <w:t>)</w:t>
                            </w:r>
                          </w:p>
                          <w:p w14:paraId="6B1EB1ED" w14:textId="77777777" w:rsidR="005D75DC" w:rsidRPr="00C00249" w:rsidRDefault="005D75DC" w:rsidP="005D75DC">
                            <w:pPr>
                              <w:jc w:val="center"/>
                              <w:rPr>
                                <w:rFonts w:ascii="Britannic Bold" w:hAnsi="Britannic Bold"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29BD0" id="Zone de texte 16" o:spid="_x0000_s1035" type="#_x0000_t202" style="position:absolute;margin-left:176.7pt;margin-top:7.8pt;width:227.9pt;height:70.8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" stroked="f">
                <v:textbox>
                  <w:txbxContent>
                    <w:p w14:paraId="7F5E59F5" w14:textId="77777777" w:rsidR="005D75DC" w:rsidRDefault="005D75DC" w:rsidP="005D75DC">
                      <w:pPr>
                        <w:rPr>
                          <w:rFonts w:ascii="Britannic Bold" w:hAnsi="Britannic Bold" w:cs="Arial"/>
                          <w:sz w:val="24"/>
                          <w:szCs w:val="24"/>
                          <w:lang w:val="en-GB"/>
                        </w:rPr>
                      </w:pPr>
                      <w:r w:rsidRPr="00C00249">
                        <w:rPr>
                          <w:rFonts w:ascii="Britannic Bold" w:hAnsi="Britannic Bold" w:cs="Arial"/>
                          <w:sz w:val="24"/>
                          <w:szCs w:val="24"/>
                          <w:lang w:val="en-GB"/>
                        </w:rPr>
                        <w:t xml:space="preserve">Done in </w:t>
                      </w:r>
                      <w:proofErr w:type="spellStart"/>
                      <w:r w:rsidRPr="00C00249">
                        <w:rPr>
                          <w:rFonts w:ascii="Britannic Bold" w:hAnsi="Britannic Bold" w:cs="Arial"/>
                          <w:sz w:val="24"/>
                          <w:szCs w:val="24"/>
                          <w:lang w:val="en-GB"/>
                        </w:rPr>
                        <w:t>Dimako</w:t>
                      </w:r>
                      <w:proofErr w:type="spellEnd"/>
                      <w:r w:rsidRPr="00C00249">
                        <w:rPr>
                          <w:rFonts w:ascii="Britannic Bold" w:hAnsi="Britannic Bold" w:cs="Arial"/>
                          <w:sz w:val="24"/>
                          <w:szCs w:val="24"/>
                          <w:lang w:val="en-GB"/>
                        </w:rPr>
                        <w:t>, the ____________</w:t>
                      </w:r>
                    </w:p>
                    <w:p w14:paraId="61ADF98C" w14:textId="77777777" w:rsidR="005D75DC" w:rsidRPr="00C00249" w:rsidRDefault="005D75DC" w:rsidP="005D75DC">
                      <w:pPr>
                        <w:rPr>
                          <w:rFonts w:ascii="Britannic Bold" w:hAnsi="Britannic Bold" w:cs="Arial"/>
                          <w:sz w:val="16"/>
                          <w:szCs w:val="16"/>
                          <w:lang w:val="en-GB"/>
                        </w:rPr>
                      </w:pPr>
                    </w:p>
                    <w:p w14:paraId="6A4B5F47" w14:textId="77777777" w:rsidR="005D75DC" w:rsidRPr="00C00249" w:rsidRDefault="005D75DC" w:rsidP="005D75DC">
                      <w:pPr>
                        <w:rPr>
                          <w:rFonts w:ascii="Britannic Bold" w:hAnsi="Britannic Bold" w:cs="Arial"/>
                          <w:sz w:val="24"/>
                          <w:szCs w:val="24"/>
                          <w:lang w:val="en-GB"/>
                        </w:rPr>
                      </w:pPr>
                      <w:r w:rsidRPr="00C00249">
                        <w:rPr>
                          <w:rFonts w:ascii="Britannic Bold" w:hAnsi="Britannic Bold" w:cs="Arial"/>
                          <w:sz w:val="24"/>
                          <w:szCs w:val="24"/>
                          <w:lang w:val="en-GB"/>
                        </w:rPr>
                        <w:t xml:space="preserve">The Mayor of the Municipality of </w:t>
                      </w:r>
                      <w:proofErr w:type="spellStart"/>
                      <w:r w:rsidRPr="00C00249">
                        <w:rPr>
                          <w:rFonts w:ascii="Britannic Bold" w:hAnsi="Britannic Bold" w:cs="Arial"/>
                          <w:sz w:val="24"/>
                          <w:szCs w:val="24"/>
                          <w:lang w:val="en-GB"/>
                        </w:rPr>
                        <w:t>Dimako</w:t>
                      </w:r>
                      <w:proofErr w:type="spellEnd"/>
                    </w:p>
                    <w:p w14:paraId="68930474" w14:textId="77777777" w:rsidR="005D75DC" w:rsidRPr="00C00249" w:rsidRDefault="005D75DC" w:rsidP="005D75DC">
                      <w:pPr>
                        <w:pStyle w:val="Retraitcorpsdetexte2"/>
                        <w:spacing w:after="0" w:line="240" w:lineRule="auto"/>
                        <w:ind w:left="0"/>
                        <w:jc w:val="center"/>
                        <w:rPr>
                          <w:rFonts w:ascii="Britannic Bold" w:hAnsi="Britannic Bold" w:cs="Arial"/>
                          <w:sz w:val="24"/>
                          <w:u w:val="single"/>
                        </w:rPr>
                      </w:pPr>
                      <w:r w:rsidRPr="00C00249">
                        <w:rPr>
                          <w:rFonts w:ascii="Britannic Bold" w:hAnsi="Britannic Bold" w:cs="Arial"/>
                          <w:sz w:val="24"/>
                        </w:rPr>
                        <w:t xml:space="preserve">(Project </w:t>
                      </w:r>
                      <w:r>
                        <w:rPr>
                          <w:rFonts w:ascii="Britannic Bold" w:hAnsi="Britannic Bold" w:cs="Arial"/>
                          <w:sz w:val="24"/>
                        </w:rPr>
                        <w:t>Owner</w:t>
                      </w:r>
                      <w:r w:rsidRPr="00C00249">
                        <w:rPr>
                          <w:rFonts w:ascii="Britannic Bold" w:hAnsi="Britannic Bold" w:cs="Arial"/>
                          <w:sz w:val="24"/>
                          <w:u w:val="single"/>
                        </w:rPr>
                        <w:t>)</w:t>
                      </w:r>
                    </w:p>
                    <w:p w14:paraId="6B1EB1ED" w14:textId="77777777" w:rsidR="005D75DC" w:rsidRPr="00C00249" w:rsidRDefault="005D75DC" w:rsidP="005D75DC">
                      <w:pPr>
                        <w:jc w:val="center"/>
                        <w:rPr>
                          <w:rFonts w:ascii="Britannic Bold" w:hAnsi="Britannic Bold" w:cs="Times New Roman"/>
                          <w:sz w:val="24"/>
                          <w:szCs w:val="24"/>
                        </w:rPr>
                      </w:pPr>
                    </w:p>
                  </w:txbxContent>
                </v:textbox>
                <w10:wrap anchorx="margin"/>
              </v:shape>
            </w:pict>
          </mc:Fallback>
        </mc:AlternateContent>
      </w:r>
      <w:r w:rsidRPr="002B5C80">
        <w:rPr>
          <w:noProof/>
        </w:rPr>
        <mc:AlternateContent>
          <mc:Choice Requires="wps">
            <w:drawing>
              <wp:anchor distT="0" distB="0" distL="114300" distR="114300" simplePos="0" relativeHeight="251676160" behindDoc="0" locked="0" layoutInCell="1" allowOverlap="1" wp14:anchorId="5AB7FE59" wp14:editId="5FA577E5">
                <wp:simplePos x="0" y="0"/>
                <wp:positionH relativeFrom="column">
                  <wp:posOffset>-102870</wp:posOffset>
                </wp:positionH>
                <wp:positionV relativeFrom="paragraph">
                  <wp:posOffset>169545</wp:posOffset>
                </wp:positionV>
                <wp:extent cx="2842895" cy="1516380"/>
                <wp:effectExtent l="0" t="0" r="0" b="7620"/>
                <wp:wrapNone/>
                <wp:docPr id="1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1516380"/>
                        </a:xfrm>
                        <a:prstGeom prst="rect">
                          <a:avLst/>
                        </a:prstGeom>
                        <a:solidFill>
                          <a:srgbClr val="FFFFFF"/>
                        </a:solidFill>
                        <a:ln w="9525">
                          <a:noFill/>
                          <a:miter lim="800000"/>
                          <a:headEnd/>
                          <a:tailEnd/>
                        </a:ln>
                      </wps:spPr>
                      <wps:txbx>
                        <w:txbxContent>
                          <w:p w14:paraId="139CBE7F" w14:textId="77777777" w:rsidR="005D75DC" w:rsidRPr="00C00249" w:rsidRDefault="005D75DC" w:rsidP="005D75DC">
                            <w:pPr>
                              <w:pStyle w:val="Retraitcorpsdetexte2"/>
                              <w:spacing w:after="0" w:line="240" w:lineRule="auto"/>
                              <w:ind w:left="0"/>
                              <w:rPr>
                                <w:rFonts w:ascii="Britannic Bold" w:hAnsi="Britannic Bold" w:cs="Arial"/>
                                <w:bCs/>
                                <w:spacing w:val="-20"/>
                                <w:sz w:val="18"/>
                                <w:szCs w:val="18"/>
                                <w:lang w:val="en-GB"/>
                              </w:rPr>
                            </w:pPr>
                            <w:r w:rsidRPr="00C00249">
                              <w:rPr>
                                <w:rFonts w:ascii="Britannic Bold" w:hAnsi="Britannic Bold" w:cs="Arial"/>
                                <w:bCs/>
                                <w:spacing w:val="-20"/>
                                <w:sz w:val="18"/>
                                <w:szCs w:val="18"/>
                                <w:u w:val="single"/>
                                <w:lang w:val="en-GB"/>
                              </w:rPr>
                              <w:t>Enlargements</w:t>
                            </w:r>
                            <w:r w:rsidRPr="00C00249">
                              <w:rPr>
                                <w:rFonts w:ascii="Britannic Bold" w:hAnsi="Britannic Bold" w:cs="Arial"/>
                                <w:bCs/>
                                <w:spacing w:val="-20"/>
                                <w:sz w:val="18"/>
                                <w:szCs w:val="18"/>
                                <w:lang w:val="en-GB"/>
                              </w:rPr>
                              <w:t>:</w:t>
                            </w:r>
                          </w:p>
                          <w:p w14:paraId="7F44C91A" w14:textId="77777777" w:rsidR="005D75DC" w:rsidRPr="00C00249" w:rsidRDefault="005D75DC" w:rsidP="005D75DC">
                            <w:pPr>
                              <w:widowControl w:val="0"/>
                              <w:autoSpaceDE w:val="0"/>
                              <w:rPr>
                                <w:rFonts w:ascii="Britannic Bold" w:hAnsi="Britannic Bold" w:cs="Arial"/>
                                <w:bCs/>
                                <w:sz w:val="18"/>
                                <w:szCs w:val="18"/>
                                <w:lang w:val="en-GB"/>
                              </w:rPr>
                            </w:pPr>
                            <w:r w:rsidRPr="00C00249">
                              <w:rPr>
                                <w:rFonts w:ascii="Britannic Bold" w:hAnsi="Britannic Bold" w:cs="Arial"/>
                                <w:bCs/>
                                <w:sz w:val="18"/>
                                <w:szCs w:val="18"/>
                                <w:lang w:val="en-GB"/>
                              </w:rPr>
                              <w:t>- DRMAP/HN (for information),</w:t>
                            </w:r>
                          </w:p>
                          <w:p w14:paraId="0CE3E8C7"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lang w:val="en-GB"/>
                              </w:rPr>
                            </w:pPr>
                            <w:r w:rsidRPr="00C00249">
                              <w:rPr>
                                <w:rFonts w:ascii="Britannic Bold" w:hAnsi="Britannic Bold" w:cs="Arial"/>
                                <w:bCs/>
                                <w:spacing w:val="6"/>
                                <w:sz w:val="18"/>
                                <w:szCs w:val="18"/>
                                <w:lang w:val="en-GB"/>
                              </w:rPr>
                              <w:t xml:space="preserve"> - PREFECT HAUT-NYONG </w:t>
                            </w:r>
                            <w:r w:rsidRPr="00C00249">
                              <w:rPr>
                                <w:rFonts w:ascii="Britannic Bold" w:hAnsi="Britannic Bold" w:cs="Arial"/>
                                <w:bCs/>
                                <w:sz w:val="18"/>
                                <w:szCs w:val="18"/>
                                <w:lang w:val="en-GB"/>
                              </w:rPr>
                              <w:t>(For information),</w:t>
                            </w:r>
                          </w:p>
                          <w:p w14:paraId="1E65D75D"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lang w:val="en-GB"/>
                              </w:rPr>
                            </w:pPr>
                            <w:r w:rsidRPr="00C00249">
                              <w:rPr>
                                <w:rFonts w:ascii="Britannic Bold" w:hAnsi="Britannic Bold" w:cs="Arial"/>
                                <w:bCs/>
                                <w:sz w:val="18"/>
                                <w:szCs w:val="18"/>
                                <w:lang w:val="en-GB"/>
                              </w:rPr>
                              <w:t>- DDMINEPAT/HN (for information)</w:t>
                            </w:r>
                          </w:p>
                          <w:p w14:paraId="4403BFAF"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lang w:val="en-GB"/>
                              </w:rPr>
                            </w:pPr>
                            <w:r w:rsidRPr="00C00249">
                              <w:rPr>
                                <w:rFonts w:ascii="Britannic Bold" w:hAnsi="Britannic Bold" w:cs="Arial"/>
                                <w:bCs/>
                                <w:spacing w:val="6"/>
                                <w:sz w:val="18"/>
                                <w:szCs w:val="18"/>
                                <w:lang w:val="en-GB"/>
                              </w:rPr>
                              <w:t xml:space="preserve"> - DDMINEE/HN </w:t>
                            </w:r>
                            <w:r w:rsidRPr="00C00249">
                              <w:rPr>
                                <w:rFonts w:ascii="Britannic Bold" w:hAnsi="Britannic Bold" w:cs="Arial"/>
                                <w:bCs/>
                                <w:sz w:val="18"/>
                                <w:szCs w:val="18"/>
                                <w:lang w:val="en-GB"/>
                              </w:rPr>
                              <w:t>(For information and posting)</w:t>
                            </w:r>
                          </w:p>
                          <w:p w14:paraId="5EDD7F8E"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lang w:val="en-GB"/>
                              </w:rPr>
                            </w:pPr>
                            <w:r w:rsidRPr="00C00249">
                              <w:rPr>
                                <w:rFonts w:ascii="Britannic Bold" w:hAnsi="Britannic Bold" w:cs="Arial"/>
                                <w:bCs/>
                                <w:sz w:val="18"/>
                                <w:szCs w:val="18"/>
                                <w:lang w:val="en-GB"/>
                              </w:rPr>
                              <w:t>- DDMINDDEVEL/HN (for information)</w:t>
                            </w:r>
                          </w:p>
                          <w:p w14:paraId="72734266" w14:textId="77777777" w:rsidR="005D75DC" w:rsidRPr="00C00249" w:rsidRDefault="005D75DC" w:rsidP="005D75DC">
                            <w:pPr>
                              <w:rPr>
                                <w:rFonts w:ascii="Britannic Bold" w:hAnsi="Britannic Bold" w:cs="Arial"/>
                                <w:bCs/>
                                <w:sz w:val="18"/>
                                <w:szCs w:val="18"/>
                                <w:lang w:val="en-GB"/>
                              </w:rPr>
                            </w:pPr>
                            <w:r w:rsidRPr="00C00249">
                              <w:rPr>
                                <w:rFonts w:ascii="Britannic Bold" w:hAnsi="Britannic Bold" w:cs="Arial"/>
                                <w:bCs/>
                                <w:sz w:val="18"/>
                                <w:szCs w:val="18"/>
                                <w:lang w:val="en-GB"/>
                              </w:rPr>
                              <w:t>- PRESIDENT/CIPM (for information)</w:t>
                            </w:r>
                          </w:p>
                          <w:p w14:paraId="4AC73EC3" w14:textId="77777777" w:rsidR="005D75DC" w:rsidRPr="00C00249" w:rsidRDefault="005D75DC" w:rsidP="005D75DC">
                            <w:pPr>
                              <w:widowControl w:val="0"/>
                              <w:autoSpaceDE w:val="0"/>
                              <w:autoSpaceDN w:val="0"/>
                              <w:adjustRightInd w:val="0"/>
                              <w:ind w:left="227" w:right="-34" w:hanging="227"/>
                              <w:rPr>
                                <w:rFonts w:ascii="Britannic Bold" w:hAnsi="Britannic Bold" w:cs="Arial"/>
                                <w:bCs/>
                                <w:sz w:val="18"/>
                                <w:szCs w:val="18"/>
                                <w:lang w:val="en-GB"/>
                              </w:rPr>
                            </w:pPr>
                            <w:r w:rsidRPr="00C00249">
                              <w:rPr>
                                <w:rFonts w:ascii="Britannic Bold" w:hAnsi="Britannic Bold" w:cs="Arial"/>
                                <w:bCs/>
                                <w:sz w:val="18"/>
                                <w:szCs w:val="18"/>
                                <w:lang w:val="en-GB"/>
                              </w:rPr>
                              <w:t xml:space="preserve"> - ARMP/EST </w:t>
                            </w:r>
                            <w:r w:rsidRPr="00C00249">
                              <w:rPr>
                                <w:rFonts w:ascii="Britannic Bold" w:eastAsia="Arial Unicode MS" w:hAnsi="Britannic Bold" w:cs="Arial"/>
                                <w:bCs/>
                                <w:sz w:val="18"/>
                                <w:szCs w:val="18"/>
                                <w:lang w:val="en-GB"/>
                              </w:rPr>
                              <w:t>(</w:t>
                            </w:r>
                            <w:r w:rsidRPr="00C00249">
                              <w:rPr>
                                <w:rFonts w:ascii="Britannic Bold" w:hAnsi="Britannic Bold" w:cs="Arial"/>
                                <w:bCs/>
                                <w:sz w:val="18"/>
                                <w:szCs w:val="18"/>
                                <w:lang w:val="en-GB"/>
                              </w:rPr>
                              <w:t>For archiving)</w:t>
                            </w:r>
                          </w:p>
                          <w:p w14:paraId="58BF947B" w14:textId="77777777" w:rsidR="005D75DC" w:rsidRPr="00C00249" w:rsidRDefault="005D75DC" w:rsidP="005D75DC">
                            <w:pPr>
                              <w:rPr>
                                <w:rFonts w:ascii="Britannic Bold" w:hAnsi="Britannic Bold" w:cs="Arial"/>
                                <w:bCs/>
                                <w:sz w:val="18"/>
                                <w:szCs w:val="18"/>
                                <w:lang w:val="en-GB"/>
                              </w:rPr>
                            </w:pPr>
                            <w:r w:rsidRPr="00C00249">
                              <w:rPr>
                                <w:rFonts w:ascii="Britannic Bold" w:hAnsi="Britannic Bold" w:cs="Arial"/>
                                <w:bCs/>
                                <w:sz w:val="18"/>
                                <w:szCs w:val="18"/>
                                <w:lang w:val="en-GB"/>
                              </w:rPr>
                              <w:t>- CHRONO</w:t>
                            </w:r>
                            <w:r w:rsidRPr="00C00249">
                              <w:rPr>
                                <w:rFonts w:ascii="Britannic Bold" w:hAnsi="Britannic Bold" w:cs="Arial"/>
                                <w:bCs/>
                                <w:spacing w:val="6"/>
                                <w:sz w:val="18"/>
                                <w:szCs w:val="18"/>
                                <w:lang w:val="en-GB"/>
                              </w:rPr>
                              <w:t xml:space="preserve"> /ARCHIVES </w:t>
                            </w:r>
                            <w:r w:rsidRPr="00C00249">
                              <w:rPr>
                                <w:rFonts w:ascii="Britannic Bold" w:eastAsia="Arial Unicode MS" w:hAnsi="Britannic Bold" w:cs="Arial"/>
                                <w:bCs/>
                                <w:sz w:val="18"/>
                                <w:szCs w:val="18"/>
                                <w:lang w:val="en-GB"/>
                              </w:rPr>
                              <w:t>(</w:t>
                            </w:r>
                            <w:r w:rsidRPr="00C00249">
                              <w:rPr>
                                <w:rFonts w:ascii="Britannic Bold" w:hAnsi="Britannic Bold" w:cs="Arial"/>
                                <w:bCs/>
                                <w:sz w:val="18"/>
                                <w:szCs w:val="18"/>
                                <w:lang w:val="en-GB"/>
                              </w:rPr>
                              <w:t>For display)</w:t>
                            </w:r>
                          </w:p>
                          <w:p w14:paraId="48B02420" w14:textId="77777777" w:rsidR="005D75DC" w:rsidRPr="00C00249" w:rsidRDefault="005D75DC" w:rsidP="005D75DC">
                            <w:pPr>
                              <w:rPr>
                                <w:rFonts w:ascii="Britannic Bold" w:hAnsi="Britannic Bold" w:cs="Arial"/>
                                <w:bCs/>
                                <w:sz w:val="18"/>
                                <w:szCs w:val="18"/>
                                <w:lang w:val="en-GB"/>
                              </w:rPr>
                            </w:pPr>
                          </w:p>
                          <w:p w14:paraId="2866B99E" w14:textId="77777777" w:rsidR="005D75DC" w:rsidRPr="00C00249" w:rsidRDefault="005D75DC" w:rsidP="005D75DC">
                            <w:pPr>
                              <w:pStyle w:val="Retrait1religne"/>
                              <w:spacing w:line="276" w:lineRule="auto"/>
                              <w:ind w:firstLine="0"/>
                              <w:rPr>
                                <w:rFonts w:ascii="Britannic Bold" w:hAnsi="Britannic Bold" w:cs="Arial"/>
                                <w:bCs/>
                                <w:sz w:val="18"/>
                                <w:szCs w:val="18"/>
                                <w:lang w:val="en-GB"/>
                              </w:rPr>
                            </w:pPr>
                          </w:p>
                          <w:p w14:paraId="07EB9BA6" w14:textId="77777777" w:rsidR="005D75DC" w:rsidRPr="00C00249" w:rsidRDefault="005D75DC" w:rsidP="005D75DC">
                            <w:pPr>
                              <w:rPr>
                                <w:rFonts w:ascii="Britannic Bold" w:hAnsi="Britannic Bold" w:cs="Arial"/>
                                <w:bCs/>
                                <w:sz w:val="18"/>
                                <w:szCs w:val="18"/>
                                <w:lang w:val="en-GB"/>
                              </w:rPr>
                            </w:pPr>
                          </w:p>
                          <w:p w14:paraId="74BEDA16" w14:textId="77777777" w:rsidR="005D75DC" w:rsidRPr="00C00249" w:rsidRDefault="005D75DC" w:rsidP="005D75DC">
                            <w:pPr>
                              <w:rPr>
                                <w:rFonts w:ascii="Britannic Bold" w:hAnsi="Britannic Bold" w:cs="Arial"/>
                                <w:bCs/>
                                <w:sz w:val="18"/>
                                <w:szCs w:val="18"/>
                                <w:lang w:val="en-GB"/>
                              </w:rPr>
                            </w:pPr>
                          </w:p>
                          <w:p w14:paraId="58C17354" w14:textId="77777777" w:rsidR="005D75DC" w:rsidRPr="00C00249" w:rsidRDefault="005D75DC" w:rsidP="005D75DC">
                            <w:pPr>
                              <w:rPr>
                                <w:rFonts w:ascii="Britannic Bold" w:hAnsi="Britannic Bold" w:cs="Times New Roman"/>
                                <w:bCs/>
                                <w:sz w:val="18"/>
                                <w:szCs w:val="1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7FE59" id="_x0000_s1036" type="#_x0000_t202" style="position:absolute;margin-left:-8.1pt;margin-top:13.35pt;width:223.85pt;height:11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" stroked="f">
                <v:textbox>
                  <w:txbxContent>
                    <w:p w14:paraId="139CBE7F" w14:textId="77777777" w:rsidR="005D75DC" w:rsidRPr="00C00249" w:rsidRDefault="005D75DC" w:rsidP="005D75DC">
                      <w:pPr>
                        <w:pStyle w:val="Retraitcorpsdetexte2"/>
                        <w:spacing w:after="0" w:line="240" w:lineRule="auto"/>
                        <w:ind w:left="0"/>
                        <w:rPr>
                          <w:rFonts w:ascii="Britannic Bold" w:hAnsi="Britannic Bold" w:cs="Arial"/>
                          <w:bCs/>
                          <w:spacing w:val="-20"/>
                          <w:sz w:val="18"/>
                          <w:szCs w:val="18"/>
                          <w:lang w:val="en-GB"/>
                        </w:rPr>
                      </w:pPr>
                      <w:r w:rsidRPr="00C00249">
                        <w:rPr>
                          <w:rFonts w:ascii="Britannic Bold" w:hAnsi="Britannic Bold" w:cs="Arial"/>
                          <w:bCs/>
                          <w:spacing w:val="-20"/>
                          <w:sz w:val="18"/>
                          <w:szCs w:val="18"/>
                          <w:u w:val="single"/>
                          <w:lang w:val="en-GB"/>
                        </w:rPr>
                        <w:t>Enlargements</w:t>
                      </w:r>
                      <w:r w:rsidRPr="00C00249">
                        <w:rPr>
                          <w:rFonts w:ascii="Britannic Bold" w:hAnsi="Britannic Bold" w:cs="Arial"/>
                          <w:bCs/>
                          <w:spacing w:val="-20"/>
                          <w:sz w:val="18"/>
                          <w:szCs w:val="18"/>
                          <w:lang w:val="en-GB"/>
                        </w:rPr>
                        <w:t>:</w:t>
                      </w:r>
                    </w:p>
                    <w:p w14:paraId="7F44C91A" w14:textId="77777777" w:rsidR="005D75DC" w:rsidRPr="00C00249" w:rsidRDefault="005D75DC" w:rsidP="005D75DC">
                      <w:pPr>
                        <w:widowControl w:val="0"/>
                        <w:autoSpaceDE w:val="0"/>
                        <w:rPr>
                          <w:rFonts w:ascii="Britannic Bold" w:hAnsi="Britannic Bold" w:cs="Arial"/>
                          <w:bCs/>
                          <w:sz w:val="18"/>
                          <w:szCs w:val="18"/>
                          <w:lang w:val="en-GB"/>
                        </w:rPr>
                      </w:pPr>
                      <w:r w:rsidRPr="00C00249">
                        <w:rPr>
                          <w:rFonts w:ascii="Britannic Bold" w:hAnsi="Britannic Bold" w:cs="Arial"/>
                          <w:bCs/>
                          <w:sz w:val="18"/>
                          <w:szCs w:val="18"/>
                          <w:lang w:val="en-GB"/>
                        </w:rPr>
                        <w:t>- DRMAP/HN (for information),</w:t>
                      </w:r>
                    </w:p>
                    <w:p w14:paraId="0CE3E8C7"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lang w:val="en-GB"/>
                        </w:rPr>
                      </w:pPr>
                      <w:r w:rsidRPr="00C00249">
                        <w:rPr>
                          <w:rFonts w:ascii="Britannic Bold" w:hAnsi="Britannic Bold" w:cs="Arial"/>
                          <w:bCs/>
                          <w:spacing w:val="6"/>
                          <w:sz w:val="18"/>
                          <w:szCs w:val="18"/>
                          <w:lang w:val="en-GB"/>
                        </w:rPr>
                        <w:t xml:space="preserve"> - PREFECT HAUT-NYONG </w:t>
                      </w:r>
                      <w:r w:rsidRPr="00C00249">
                        <w:rPr>
                          <w:rFonts w:ascii="Britannic Bold" w:hAnsi="Britannic Bold" w:cs="Arial"/>
                          <w:bCs/>
                          <w:sz w:val="18"/>
                          <w:szCs w:val="18"/>
                          <w:lang w:val="en-GB"/>
                        </w:rPr>
                        <w:t>(For information),</w:t>
                      </w:r>
                    </w:p>
                    <w:p w14:paraId="1E65D75D"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lang w:val="en-GB"/>
                        </w:rPr>
                      </w:pPr>
                      <w:r w:rsidRPr="00C00249">
                        <w:rPr>
                          <w:rFonts w:ascii="Britannic Bold" w:hAnsi="Britannic Bold" w:cs="Arial"/>
                          <w:bCs/>
                          <w:sz w:val="18"/>
                          <w:szCs w:val="18"/>
                          <w:lang w:val="en-GB"/>
                        </w:rPr>
                        <w:t>- DDMINEPAT/HN (for information)</w:t>
                      </w:r>
                    </w:p>
                    <w:p w14:paraId="4403BFAF"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lang w:val="en-GB"/>
                        </w:rPr>
                      </w:pPr>
                      <w:r w:rsidRPr="00C00249">
                        <w:rPr>
                          <w:rFonts w:ascii="Britannic Bold" w:hAnsi="Britannic Bold" w:cs="Arial"/>
                          <w:bCs/>
                          <w:spacing w:val="6"/>
                          <w:sz w:val="18"/>
                          <w:szCs w:val="18"/>
                          <w:lang w:val="en-GB"/>
                        </w:rPr>
                        <w:t xml:space="preserve"> - DDMINEE/HN </w:t>
                      </w:r>
                      <w:r w:rsidRPr="00C00249">
                        <w:rPr>
                          <w:rFonts w:ascii="Britannic Bold" w:hAnsi="Britannic Bold" w:cs="Arial"/>
                          <w:bCs/>
                          <w:sz w:val="18"/>
                          <w:szCs w:val="18"/>
                          <w:lang w:val="en-GB"/>
                        </w:rPr>
                        <w:t>(For information and posting)</w:t>
                      </w:r>
                    </w:p>
                    <w:p w14:paraId="5EDD7F8E" w14:textId="77777777" w:rsidR="005D75DC" w:rsidRPr="00C00249" w:rsidRDefault="005D75DC" w:rsidP="005D75DC">
                      <w:pPr>
                        <w:widowControl w:val="0"/>
                        <w:tabs>
                          <w:tab w:val="left" w:pos="7980"/>
                        </w:tabs>
                        <w:autoSpaceDE w:val="0"/>
                        <w:autoSpaceDN w:val="0"/>
                        <w:adjustRightInd w:val="0"/>
                        <w:ind w:right="-20"/>
                        <w:rPr>
                          <w:rFonts w:ascii="Britannic Bold" w:hAnsi="Britannic Bold" w:cs="Arial"/>
                          <w:bCs/>
                          <w:sz w:val="18"/>
                          <w:szCs w:val="18"/>
                          <w:lang w:val="en-GB"/>
                        </w:rPr>
                      </w:pPr>
                      <w:r w:rsidRPr="00C00249">
                        <w:rPr>
                          <w:rFonts w:ascii="Britannic Bold" w:hAnsi="Britannic Bold" w:cs="Arial"/>
                          <w:bCs/>
                          <w:sz w:val="18"/>
                          <w:szCs w:val="18"/>
                          <w:lang w:val="en-GB"/>
                        </w:rPr>
                        <w:t>- DDMINDDEVEL/HN (for information)</w:t>
                      </w:r>
                    </w:p>
                    <w:p w14:paraId="72734266" w14:textId="77777777" w:rsidR="005D75DC" w:rsidRPr="00C00249" w:rsidRDefault="005D75DC" w:rsidP="005D75DC">
                      <w:pPr>
                        <w:rPr>
                          <w:rFonts w:ascii="Britannic Bold" w:hAnsi="Britannic Bold" w:cs="Arial"/>
                          <w:bCs/>
                          <w:sz w:val="18"/>
                          <w:szCs w:val="18"/>
                          <w:lang w:val="en-GB"/>
                        </w:rPr>
                      </w:pPr>
                      <w:r w:rsidRPr="00C00249">
                        <w:rPr>
                          <w:rFonts w:ascii="Britannic Bold" w:hAnsi="Britannic Bold" w:cs="Arial"/>
                          <w:bCs/>
                          <w:sz w:val="18"/>
                          <w:szCs w:val="18"/>
                          <w:lang w:val="en-GB"/>
                        </w:rPr>
                        <w:t>- PRESIDENT/CIPM (for information)</w:t>
                      </w:r>
                    </w:p>
                    <w:p w14:paraId="4AC73EC3" w14:textId="77777777" w:rsidR="005D75DC" w:rsidRPr="00C00249" w:rsidRDefault="005D75DC" w:rsidP="005D75DC">
                      <w:pPr>
                        <w:widowControl w:val="0"/>
                        <w:autoSpaceDE w:val="0"/>
                        <w:autoSpaceDN w:val="0"/>
                        <w:adjustRightInd w:val="0"/>
                        <w:ind w:left="227" w:right="-34" w:hanging="227"/>
                        <w:rPr>
                          <w:rFonts w:ascii="Britannic Bold" w:hAnsi="Britannic Bold" w:cs="Arial"/>
                          <w:bCs/>
                          <w:sz w:val="18"/>
                          <w:szCs w:val="18"/>
                          <w:lang w:val="en-GB"/>
                        </w:rPr>
                      </w:pPr>
                      <w:r w:rsidRPr="00C00249">
                        <w:rPr>
                          <w:rFonts w:ascii="Britannic Bold" w:hAnsi="Britannic Bold" w:cs="Arial"/>
                          <w:bCs/>
                          <w:sz w:val="18"/>
                          <w:szCs w:val="18"/>
                          <w:lang w:val="en-GB"/>
                        </w:rPr>
                        <w:t xml:space="preserve"> - ARMP/EST </w:t>
                      </w:r>
                      <w:r w:rsidRPr="00C00249">
                        <w:rPr>
                          <w:rFonts w:ascii="Britannic Bold" w:eastAsia="Arial Unicode MS" w:hAnsi="Britannic Bold" w:cs="Arial"/>
                          <w:bCs/>
                          <w:sz w:val="18"/>
                          <w:szCs w:val="18"/>
                          <w:lang w:val="en-GB"/>
                        </w:rPr>
                        <w:t>(</w:t>
                      </w:r>
                      <w:r w:rsidRPr="00C00249">
                        <w:rPr>
                          <w:rFonts w:ascii="Britannic Bold" w:hAnsi="Britannic Bold" w:cs="Arial"/>
                          <w:bCs/>
                          <w:sz w:val="18"/>
                          <w:szCs w:val="18"/>
                          <w:lang w:val="en-GB"/>
                        </w:rPr>
                        <w:t>For archiving)</w:t>
                      </w:r>
                    </w:p>
                    <w:p w14:paraId="58BF947B" w14:textId="77777777" w:rsidR="005D75DC" w:rsidRPr="00C00249" w:rsidRDefault="005D75DC" w:rsidP="005D75DC">
                      <w:pPr>
                        <w:rPr>
                          <w:rFonts w:ascii="Britannic Bold" w:hAnsi="Britannic Bold" w:cs="Arial"/>
                          <w:bCs/>
                          <w:sz w:val="18"/>
                          <w:szCs w:val="18"/>
                          <w:lang w:val="en-GB"/>
                        </w:rPr>
                      </w:pPr>
                      <w:r w:rsidRPr="00C00249">
                        <w:rPr>
                          <w:rFonts w:ascii="Britannic Bold" w:hAnsi="Britannic Bold" w:cs="Arial"/>
                          <w:bCs/>
                          <w:sz w:val="18"/>
                          <w:szCs w:val="18"/>
                          <w:lang w:val="en-GB"/>
                        </w:rPr>
                        <w:t>- CHRONO</w:t>
                      </w:r>
                      <w:r w:rsidRPr="00C00249">
                        <w:rPr>
                          <w:rFonts w:ascii="Britannic Bold" w:hAnsi="Britannic Bold" w:cs="Arial"/>
                          <w:bCs/>
                          <w:spacing w:val="6"/>
                          <w:sz w:val="18"/>
                          <w:szCs w:val="18"/>
                          <w:lang w:val="en-GB"/>
                        </w:rPr>
                        <w:t xml:space="preserve"> /ARCHIVES </w:t>
                      </w:r>
                      <w:r w:rsidRPr="00C00249">
                        <w:rPr>
                          <w:rFonts w:ascii="Britannic Bold" w:eastAsia="Arial Unicode MS" w:hAnsi="Britannic Bold" w:cs="Arial"/>
                          <w:bCs/>
                          <w:sz w:val="18"/>
                          <w:szCs w:val="18"/>
                          <w:lang w:val="en-GB"/>
                        </w:rPr>
                        <w:t>(</w:t>
                      </w:r>
                      <w:r w:rsidRPr="00C00249">
                        <w:rPr>
                          <w:rFonts w:ascii="Britannic Bold" w:hAnsi="Britannic Bold" w:cs="Arial"/>
                          <w:bCs/>
                          <w:sz w:val="18"/>
                          <w:szCs w:val="18"/>
                          <w:lang w:val="en-GB"/>
                        </w:rPr>
                        <w:t>For display)</w:t>
                      </w:r>
                    </w:p>
                    <w:p w14:paraId="48B02420" w14:textId="77777777" w:rsidR="005D75DC" w:rsidRPr="00C00249" w:rsidRDefault="005D75DC" w:rsidP="005D75DC">
                      <w:pPr>
                        <w:rPr>
                          <w:rFonts w:ascii="Britannic Bold" w:hAnsi="Britannic Bold" w:cs="Arial"/>
                          <w:bCs/>
                          <w:sz w:val="18"/>
                          <w:szCs w:val="18"/>
                          <w:lang w:val="en-GB"/>
                        </w:rPr>
                      </w:pPr>
                    </w:p>
                    <w:p w14:paraId="2866B99E" w14:textId="77777777" w:rsidR="005D75DC" w:rsidRPr="00C00249" w:rsidRDefault="005D75DC" w:rsidP="005D75DC">
                      <w:pPr>
                        <w:pStyle w:val="Retrait1religne"/>
                        <w:spacing w:line="276" w:lineRule="auto"/>
                        <w:ind w:firstLine="0"/>
                        <w:rPr>
                          <w:rFonts w:ascii="Britannic Bold" w:hAnsi="Britannic Bold" w:cs="Arial"/>
                          <w:bCs/>
                          <w:sz w:val="18"/>
                          <w:szCs w:val="18"/>
                          <w:lang w:val="en-GB"/>
                        </w:rPr>
                      </w:pPr>
                    </w:p>
                    <w:p w14:paraId="07EB9BA6" w14:textId="77777777" w:rsidR="005D75DC" w:rsidRPr="00C00249" w:rsidRDefault="005D75DC" w:rsidP="005D75DC">
                      <w:pPr>
                        <w:rPr>
                          <w:rFonts w:ascii="Britannic Bold" w:hAnsi="Britannic Bold" w:cs="Arial"/>
                          <w:bCs/>
                          <w:sz w:val="18"/>
                          <w:szCs w:val="18"/>
                          <w:lang w:val="en-GB"/>
                        </w:rPr>
                      </w:pPr>
                    </w:p>
                    <w:p w14:paraId="74BEDA16" w14:textId="77777777" w:rsidR="005D75DC" w:rsidRPr="00C00249" w:rsidRDefault="005D75DC" w:rsidP="005D75DC">
                      <w:pPr>
                        <w:rPr>
                          <w:rFonts w:ascii="Britannic Bold" w:hAnsi="Britannic Bold" w:cs="Arial"/>
                          <w:bCs/>
                          <w:sz w:val="18"/>
                          <w:szCs w:val="18"/>
                          <w:lang w:val="en-GB"/>
                        </w:rPr>
                      </w:pPr>
                    </w:p>
                    <w:p w14:paraId="58C17354" w14:textId="77777777" w:rsidR="005D75DC" w:rsidRPr="00C00249" w:rsidRDefault="005D75DC" w:rsidP="005D75DC">
                      <w:pPr>
                        <w:rPr>
                          <w:rFonts w:ascii="Britannic Bold" w:hAnsi="Britannic Bold" w:cs="Times New Roman"/>
                          <w:bCs/>
                          <w:sz w:val="18"/>
                          <w:szCs w:val="18"/>
                          <w:lang w:val="en-GB"/>
                        </w:rPr>
                      </w:pPr>
                    </w:p>
                  </w:txbxContent>
                </v:textbox>
              </v:shape>
            </w:pict>
          </mc:Fallback>
        </mc:AlternateContent>
      </w:r>
    </w:p>
    <w:p w14:paraId="7D7CEF12" w14:textId="77777777" w:rsidR="005D75DC" w:rsidRPr="00020E10" w:rsidRDefault="005D75DC" w:rsidP="005D75DC">
      <w:pPr>
        <w:spacing w:after="160" w:line="240" w:lineRule="auto"/>
        <w:ind w:left="0" w:firstLine="0"/>
        <w:jc w:val="left"/>
        <w:rPr>
          <w:sz w:val="32"/>
          <w:szCs w:val="32"/>
          <w:lang w:val="en-GB"/>
        </w:rPr>
      </w:pPr>
      <w:r w:rsidRPr="00020E10">
        <w:rPr>
          <w:sz w:val="32"/>
          <w:szCs w:val="32"/>
          <w:lang w:val="en-GB"/>
        </w:rPr>
        <w:t xml:space="preserve"> </w:t>
      </w:r>
    </w:p>
    <w:p w14:paraId="3CEC7A21" w14:textId="77777777" w:rsidR="005D75DC" w:rsidRPr="00020E10" w:rsidRDefault="005D75DC" w:rsidP="005D75DC">
      <w:pPr>
        <w:spacing w:after="158" w:line="240" w:lineRule="auto"/>
        <w:ind w:left="0" w:firstLine="0"/>
        <w:jc w:val="left"/>
        <w:rPr>
          <w:sz w:val="32"/>
          <w:szCs w:val="32"/>
          <w:lang w:val="en-GB"/>
        </w:rPr>
      </w:pPr>
      <w:r w:rsidRPr="00020E10">
        <w:rPr>
          <w:sz w:val="32"/>
          <w:szCs w:val="32"/>
          <w:lang w:val="en-GB"/>
        </w:rPr>
        <w:t xml:space="preserve"> </w:t>
      </w:r>
    </w:p>
    <w:p w14:paraId="57160FBD" w14:textId="77777777" w:rsidR="005D75DC" w:rsidRPr="00020E10" w:rsidRDefault="005D75DC" w:rsidP="005D75DC">
      <w:pPr>
        <w:spacing w:after="160" w:line="259" w:lineRule="auto"/>
        <w:ind w:left="0" w:firstLine="0"/>
        <w:jc w:val="left"/>
        <w:rPr>
          <w:rFonts w:ascii="Calibri" w:eastAsia="Calibri" w:hAnsi="Calibri" w:cs="Times New Roman"/>
          <w:color w:val="auto"/>
          <w:lang w:val="en-GB" w:eastAsia="en-US"/>
        </w:rPr>
      </w:pPr>
    </w:p>
    <w:p w14:paraId="0466B801" w14:textId="77777777" w:rsidR="005D75DC" w:rsidRPr="00020E10" w:rsidRDefault="005D75DC" w:rsidP="005D75DC">
      <w:pPr>
        <w:spacing w:after="160" w:line="240" w:lineRule="auto"/>
        <w:ind w:left="0" w:firstLine="0"/>
        <w:jc w:val="left"/>
        <w:rPr>
          <w:sz w:val="32"/>
          <w:szCs w:val="32"/>
          <w:lang w:val="en-GB"/>
        </w:rPr>
      </w:pPr>
    </w:p>
    <w:p w14:paraId="73ADB8E1" w14:textId="77777777" w:rsidR="005D75DC" w:rsidRPr="005C3540" w:rsidRDefault="005D75DC" w:rsidP="005D75DC">
      <w:pPr>
        <w:spacing w:after="159" w:line="240" w:lineRule="auto"/>
        <w:ind w:left="0" w:firstLine="0"/>
        <w:jc w:val="left"/>
        <w:rPr>
          <w:sz w:val="32"/>
          <w:szCs w:val="32"/>
          <w:lang w:val="en-GB"/>
        </w:rPr>
      </w:pPr>
      <w:r w:rsidRPr="00020E10">
        <w:rPr>
          <w:sz w:val="32"/>
          <w:szCs w:val="32"/>
          <w:lang w:val="en-GB"/>
        </w:rPr>
        <w:t xml:space="preserve"> </w:t>
      </w:r>
    </w:p>
    <w:p w14:paraId="4BA34791" w14:textId="77777777" w:rsidR="005D75DC" w:rsidRPr="005D75DC" w:rsidRDefault="005D75DC" w:rsidP="004D6CF3">
      <w:pPr>
        <w:spacing w:after="46" w:line="240" w:lineRule="auto"/>
        <w:ind w:left="0" w:firstLine="0"/>
        <w:rPr>
          <w:b/>
          <w:sz w:val="32"/>
          <w:szCs w:val="32"/>
          <w:lang w:val="en-GB"/>
        </w:rPr>
      </w:pPr>
    </w:p>
    <w:p w14:paraId="014BB0DC" w14:textId="77777777" w:rsidR="005D75DC" w:rsidRPr="005D75DC" w:rsidRDefault="005D75DC" w:rsidP="004D6CF3">
      <w:pPr>
        <w:spacing w:after="46" w:line="240" w:lineRule="auto"/>
        <w:ind w:left="0" w:firstLine="0"/>
        <w:rPr>
          <w:b/>
          <w:sz w:val="32"/>
          <w:szCs w:val="32"/>
          <w:lang w:val="en-GB"/>
        </w:rPr>
      </w:pPr>
    </w:p>
    <w:p w14:paraId="78ABBBA1" w14:textId="77777777" w:rsidR="005D75DC" w:rsidRPr="005D75DC" w:rsidRDefault="005D75DC" w:rsidP="004D6CF3">
      <w:pPr>
        <w:spacing w:after="46" w:line="240" w:lineRule="auto"/>
        <w:ind w:left="0" w:firstLine="0"/>
        <w:rPr>
          <w:b/>
          <w:sz w:val="32"/>
          <w:szCs w:val="32"/>
          <w:lang w:val="en-GB"/>
        </w:rPr>
      </w:pPr>
    </w:p>
    <w:p w14:paraId="04DBE6FC" w14:textId="77777777" w:rsidR="005D75DC" w:rsidRPr="005D75DC" w:rsidRDefault="005D75DC" w:rsidP="004D6CF3">
      <w:pPr>
        <w:spacing w:after="46" w:line="240" w:lineRule="auto"/>
        <w:ind w:left="0" w:firstLine="0"/>
        <w:rPr>
          <w:b/>
          <w:sz w:val="32"/>
          <w:szCs w:val="32"/>
          <w:lang w:val="en-GB"/>
        </w:rPr>
      </w:pPr>
    </w:p>
    <w:p w14:paraId="3FAA7005" w14:textId="77777777" w:rsidR="005D75DC" w:rsidRPr="005D75DC" w:rsidRDefault="005D75DC" w:rsidP="004D6CF3">
      <w:pPr>
        <w:spacing w:after="46" w:line="240" w:lineRule="auto"/>
        <w:ind w:left="0" w:firstLine="0"/>
        <w:rPr>
          <w:b/>
          <w:sz w:val="32"/>
          <w:szCs w:val="32"/>
          <w:lang w:val="en-GB"/>
        </w:rPr>
      </w:pPr>
    </w:p>
    <w:p w14:paraId="576542A6" w14:textId="77777777" w:rsidR="005D75DC" w:rsidRPr="005D75DC" w:rsidRDefault="005D75DC" w:rsidP="004D6CF3">
      <w:pPr>
        <w:spacing w:after="46" w:line="240" w:lineRule="auto"/>
        <w:ind w:left="0" w:firstLine="0"/>
        <w:rPr>
          <w:b/>
          <w:sz w:val="32"/>
          <w:szCs w:val="32"/>
          <w:lang w:val="en-GB"/>
        </w:rPr>
      </w:pPr>
    </w:p>
    <w:p w14:paraId="340D2E08" w14:textId="77777777" w:rsidR="005D75DC" w:rsidRPr="005D75DC" w:rsidRDefault="005D75DC" w:rsidP="004D6CF3">
      <w:pPr>
        <w:spacing w:after="46" w:line="240" w:lineRule="auto"/>
        <w:ind w:left="0" w:firstLine="0"/>
        <w:rPr>
          <w:b/>
          <w:sz w:val="32"/>
          <w:szCs w:val="32"/>
          <w:lang w:val="en-GB"/>
        </w:rPr>
      </w:pPr>
    </w:p>
    <w:p w14:paraId="6DCE686A" w14:textId="77777777" w:rsidR="005D75DC" w:rsidRPr="005D75DC" w:rsidRDefault="005D75DC" w:rsidP="004D6CF3">
      <w:pPr>
        <w:spacing w:after="46" w:line="240" w:lineRule="auto"/>
        <w:ind w:left="0" w:firstLine="0"/>
        <w:rPr>
          <w:b/>
          <w:sz w:val="32"/>
          <w:szCs w:val="32"/>
          <w:lang w:val="en-GB"/>
        </w:rPr>
      </w:pPr>
    </w:p>
    <w:p w14:paraId="2F8A6AED" w14:textId="0DB93282" w:rsidR="003564FC" w:rsidRPr="005D75DC" w:rsidRDefault="003564FC">
      <w:pPr>
        <w:spacing w:after="158" w:line="240" w:lineRule="auto"/>
        <w:ind w:left="0" w:firstLine="0"/>
        <w:jc w:val="left"/>
        <w:rPr>
          <w:sz w:val="32"/>
          <w:szCs w:val="32"/>
          <w:lang w:val="en-GB"/>
        </w:rPr>
      </w:pPr>
    </w:p>
    <w:p w14:paraId="6C34C363" w14:textId="77777777" w:rsidR="003564FC" w:rsidRPr="005D75DC" w:rsidRDefault="00D5422E">
      <w:pPr>
        <w:spacing w:after="160" w:line="240" w:lineRule="auto"/>
        <w:ind w:left="0" w:firstLine="0"/>
        <w:jc w:val="left"/>
        <w:rPr>
          <w:sz w:val="32"/>
          <w:szCs w:val="32"/>
          <w:lang w:val="en-GB"/>
        </w:rPr>
      </w:pPr>
      <w:r w:rsidRPr="005D75DC">
        <w:rPr>
          <w:sz w:val="32"/>
          <w:szCs w:val="32"/>
          <w:lang w:val="en-GB"/>
        </w:rPr>
        <w:lastRenderedPageBreak/>
        <w:t xml:space="preserve"> </w:t>
      </w:r>
    </w:p>
    <w:p w14:paraId="3F389D22" w14:textId="77777777" w:rsidR="00444775" w:rsidRPr="005D75DC" w:rsidRDefault="00444775">
      <w:pPr>
        <w:spacing w:after="160" w:line="240" w:lineRule="auto"/>
        <w:ind w:left="0" w:firstLine="0"/>
        <w:jc w:val="left"/>
        <w:rPr>
          <w:sz w:val="24"/>
          <w:lang w:val="en-GB"/>
        </w:rPr>
      </w:pPr>
    </w:p>
    <w:p w14:paraId="79F0F80A" w14:textId="77777777" w:rsidR="00444775" w:rsidRPr="005D75DC" w:rsidRDefault="00444775">
      <w:pPr>
        <w:spacing w:after="160" w:line="240" w:lineRule="auto"/>
        <w:ind w:left="0" w:firstLine="0"/>
        <w:jc w:val="left"/>
        <w:rPr>
          <w:sz w:val="24"/>
          <w:lang w:val="en-GB"/>
        </w:rPr>
      </w:pPr>
    </w:p>
    <w:p w14:paraId="2C689DE8" w14:textId="77777777" w:rsidR="003564FC" w:rsidRPr="005D75DC" w:rsidRDefault="003564FC">
      <w:pPr>
        <w:spacing w:after="50" w:line="240" w:lineRule="auto"/>
        <w:ind w:left="250" w:firstLine="0"/>
        <w:jc w:val="left"/>
        <w:rPr>
          <w:lang w:val="en-GB"/>
        </w:rPr>
      </w:pPr>
    </w:p>
    <w:p w14:paraId="447E93F0" w14:textId="77777777" w:rsidR="003564FC" w:rsidRPr="005D75DC" w:rsidRDefault="00D5422E">
      <w:pPr>
        <w:spacing w:after="46" w:line="240" w:lineRule="auto"/>
        <w:ind w:left="0" w:firstLine="0"/>
        <w:jc w:val="center"/>
        <w:rPr>
          <w:lang w:val="en-GB"/>
        </w:rPr>
      </w:pPr>
      <w:r w:rsidRPr="005D75DC">
        <w:rPr>
          <w:b/>
          <w:sz w:val="24"/>
          <w:lang w:val="en-GB"/>
        </w:rPr>
        <w:t xml:space="preserve"> </w:t>
      </w:r>
    </w:p>
    <w:p w14:paraId="46FE430A" w14:textId="77777777" w:rsidR="003564FC" w:rsidRPr="005D75DC" w:rsidRDefault="00D5422E">
      <w:pPr>
        <w:spacing w:after="0" w:line="240" w:lineRule="auto"/>
        <w:ind w:left="0" w:firstLine="0"/>
        <w:jc w:val="center"/>
        <w:rPr>
          <w:lang w:val="en-GB"/>
        </w:rPr>
      </w:pPr>
      <w:r w:rsidRPr="005D75DC">
        <w:rPr>
          <w:b/>
          <w:sz w:val="24"/>
          <w:lang w:val="en-GB"/>
        </w:rPr>
        <w:t xml:space="preserve"> </w:t>
      </w:r>
    </w:p>
    <w:p w14:paraId="235EC335" w14:textId="77777777" w:rsidR="003564FC" w:rsidRPr="005D75DC" w:rsidRDefault="00D5422E" w:rsidP="00B07BB3">
      <w:pPr>
        <w:shd w:val="clear" w:color="auto" w:fill="FFFFFF"/>
        <w:spacing w:after="18" w:line="240" w:lineRule="auto"/>
        <w:ind w:left="0" w:firstLine="0"/>
        <w:jc w:val="left"/>
        <w:rPr>
          <w:lang w:val="en-GB"/>
        </w:rPr>
      </w:pPr>
      <w:r w:rsidRPr="005D75DC">
        <w:rPr>
          <w:sz w:val="24"/>
          <w:lang w:val="en-GB"/>
        </w:rPr>
        <w:t xml:space="preserve"> </w:t>
      </w:r>
    </w:p>
    <w:p w14:paraId="0573834D" w14:textId="77777777" w:rsidR="00194E71" w:rsidRPr="005D75DC" w:rsidRDefault="00194E71" w:rsidP="00194E71">
      <w:pPr>
        <w:rPr>
          <w:lang w:val="en-GB"/>
        </w:rPr>
      </w:pPr>
    </w:p>
    <w:p w14:paraId="3B80D98B" w14:textId="77777777" w:rsidR="009C2674" w:rsidRPr="005D75DC" w:rsidRDefault="009C2674" w:rsidP="009C2674">
      <w:pPr>
        <w:jc w:val="center"/>
        <w:rPr>
          <w:rFonts w:ascii="Tahoma" w:hAnsi="Tahoma" w:cs="Tahoma"/>
          <w:bCs/>
          <w:sz w:val="36"/>
          <w:szCs w:val="36"/>
          <w:lang w:val="en-GB"/>
        </w:rPr>
      </w:pPr>
    </w:p>
    <w:p w14:paraId="592688A7" w14:textId="77777777" w:rsidR="009C2674" w:rsidRPr="005D75DC" w:rsidRDefault="009C2674" w:rsidP="009C2674">
      <w:pPr>
        <w:jc w:val="center"/>
        <w:rPr>
          <w:rFonts w:ascii="Tahoma" w:hAnsi="Tahoma" w:cs="Tahoma"/>
          <w:bCs/>
          <w:sz w:val="36"/>
          <w:szCs w:val="36"/>
          <w:lang w:val="en-GB"/>
        </w:rPr>
      </w:pPr>
    </w:p>
    <w:p w14:paraId="365562BC" w14:textId="77777777" w:rsidR="009C2674" w:rsidRPr="005D75DC" w:rsidRDefault="009C2674" w:rsidP="009C2674">
      <w:pPr>
        <w:jc w:val="center"/>
        <w:rPr>
          <w:rFonts w:ascii="Tahoma" w:hAnsi="Tahoma" w:cs="Tahoma"/>
          <w:bCs/>
          <w:sz w:val="36"/>
          <w:szCs w:val="36"/>
          <w:lang w:val="en-GB"/>
        </w:rPr>
      </w:pPr>
    </w:p>
    <w:p w14:paraId="04B987A3" w14:textId="77777777" w:rsidR="009C2674" w:rsidRPr="005D75DC" w:rsidRDefault="009C2674" w:rsidP="009C2674">
      <w:pPr>
        <w:jc w:val="center"/>
        <w:rPr>
          <w:rFonts w:ascii="Tahoma" w:hAnsi="Tahoma" w:cs="Tahoma"/>
          <w:bCs/>
          <w:sz w:val="36"/>
          <w:szCs w:val="36"/>
          <w:lang w:val="en-GB"/>
        </w:rPr>
      </w:pPr>
    </w:p>
    <w:p w14:paraId="5C953AAD" w14:textId="77777777" w:rsidR="009C2674" w:rsidRPr="005D75DC" w:rsidRDefault="009C2674" w:rsidP="009C2674">
      <w:pPr>
        <w:jc w:val="center"/>
        <w:rPr>
          <w:rFonts w:ascii="Tahoma" w:hAnsi="Tahoma" w:cs="Tahoma"/>
          <w:bCs/>
          <w:sz w:val="36"/>
          <w:szCs w:val="36"/>
          <w:lang w:val="en-GB"/>
        </w:rPr>
      </w:pPr>
    </w:p>
    <w:p w14:paraId="63F8DD1B" w14:textId="77777777" w:rsidR="009C2674" w:rsidRPr="005D75DC" w:rsidRDefault="009C2674" w:rsidP="009C2674">
      <w:pPr>
        <w:jc w:val="center"/>
        <w:rPr>
          <w:rFonts w:ascii="Tahoma" w:hAnsi="Tahoma" w:cs="Tahoma"/>
          <w:bCs/>
          <w:sz w:val="36"/>
          <w:szCs w:val="36"/>
          <w:lang w:val="en-GB"/>
        </w:rPr>
      </w:pPr>
    </w:p>
    <w:p w14:paraId="5D4741FA" w14:textId="77777777" w:rsidR="009C2674" w:rsidRPr="005D75DC" w:rsidRDefault="009C2674" w:rsidP="00BA0D82">
      <w:pPr>
        <w:ind w:left="0" w:firstLine="0"/>
        <w:rPr>
          <w:rFonts w:ascii="Tahoma" w:hAnsi="Tahoma" w:cs="Tahoma"/>
          <w:bCs/>
          <w:sz w:val="36"/>
          <w:szCs w:val="36"/>
          <w:lang w:val="en-GB"/>
        </w:rPr>
      </w:pPr>
    </w:p>
    <w:p w14:paraId="11BB069D" w14:textId="77777777" w:rsidR="009C2674" w:rsidRPr="005D75DC" w:rsidRDefault="009C2674" w:rsidP="00390E8F">
      <w:pPr>
        <w:ind w:left="0" w:firstLine="0"/>
        <w:rPr>
          <w:rFonts w:ascii="Tahoma" w:hAnsi="Tahoma" w:cs="Tahoma"/>
          <w:bCs/>
          <w:sz w:val="36"/>
          <w:szCs w:val="36"/>
          <w:lang w:val="en-GB"/>
        </w:rPr>
      </w:pPr>
    </w:p>
    <w:p w14:paraId="4EF97300" w14:textId="77777777" w:rsidR="009C2674" w:rsidRPr="00390E8F" w:rsidRDefault="009C2674" w:rsidP="00390E8F">
      <w:pPr>
        <w:jc w:val="center"/>
        <w:rPr>
          <w:rFonts w:ascii="Tahoma" w:hAnsi="Tahoma" w:cs="Tahoma"/>
          <w:b/>
          <w:bCs/>
          <w:sz w:val="40"/>
          <w:szCs w:val="40"/>
        </w:rPr>
      </w:pPr>
      <w:r w:rsidRPr="00390E8F">
        <w:rPr>
          <w:rFonts w:ascii="Tahoma" w:hAnsi="Tahoma" w:cs="Tahoma"/>
          <w:b/>
          <w:bCs/>
          <w:sz w:val="40"/>
          <w:szCs w:val="40"/>
        </w:rPr>
        <w:t>PIÈCE N</w:t>
      </w:r>
      <w:r w:rsidR="00390E8F">
        <w:rPr>
          <w:rFonts w:ascii="Tahoma" w:hAnsi="Tahoma" w:cs="Tahoma"/>
          <w:b/>
          <w:bCs/>
          <w:sz w:val="40"/>
          <w:szCs w:val="40"/>
        </w:rPr>
        <w:t>°</w:t>
      </w:r>
      <w:r w:rsidRPr="00390E8F">
        <w:rPr>
          <w:rFonts w:ascii="Tahoma" w:hAnsi="Tahoma" w:cs="Tahoma"/>
          <w:b/>
          <w:bCs/>
          <w:sz w:val="40"/>
          <w:szCs w:val="40"/>
        </w:rPr>
        <w:t>II</w:t>
      </w:r>
    </w:p>
    <w:p w14:paraId="52BDA928" w14:textId="77777777" w:rsidR="009C2674" w:rsidRPr="00390E8F" w:rsidRDefault="009C2674" w:rsidP="009C2674">
      <w:pPr>
        <w:jc w:val="center"/>
        <w:rPr>
          <w:rFonts w:ascii="Tahoma" w:hAnsi="Tahoma" w:cs="Tahoma"/>
          <w:b/>
          <w:bCs/>
          <w:sz w:val="40"/>
          <w:szCs w:val="40"/>
        </w:rPr>
      </w:pPr>
      <w:r w:rsidRPr="00390E8F">
        <w:rPr>
          <w:rFonts w:ascii="Tahoma" w:hAnsi="Tahoma" w:cs="Tahoma"/>
          <w:b/>
          <w:bCs/>
          <w:sz w:val="40"/>
          <w:szCs w:val="40"/>
        </w:rPr>
        <w:t>RÈGLEMENT GENERAL DE L’APPEL D’OFFRES (RGAO)</w:t>
      </w:r>
    </w:p>
    <w:p w14:paraId="510F3B6C" w14:textId="77777777" w:rsidR="00194E71" w:rsidRPr="009C2674" w:rsidRDefault="00194E71" w:rsidP="00194E71"/>
    <w:p w14:paraId="50677A8C" w14:textId="77777777" w:rsidR="00194E71" w:rsidRPr="00FB0730" w:rsidRDefault="00194E71" w:rsidP="00194E71">
      <w:pPr>
        <w:rPr>
          <w:lang w:val="fr-CM"/>
        </w:rPr>
      </w:pPr>
    </w:p>
    <w:p w14:paraId="2CD51E4F" w14:textId="77777777" w:rsidR="00194E71" w:rsidRPr="00FB0730" w:rsidRDefault="00194E71" w:rsidP="001116F0">
      <w:pPr>
        <w:ind w:left="0" w:firstLine="0"/>
        <w:rPr>
          <w:b/>
          <w:sz w:val="44"/>
          <w:szCs w:val="44"/>
          <w:lang w:val="fr-CM"/>
        </w:rPr>
      </w:pPr>
    </w:p>
    <w:p w14:paraId="06F88130" w14:textId="77777777" w:rsidR="00194E71" w:rsidRPr="00FB0730" w:rsidRDefault="00194E71" w:rsidP="00194E71">
      <w:pPr>
        <w:rPr>
          <w:lang w:val="fr-CM"/>
        </w:rPr>
      </w:pPr>
    </w:p>
    <w:p w14:paraId="0680C2AB" w14:textId="77777777" w:rsidR="00194E71" w:rsidRPr="00FB0730" w:rsidRDefault="00194E71" w:rsidP="00194E71">
      <w:pPr>
        <w:rPr>
          <w:lang w:val="fr-CM"/>
        </w:rPr>
      </w:pPr>
    </w:p>
    <w:p w14:paraId="14B8BE64" w14:textId="77777777" w:rsidR="00194E71" w:rsidRPr="00FB0730" w:rsidRDefault="00194E71" w:rsidP="00194E71">
      <w:pPr>
        <w:rPr>
          <w:lang w:val="fr-CM"/>
        </w:rPr>
      </w:pPr>
    </w:p>
    <w:p w14:paraId="0E6CB283" w14:textId="77777777" w:rsidR="00194E71" w:rsidRPr="00FB0730" w:rsidRDefault="00194E71" w:rsidP="00194E71">
      <w:pPr>
        <w:rPr>
          <w:lang w:val="fr-CM"/>
        </w:rPr>
      </w:pPr>
    </w:p>
    <w:p w14:paraId="7B08F732" w14:textId="77777777" w:rsidR="00194E71" w:rsidRPr="00FB0730" w:rsidRDefault="00194E71" w:rsidP="00194E71">
      <w:pPr>
        <w:rPr>
          <w:lang w:val="fr-CM"/>
        </w:rPr>
      </w:pPr>
    </w:p>
    <w:p w14:paraId="22002E6E" w14:textId="77777777" w:rsidR="00194E71" w:rsidRPr="00FB0730" w:rsidRDefault="00194E71" w:rsidP="00194E71">
      <w:pPr>
        <w:rPr>
          <w:lang w:val="fr-CM"/>
        </w:rPr>
      </w:pPr>
    </w:p>
    <w:p w14:paraId="7C01EFC6" w14:textId="77777777" w:rsidR="00194E71" w:rsidRPr="00FB0730" w:rsidRDefault="00194E71" w:rsidP="00194E71">
      <w:pPr>
        <w:rPr>
          <w:lang w:val="fr-CM"/>
        </w:rPr>
      </w:pPr>
    </w:p>
    <w:p w14:paraId="71587982" w14:textId="77777777" w:rsidR="003564FC" w:rsidRPr="00FB0730" w:rsidRDefault="003564FC" w:rsidP="00B07BB3">
      <w:pPr>
        <w:shd w:val="clear" w:color="auto" w:fill="FFFFFF"/>
        <w:spacing w:after="42" w:line="240" w:lineRule="auto"/>
        <w:ind w:left="0" w:firstLine="0"/>
        <w:jc w:val="left"/>
        <w:rPr>
          <w:lang w:val="fr-CM"/>
        </w:rPr>
      </w:pPr>
    </w:p>
    <w:p w14:paraId="6A3A76B8" w14:textId="77777777" w:rsidR="003564FC" w:rsidRPr="00FB0730" w:rsidRDefault="00D5422E" w:rsidP="00B07BB3">
      <w:pPr>
        <w:shd w:val="clear" w:color="auto" w:fill="FFFFFF"/>
        <w:spacing w:after="40" w:line="244" w:lineRule="auto"/>
        <w:ind w:left="462"/>
        <w:rPr>
          <w:lang w:val="fr-CM"/>
        </w:rPr>
        <w:sectPr w:rsidR="003564FC" w:rsidRPr="00FB0730" w:rsidSect="006155D0">
          <w:headerReference w:type="even" r:id="rId10"/>
          <w:headerReference w:type="default" r:id="rId11"/>
          <w:footerReference w:type="even" r:id="rId12"/>
          <w:footerReference w:type="default" r:id="rId13"/>
          <w:headerReference w:type="first" r:id="rId14"/>
          <w:footerReference w:type="first" r:id="rId15"/>
          <w:pgSz w:w="11899" w:h="16819"/>
          <w:pgMar w:top="50" w:right="984" w:bottom="1005" w:left="994" w:header="720" w:footer="709" w:gutter="0"/>
          <w:cols w:space="720"/>
        </w:sectPr>
      </w:pPr>
      <w:r w:rsidRPr="00FB0730">
        <w:rPr>
          <w:lang w:val="fr-CM"/>
        </w:rPr>
        <w:t xml:space="preserve"> </w:t>
      </w:r>
      <w:r w:rsidRPr="00FB0730">
        <w:rPr>
          <w:lang w:val="fr-CM"/>
        </w:rPr>
        <w:tab/>
        <w:t xml:space="preserve"> </w:t>
      </w:r>
      <w:r w:rsidRPr="00FB0730">
        <w:rPr>
          <w:lang w:val="fr-CM"/>
        </w:rPr>
        <w:tab/>
        <w:t xml:space="preserve"> </w:t>
      </w:r>
      <w:r w:rsidRPr="00FB0730">
        <w:rPr>
          <w:lang w:val="fr-CM"/>
        </w:rPr>
        <w:tab/>
        <w:t xml:space="preserve">                  </w:t>
      </w:r>
      <w:r w:rsidR="009C2674">
        <w:rPr>
          <w:lang w:val="fr-CM"/>
        </w:rPr>
        <w:t xml:space="preserve">                     </w:t>
      </w:r>
    </w:p>
    <w:p w14:paraId="5FE972D8" w14:textId="77777777" w:rsidR="003564FC" w:rsidRPr="00FB0730" w:rsidRDefault="003564FC" w:rsidP="00B07BB3">
      <w:pPr>
        <w:shd w:val="clear" w:color="auto" w:fill="FFFFFF"/>
        <w:spacing w:after="153" w:line="240" w:lineRule="auto"/>
        <w:ind w:left="0" w:firstLine="0"/>
        <w:jc w:val="left"/>
        <w:rPr>
          <w:lang w:val="fr-CM"/>
        </w:rPr>
        <w:sectPr w:rsidR="003564FC" w:rsidRPr="00FB0730">
          <w:type w:val="continuous"/>
          <w:pgSz w:w="11899" w:h="16819"/>
          <w:pgMar w:top="1440" w:right="2234" w:bottom="1048" w:left="994" w:header="720" w:footer="720" w:gutter="0"/>
          <w:cols w:num="2" w:space="720" w:equalWidth="0">
            <w:col w:w="4083" w:space="1"/>
            <w:col w:w="4587"/>
          </w:cols>
        </w:sectPr>
      </w:pPr>
    </w:p>
    <w:p w14:paraId="19E7A7EE" w14:textId="77777777" w:rsidR="003F7C11" w:rsidRPr="009C2674" w:rsidRDefault="00E03BB4" w:rsidP="009C2674">
      <w:pPr>
        <w:spacing w:line="276" w:lineRule="auto"/>
        <w:ind w:left="0" w:firstLine="0"/>
        <w:jc w:val="center"/>
        <w:rPr>
          <w:rFonts w:ascii="Tahoma" w:hAnsi="Tahoma" w:cs="Tahoma"/>
          <w:b/>
          <w:sz w:val="28"/>
          <w:szCs w:val="28"/>
          <w:u w:val="single"/>
        </w:rPr>
      </w:pPr>
      <w:r w:rsidRPr="009C2674">
        <w:rPr>
          <w:rFonts w:ascii="Tahoma" w:hAnsi="Tahoma" w:cs="Tahoma"/>
          <w:b/>
          <w:sz w:val="28"/>
          <w:szCs w:val="28"/>
          <w:u w:val="single"/>
        </w:rPr>
        <w:lastRenderedPageBreak/>
        <w:t>SOMMAIRE</w:t>
      </w:r>
    </w:p>
    <w:p w14:paraId="672218AB" w14:textId="77777777" w:rsidR="003F7C11" w:rsidRPr="00E7352E" w:rsidRDefault="003F7C11" w:rsidP="00D769FE">
      <w:pPr>
        <w:pStyle w:val="Retraitcorpsdetexte2"/>
        <w:numPr>
          <w:ilvl w:val="0"/>
          <w:numId w:val="51"/>
        </w:numPr>
        <w:tabs>
          <w:tab w:val="clear" w:pos="720"/>
          <w:tab w:val="num" w:pos="284"/>
        </w:tabs>
        <w:spacing w:after="0" w:line="276" w:lineRule="auto"/>
        <w:ind w:left="0" w:firstLine="0"/>
        <w:jc w:val="both"/>
        <w:rPr>
          <w:rFonts w:ascii="Tahoma" w:hAnsi="Tahoma" w:cs="Tahoma"/>
          <w:b/>
          <w:sz w:val="22"/>
          <w:szCs w:val="22"/>
        </w:rPr>
      </w:pPr>
      <w:r w:rsidRPr="00E7352E">
        <w:rPr>
          <w:rFonts w:ascii="Tahoma" w:hAnsi="Tahoma" w:cs="Tahoma"/>
          <w:b/>
          <w:sz w:val="22"/>
          <w:szCs w:val="22"/>
        </w:rPr>
        <w:t>GÉNÉRALITÉS</w:t>
      </w:r>
    </w:p>
    <w:p w14:paraId="221955B4"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 : Portée de la soumission</w:t>
      </w:r>
    </w:p>
    <w:p w14:paraId="40F99E5A"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 : Financement</w:t>
      </w:r>
    </w:p>
    <w:p w14:paraId="433CB2DE"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3 : Fraude et corruption</w:t>
      </w:r>
    </w:p>
    <w:p w14:paraId="0AA6D621"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4 : Candidats admis à concourir</w:t>
      </w:r>
    </w:p>
    <w:p w14:paraId="3D715D8C"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5 : Matériaux, matériels, fournitures, équipement et services autorisés</w:t>
      </w:r>
    </w:p>
    <w:p w14:paraId="411E881F"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6 : Qualification du soumissionnaire</w:t>
      </w:r>
    </w:p>
    <w:p w14:paraId="4B58D2F2" w14:textId="77777777" w:rsidR="003F7C11" w:rsidRPr="00E7352E" w:rsidRDefault="003F7C11" w:rsidP="003F7C11">
      <w:pPr>
        <w:pStyle w:val="Retraitcorpsdetexte2"/>
        <w:tabs>
          <w:tab w:val="num" w:pos="284"/>
        </w:tabs>
        <w:spacing w:after="0" w:line="276" w:lineRule="auto"/>
        <w:ind w:left="0" w:firstLine="709"/>
        <w:jc w:val="both"/>
        <w:rPr>
          <w:rFonts w:ascii="Tahoma" w:hAnsi="Tahoma" w:cs="Tahoma"/>
          <w:sz w:val="22"/>
          <w:szCs w:val="22"/>
        </w:rPr>
      </w:pPr>
      <w:r w:rsidRPr="00E7352E">
        <w:rPr>
          <w:rFonts w:ascii="Tahoma" w:hAnsi="Tahoma" w:cs="Tahoma"/>
          <w:sz w:val="22"/>
          <w:szCs w:val="22"/>
        </w:rPr>
        <w:t>Article 7 : Visite du site des travaux</w:t>
      </w:r>
    </w:p>
    <w:p w14:paraId="29A164E8" w14:textId="77777777" w:rsidR="003F7C11" w:rsidRPr="00E7352E" w:rsidRDefault="003F7C11" w:rsidP="00D769FE">
      <w:pPr>
        <w:pStyle w:val="Retraitcorpsdetexte2"/>
        <w:numPr>
          <w:ilvl w:val="0"/>
          <w:numId w:val="51"/>
        </w:numPr>
        <w:tabs>
          <w:tab w:val="clear" w:pos="720"/>
          <w:tab w:val="num" w:pos="426"/>
        </w:tabs>
        <w:spacing w:after="0" w:line="276" w:lineRule="auto"/>
        <w:ind w:left="426"/>
        <w:jc w:val="both"/>
        <w:rPr>
          <w:rFonts w:ascii="Tahoma" w:hAnsi="Tahoma" w:cs="Tahoma"/>
          <w:b/>
          <w:sz w:val="22"/>
          <w:szCs w:val="22"/>
        </w:rPr>
      </w:pPr>
      <w:r w:rsidRPr="00E7352E">
        <w:rPr>
          <w:rFonts w:ascii="Tahoma" w:hAnsi="Tahoma" w:cs="Tahoma"/>
          <w:b/>
          <w:sz w:val="22"/>
          <w:szCs w:val="22"/>
        </w:rPr>
        <w:t>DOSSIER D’APPEL D’OFFRES NATIONAL OUVERT</w:t>
      </w:r>
    </w:p>
    <w:p w14:paraId="2FA8EDB3"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8 : Contenu du DAO</w:t>
      </w:r>
    </w:p>
    <w:p w14:paraId="7EB3C88F"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9 : Éclaircissements apportés au DAO</w:t>
      </w:r>
    </w:p>
    <w:p w14:paraId="522222AA"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10 : Modification du DAO</w:t>
      </w:r>
    </w:p>
    <w:p w14:paraId="0298B265" w14:textId="77777777" w:rsidR="003F7C11" w:rsidRPr="00E7352E" w:rsidRDefault="003F7C11" w:rsidP="003F7C11">
      <w:pPr>
        <w:pStyle w:val="Retraitcorpsdetexte2"/>
        <w:spacing w:after="0" w:line="276" w:lineRule="auto"/>
        <w:ind w:left="0"/>
        <w:jc w:val="both"/>
        <w:rPr>
          <w:rFonts w:ascii="Tahoma" w:hAnsi="Tahoma" w:cs="Tahoma"/>
          <w:b/>
          <w:sz w:val="22"/>
          <w:szCs w:val="22"/>
        </w:rPr>
      </w:pPr>
      <w:r w:rsidRPr="00E7352E">
        <w:rPr>
          <w:rFonts w:ascii="Tahoma" w:hAnsi="Tahoma" w:cs="Tahoma"/>
          <w:b/>
          <w:sz w:val="22"/>
          <w:szCs w:val="22"/>
        </w:rPr>
        <w:t>C- PRÉPARATION DES OFFRES</w:t>
      </w:r>
    </w:p>
    <w:p w14:paraId="37008FFA"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11 : Frais de soumission</w:t>
      </w:r>
    </w:p>
    <w:p w14:paraId="2BA04802"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Pr>
          <w:rFonts w:ascii="Tahoma" w:hAnsi="Tahoma" w:cs="Tahoma"/>
          <w:sz w:val="22"/>
          <w:szCs w:val="22"/>
        </w:rPr>
        <w:t>Article 12 : Langue de l’Offre</w:t>
      </w:r>
    </w:p>
    <w:p w14:paraId="3EF74B92"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13 : Documents constituant l’offre</w:t>
      </w:r>
    </w:p>
    <w:p w14:paraId="301AE786"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14 : Montant de l’offre</w:t>
      </w:r>
    </w:p>
    <w:p w14:paraId="1330BE19"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15 : Monnaies de soumission et de règlement</w:t>
      </w:r>
    </w:p>
    <w:p w14:paraId="4FF98452"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16 : Validité de l’offre</w:t>
      </w:r>
    </w:p>
    <w:p w14:paraId="32562351"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17 : Caution de soumission</w:t>
      </w:r>
    </w:p>
    <w:p w14:paraId="2D95B8FD"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18 : Propositions variantes des soumissionnaires</w:t>
      </w:r>
    </w:p>
    <w:p w14:paraId="63E67E3A"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19 : Réun</w:t>
      </w:r>
      <w:r>
        <w:rPr>
          <w:rFonts w:ascii="Tahoma" w:hAnsi="Tahoma" w:cs="Tahoma"/>
          <w:sz w:val="22"/>
          <w:szCs w:val="22"/>
        </w:rPr>
        <w:t>ion préparatoire</w:t>
      </w:r>
      <w:r w:rsidRPr="00E7352E">
        <w:rPr>
          <w:rFonts w:ascii="Tahoma" w:hAnsi="Tahoma" w:cs="Tahoma"/>
          <w:sz w:val="22"/>
          <w:szCs w:val="22"/>
        </w:rPr>
        <w:t xml:space="preserve"> à l'établissement des offres</w:t>
      </w:r>
    </w:p>
    <w:p w14:paraId="1C855961"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20 : Forme et signature de l’offre</w:t>
      </w:r>
    </w:p>
    <w:p w14:paraId="42C29DB4" w14:textId="77777777" w:rsidR="003F7C11" w:rsidRPr="00E7352E" w:rsidRDefault="003F7C11" w:rsidP="003F7C11">
      <w:pPr>
        <w:pStyle w:val="Retraitcorpsdetexte2"/>
        <w:spacing w:after="0" w:line="276" w:lineRule="auto"/>
        <w:ind w:left="0"/>
        <w:jc w:val="both"/>
        <w:rPr>
          <w:rFonts w:ascii="Tahoma" w:hAnsi="Tahoma" w:cs="Tahoma"/>
          <w:b/>
          <w:sz w:val="22"/>
          <w:szCs w:val="22"/>
        </w:rPr>
      </w:pPr>
      <w:r w:rsidRPr="00E7352E">
        <w:rPr>
          <w:rFonts w:ascii="Tahoma" w:hAnsi="Tahoma" w:cs="Tahoma"/>
          <w:b/>
          <w:sz w:val="22"/>
          <w:szCs w:val="22"/>
        </w:rPr>
        <w:t>D- DÉPÔT DES OFFRES</w:t>
      </w:r>
    </w:p>
    <w:p w14:paraId="3F28D676"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21 : Cachetage et marquage des offres</w:t>
      </w:r>
    </w:p>
    <w:p w14:paraId="1CB83F11"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22 : Date et heure limites de dépôt des offres</w:t>
      </w:r>
    </w:p>
    <w:p w14:paraId="63582C9D"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23 : Offres hors délai</w:t>
      </w:r>
    </w:p>
    <w:p w14:paraId="48B48124"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24 : Modification, substitution et retrait des offres</w:t>
      </w:r>
    </w:p>
    <w:p w14:paraId="4FCB1074" w14:textId="77777777" w:rsidR="003F7C11" w:rsidRPr="00E7352E" w:rsidRDefault="003F7C11" w:rsidP="003F7C11">
      <w:pPr>
        <w:pStyle w:val="Retraitcorpsdetexte2"/>
        <w:spacing w:after="0" w:line="276" w:lineRule="auto"/>
        <w:ind w:left="0"/>
        <w:jc w:val="both"/>
        <w:rPr>
          <w:rFonts w:ascii="Tahoma" w:hAnsi="Tahoma" w:cs="Tahoma"/>
          <w:b/>
          <w:sz w:val="22"/>
          <w:szCs w:val="22"/>
        </w:rPr>
      </w:pPr>
      <w:r w:rsidRPr="00E7352E">
        <w:rPr>
          <w:rFonts w:ascii="Tahoma" w:hAnsi="Tahoma" w:cs="Tahoma"/>
          <w:b/>
          <w:sz w:val="22"/>
          <w:szCs w:val="22"/>
        </w:rPr>
        <w:t>E- OUVERTURE DES PLIS ET ÉVALUATION DES OFFRES</w:t>
      </w:r>
    </w:p>
    <w:p w14:paraId="3C430BD5"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25 : Ouverture des plis et recours</w:t>
      </w:r>
    </w:p>
    <w:p w14:paraId="7329AE1C"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26 : Caractère confidentiel de la procédure</w:t>
      </w:r>
    </w:p>
    <w:p w14:paraId="2109702B"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27 : Éclaircissements su</w:t>
      </w:r>
      <w:r>
        <w:rPr>
          <w:rFonts w:ascii="Tahoma" w:hAnsi="Tahoma" w:cs="Tahoma"/>
          <w:sz w:val="22"/>
          <w:szCs w:val="22"/>
        </w:rPr>
        <w:t>r les offres et contacts avec le Maître d’Ouvrage</w:t>
      </w:r>
    </w:p>
    <w:p w14:paraId="0220EF2D"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28 : Détermination de la conformité des offres</w:t>
      </w:r>
    </w:p>
    <w:p w14:paraId="448444C0"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29 : Qualification du soumissionnaire</w:t>
      </w:r>
    </w:p>
    <w:p w14:paraId="214E4475"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30 : Correction des erreurs</w:t>
      </w:r>
    </w:p>
    <w:p w14:paraId="52A50AA7"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31 : Conversion en une seule monnaie</w:t>
      </w:r>
    </w:p>
    <w:p w14:paraId="209693D1"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32 : Évaluation</w:t>
      </w:r>
      <w:r>
        <w:rPr>
          <w:rFonts w:ascii="Tahoma" w:hAnsi="Tahoma" w:cs="Tahoma"/>
          <w:sz w:val="22"/>
          <w:szCs w:val="22"/>
        </w:rPr>
        <w:t xml:space="preserve"> et comparaison </w:t>
      </w:r>
      <w:r w:rsidRPr="00E7352E">
        <w:rPr>
          <w:rFonts w:ascii="Tahoma" w:hAnsi="Tahoma" w:cs="Tahoma"/>
          <w:sz w:val="22"/>
          <w:szCs w:val="22"/>
        </w:rPr>
        <w:t>des offres au plan financier</w:t>
      </w:r>
    </w:p>
    <w:p w14:paraId="4BB18906"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33 : Préférence accordée aux soumissionnaires nationaux</w:t>
      </w:r>
    </w:p>
    <w:p w14:paraId="74E28BAF" w14:textId="77777777" w:rsidR="00364D61" w:rsidRDefault="003F7C11" w:rsidP="00364D61">
      <w:pPr>
        <w:pStyle w:val="Retraitcorpsdetexte2"/>
        <w:spacing w:after="0" w:line="276" w:lineRule="auto"/>
        <w:ind w:left="0"/>
        <w:jc w:val="both"/>
        <w:rPr>
          <w:rFonts w:ascii="Tahoma" w:hAnsi="Tahoma" w:cs="Tahoma"/>
          <w:b/>
          <w:sz w:val="22"/>
          <w:szCs w:val="22"/>
        </w:rPr>
      </w:pPr>
      <w:r w:rsidRPr="00E7352E">
        <w:rPr>
          <w:rFonts w:ascii="Tahoma" w:hAnsi="Tahoma" w:cs="Tahoma"/>
          <w:b/>
          <w:sz w:val="22"/>
          <w:szCs w:val="22"/>
        </w:rPr>
        <w:t>F- ATTRIBUTION D</w:t>
      </w:r>
      <w:r w:rsidR="00364D61">
        <w:rPr>
          <w:rFonts w:ascii="Tahoma" w:hAnsi="Tahoma" w:cs="Tahoma"/>
          <w:b/>
          <w:sz w:val="22"/>
          <w:szCs w:val="22"/>
        </w:rPr>
        <w:t>E LA LETTRE COMMANDE</w:t>
      </w:r>
    </w:p>
    <w:p w14:paraId="3215B6FB" w14:textId="77777777" w:rsidR="003F7C11" w:rsidRPr="00E7352E" w:rsidRDefault="003F7C11" w:rsidP="00364D61">
      <w:pPr>
        <w:pStyle w:val="Retraitcorpsdetexte2"/>
        <w:spacing w:after="0" w:line="276" w:lineRule="auto"/>
        <w:ind w:left="0" w:firstLine="708"/>
        <w:jc w:val="both"/>
        <w:rPr>
          <w:rFonts w:ascii="Tahoma" w:hAnsi="Tahoma" w:cs="Tahoma"/>
          <w:sz w:val="22"/>
          <w:szCs w:val="22"/>
        </w:rPr>
      </w:pPr>
      <w:r w:rsidRPr="00E7352E">
        <w:rPr>
          <w:rFonts w:ascii="Tahoma" w:hAnsi="Tahoma" w:cs="Tahoma"/>
          <w:sz w:val="22"/>
          <w:szCs w:val="22"/>
        </w:rPr>
        <w:t>Ar</w:t>
      </w:r>
      <w:r>
        <w:rPr>
          <w:rFonts w:ascii="Tahoma" w:hAnsi="Tahoma" w:cs="Tahoma"/>
          <w:sz w:val="22"/>
          <w:szCs w:val="22"/>
        </w:rPr>
        <w:t>ticle 34 : Attribution de la lettre commande</w:t>
      </w:r>
    </w:p>
    <w:p w14:paraId="06197F26" w14:textId="77777777" w:rsidR="003F7C11" w:rsidRPr="00E7352E" w:rsidRDefault="003F7C11" w:rsidP="003F7C11">
      <w:pPr>
        <w:pStyle w:val="Retraitcorpsdetexte2"/>
        <w:spacing w:after="0" w:line="276" w:lineRule="auto"/>
        <w:ind w:left="1701" w:hanging="992"/>
        <w:jc w:val="both"/>
        <w:rPr>
          <w:rFonts w:ascii="Tahoma" w:hAnsi="Tahoma" w:cs="Tahoma"/>
          <w:sz w:val="22"/>
          <w:szCs w:val="22"/>
        </w:rPr>
      </w:pPr>
      <w:r>
        <w:rPr>
          <w:rFonts w:ascii="Tahoma" w:hAnsi="Tahoma" w:cs="Tahoma"/>
          <w:sz w:val="22"/>
          <w:szCs w:val="22"/>
        </w:rPr>
        <w:t>Article 35 : Droit du Maître d’Ouvrage</w:t>
      </w:r>
      <w:r w:rsidRPr="00E7352E">
        <w:rPr>
          <w:rFonts w:ascii="Tahoma" w:hAnsi="Tahoma" w:cs="Tahoma"/>
          <w:sz w:val="22"/>
          <w:szCs w:val="22"/>
        </w:rPr>
        <w:t xml:space="preserve"> de déclarer un appel d’offres national ouvert infructueux ou d’annuler une procédure</w:t>
      </w:r>
    </w:p>
    <w:p w14:paraId="1B2F7E9E"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36 : Notific</w:t>
      </w:r>
      <w:r>
        <w:rPr>
          <w:rFonts w:ascii="Tahoma" w:hAnsi="Tahoma" w:cs="Tahoma"/>
          <w:sz w:val="22"/>
          <w:szCs w:val="22"/>
        </w:rPr>
        <w:t>ation de l’attribution de la lettre commande</w:t>
      </w:r>
    </w:p>
    <w:p w14:paraId="08193484"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37 : Publication des r</w:t>
      </w:r>
      <w:r>
        <w:rPr>
          <w:rFonts w:ascii="Tahoma" w:hAnsi="Tahoma" w:cs="Tahoma"/>
          <w:sz w:val="22"/>
          <w:szCs w:val="22"/>
        </w:rPr>
        <w:t>ésultats d’attribution de la lettre commande</w:t>
      </w:r>
      <w:r w:rsidRPr="00E7352E">
        <w:rPr>
          <w:rFonts w:ascii="Tahoma" w:hAnsi="Tahoma" w:cs="Tahoma"/>
          <w:sz w:val="22"/>
          <w:szCs w:val="22"/>
        </w:rPr>
        <w:t xml:space="preserve"> et recours</w:t>
      </w:r>
    </w:p>
    <w:p w14:paraId="4A005982" w14:textId="77777777" w:rsidR="003F7C11" w:rsidRPr="00E7352E" w:rsidRDefault="003F7C11" w:rsidP="003F7C11">
      <w:pPr>
        <w:pStyle w:val="Retraitcorpsdetexte2"/>
        <w:spacing w:after="0" w:line="276" w:lineRule="auto"/>
        <w:ind w:left="0" w:firstLine="709"/>
        <w:jc w:val="both"/>
        <w:rPr>
          <w:rFonts w:ascii="Tahoma" w:hAnsi="Tahoma" w:cs="Tahoma"/>
          <w:sz w:val="22"/>
          <w:szCs w:val="22"/>
        </w:rPr>
      </w:pPr>
      <w:r>
        <w:rPr>
          <w:rFonts w:ascii="Tahoma" w:hAnsi="Tahoma" w:cs="Tahoma"/>
          <w:sz w:val="22"/>
          <w:szCs w:val="22"/>
        </w:rPr>
        <w:t>Article 38 : Signature de la lettre commande</w:t>
      </w:r>
    </w:p>
    <w:p w14:paraId="0A76BADA" w14:textId="77777777" w:rsidR="003F7C11" w:rsidRPr="00A96949" w:rsidRDefault="003F7C11" w:rsidP="00A96949">
      <w:pPr>
        <w:pStyle w:val="Retraitcorpsdetexte2"/>
        <w:spacing w:after="0" w:line="276" w:lineRule="auto"/>
        <w:ind w:left="0" w:firstLine="709"/>
        <w:jc w:val="both"/>
        <w:rPr>
          <w:rFonts w:ascii="Tahoma" w:hAnsi="Tahoma" w:cs="Tahoma"/>
          <w:sz w:val="22"/>
          <w:szCs w:val="22"/>
        </w:rPr>
      </w:pPr>
      <w:r w:rsidRPr="00E7352E">
        <w:rPr>
          <w:rFonts w:ascii="Tahoma" w:hAnsi="Tahoma" w:cs="Tahoma"/>
          <w:sz w:val="22"/>
          <w:szCs w:val="22"/>
        </w:rPr>
        <w:t>Article 39 : Cautionnement définitif</w:t>
      </w:r>
    </w:p>
    <w:p w14:paraId="07EB02E2" w14:textId="77777777" w:rsidR="003F7C11" w:rsidRPr="00390E8F" w:rsidRDefault="003F7C11" w:rsidP="003F7C11">
      <w:pPr>
        <w:pStyle w:val="Retraitcorpsdetexte2"/>
        <w:spacing w:line="240" w:lineRule="auto"/>
        <w:ind w:left="0"/>
        <w:jc w:val="center"/>
        <w:rPr>
          <w:rFonts w:ascii="Tahoma" w:hAnsi="Tahoma" w:cs="Tahoma"/>
          <w:b/>
          <w:sz w:val="24"/>
        </w:rPr>
      </w:pPr>
      <w:r w:rsidRPr="00390E8F">
        <w:rPr>
          <w:rFonts w:ascii="Tahoma" w:hAnsi="Tahoma" w:cs="Tahoma"/>
          <w:b/>
          <w:sz w:val="24"/>
        </w:rPr>
        <w:lastRenderedPageBreak/>
        <w:t xml:space="preserve">RÈGLEMENT GENERAL DE L’APPEL D’OFFRES </w:t>
      </w:r>
    </w:p>
    <w:p w14:paraId="5DDA48BB" w14:textId="77777777" w:rsidR="003F7C11" w:rsidRPr="00E7352E" w:rsidRDefault="003F7C11" w:rsidP="003F7C11">
      <w:pPr>
        <w:pStyle w:val="Retraitcorpsdetexte2"/>
        <w:spacing w:line="240" w:lineRule="auto"/>
        <w:ind w:left="0"/>
        <w:jc w:val="center"/>
        <w:rPr>
          <w:rFonts w:ascii="Tahoma" w:hAnsi="Tahoma" w:cs="Tahoma"/>
          <w:b/>
          <w:sz w:val="22"/>
          <w:szCs w:val="22"/>
          <w:u w:val="single"/>
        </w:rPr>
      </w:pPr>
      <w:r w:rsidRPr="00E7352E">
        <w:rPr>
          <w:rFonts w:ascii="Tahoma" w:hAnsi="Tahoma" w:cs="Tahoma"/>
          <w:b/>
          <w:sz w:val="22"/>
          <w:szCs w:val="22"/>
          <w:u w:val="single"/>
        </w:rPr>
        <w:t>A- GÉNÉRALITÉS</w:t>
      </w:r>
    </w:p>
    <w:p w14:paraId="1A25035B"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 : Portée de la soumission :</w:t>
      </w:r>
    </w:p>
    <w:p w14:paraId="18FE703C"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1- </w:t>
      </w:r>
      <w:r w:rsidRPr="00B07BB3">
        <w:rPr>
          <w:rFonts w:ascii="Tahoma" w:hAnsi="Tahoma" w:cs="Tahoma"/>
          <w:color w:val="000000"/>
          <w:sz w:val="22"/>
          <w:szCs w:val="22"/>
        </w:rPr>
        <w:t xml:space="preserve">Le Maître d’Ouvrage, </w:t>
      </w:r>
      <w:r w:rsidRPr="00E7352E">
        <w:rPr>
          <w:rFonts w:ascii="Tahoma" w:hAnsi="Tahoma" w:cs="Tahoma"/>
          <w:sz w:val="22"/>
          <w:szCs w:val="22"/>
        </w:rPr>
        <w:t>lance un APPEL D’OFFRES NATIONAL OUVERT pour les travaux de construction décrits dans le Dossier d’APPEL D’OFFRES NATIONAL OUVERT et brièvement définis dans le RPAO.</w:t>
      </w:r>
    </w:p>
    <w:p w14:paraId="74246DC8"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Il y est fait ci-après référence sous le terme « les travaux ».</w:t>
      </w:r>
    </w:p>
    <w:p w14:paraId="34949681"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Le nom, le numéro d'identification et le nombre de lots faisant l'objet de l'appel d'offres figurent dans le RPAO.</w:t>
      </w:r>
    </w:p>
    <w:p w14:paraId="435EAEA7"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 Le soumissionnaire retenu ou attributaire doit achever les travaux dans le délai indiqué dans le RPAO, et qui court, sauf stipulation contraire du CCAP, à compter de la date de notification de l’ordre de service de commencer les travaux ou celle fixée dans ledit ordre de service.</w:t>
      </w:r>
    </w:p>
    <w:p w14:paraId="225F03B4"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 Dans le présent Dossier d’APPEL D’OFFRES NATIONAL OUVERT, le terme « jour » désigne un jour calendaire.</w:t>
      </w:r>
    </w:p>
    <w:p w14:paraId="321DCB5C"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2 : Financement</w:t>
      </w:r>
    </w:p>
    <w:p w14:paraId="3C0F6063"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La source de financement des travaux objet du présent APPEL D’OFFRES NATIONAL OUVERT est précisée dans le RPAO.</w:t>
      </w:r>
    </w:p>
    <w:p w14:paraId="34F1993F"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3 : Fraude et corruption</w:t>
      </w:r>
    </w:p>
    <w:p w14:paraId="3390D337"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3.1- Le Maître d’Ouvrage exige des agents relevant du service public, des soumissionnaires et les titulaires de marché, ainsi que toute personne intervenant à quelque titre que ce soit dans la chaine de passation, d’exécution, de contrôle et de régulation des marchés, qu’ils respectent les règles d’éthique professionnelle les plus strictes durant la passation et l’exécution de ce marché.</w:t>
      </w:r>
    </w:p>
    <w:p w14:paraId="5603A9D7"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3.2- les agents relevant du service public, les soumissionnaires et les titulaires de marché, ainsi que toute personne intervenant à quelque titre que ce soit dans la chaine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(Article 196).</w:t>
      </w:r>
    </w:p>
    <w:p w14:paraId="6597742C"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a) les définitions ci-après sont admises :</w:t>
      </w:r>
    </w:p>
    <w:p w14:paraId="7E50985E" w14:textId="77777777" w:rsidR="003F7C11" w:rsidRPr="00B07BB3" w:rsidRDefault="003F7C11" w:rsidP="00D769FE">
      <w:pPr>
        <w:pStyle w:val="Retraitcorpsdetexte2"/>
        <w:numPr>
          <w:ilvl w:val="0"/>
          <w:numId w:val="60"/>
        </w:numPr>
        <w:spacing w:line="240" w:lineRule="auto"/>
        <w:jc w:val="both"/>
        <w:rPr>
          <w:rFonts w:ascii="Tahoma" w:hAnsi="Tahoma" w:cs="Tahoma"/>
          <w:color w:val="000000"/>
          <w:sz w:val="22"/>
          <w:szCs w:val="22"/>
        </w:rPr>
      </w:pPr>
      <w:r w:rsidRPr="00B07BB3">
        <w:rPr>
          <w:rFonts w:ascii="Tahoma" w:hAnsi="Tahoma" w:cs="Tahoma"/>
          <w:color w:val="000000"/>
          <w:sz w:val="22"/>
          <w:szCs w:val="22"/>
        </w:rPr>
        <w:t>Est convaincu d’acte de « corruption » quiconque offre, donne, sollicite ou accepte un quelconque avantage en vue d’influencer l’action d’un agent public au cours de l’attribution ou de l’exécution d’un marché (article 197, alinéa 1).</w:t>
      </w:r>
    </w:p>
    <w:p w14:paraId="74F24CED" w14:textId="77777777" w:rsidR="003F7C11" w:rsidRPr="00B07BB3" w:rsidRDefault="003F7C11" w:rsidP="00D769FE">
      <w:pPr>
        <w:pStyle w:val="Retraitcorpsdetexte2"/>
        <w:numPr>
          <w:ilvl w:val="0"/>
          <w:numId w:val="60"/>
        </w:numPr>
        <w:spacing w:line="240" w:lineRule="auto"/>
        <w:jc w:val="both"/>
        <w:rPr>
          <w:rFonts w:ascii="Tahoma" w:hAnsi="Tahoma" w:cs="Tahoma"/>
          <w:color w:val="000000"/>
          <w:sz w:val="22"/>
          <w:szCs w:val="22"/>
        </w:rPr>
      </w:pPr>
      <w:r w:rsidRPr="00B07BB3">
        <w:rPr>
          <w:rFonts w:ascii="Tahoma" w:hAnsi="Tahoma" w:cs="Tahoma"/>
          <w:color w:val="000000"/>
          <w:sz w:val="22"/>
          <w:szCs w:val="22"/>
        </w:rPr>
        <w:t>Se livre à des « manœuvres frauduleuses » quiconque déforme ou dénature des faits afin d’influencer l’attribution ou l’exécution d’un marché (article 197, alinéa 2).</w:t>
      </w:r>
    </w:p>
    <w:p w14:paraId="0E7E06D4" w14:textId="77777777" w:rsidR="003F7C11" w:rsidRPr="00B07BB3" w:rsidRDefault="003F7C11" w:rsidP="00D769FE">
      <w:pPr>
        <w:pStyle w:val="Retraitcorpsdetexte2"/>
        <w:numPr>
          <w:ilvl w:val="0"/>
          <w:numId w:val="60"/>
        </w:numPr>
        <w:spacing w:line="240" w:lineRule="auto"/>
        <w:jc w:val="both"/>
        <w:rPr>
          <w:rFonts w:ascii="Tahoma" w:hAnsi="Tahoma" w:cs="Tahoma"/>
          <w:color w:val="000000"/>
          <w:sz w:val="22"/>
          <w:szCs w:val="22"/>
        </w:rPr>
      </w:pPr>
      <w:r w:rsidRPr="00B07BB3">
        <w:rPr>
          <w:rFonts w:ascii="Tahoma" w:hAnsi="Tahoma" w:cs="Tahoma"/>
          <w:color w:val="000000"/>
          <w:sz w:val="22"/>
          <w:szCs w:val="22"/>
        </w:rPr>
        <w:t>Sont convaincus de « pratiques collusoires » deux ou plusieurs soumissionnaires qui s’entendent dans le but de maintenir artificiellement les prix des offres à des niveaux ne correspondant pas à ceux qui résulteraient du jeu de la concurrence (article 197, alinéa 3).</w:t>
      </w:r>
    </w:p>
    <w:p w14:paraId="13D8A7B1" w14:textId="77777777" w:rsidR="003F7C11" w:rsidRPr="00B07BB3" w:rsidRDefault="003F7C11" w:rsidP="00D769FE">
      <w:pPr>
        <w:pStyle w:val="Retraitcorpsdetexte2"/>
        <w:numPr>
          <w:ilvl w:val="0"/>
          <w:numId w:val="60"/>
        </w:numPr>
        <w:spacing w:line="240" w:lineRule="auto"/>
        <w:jc w:val="both"/>
        <w:rPr>
          <w:rFonts w:ascii="Tahoma" w:hAnsi="Tahoma" w:cs="Tahoma"/>
          <w:color w:val="000000"/>
          <w:sz w:val="22"/>
          <w:szCs w:val="22"/>
        </w:rPr>
      </w:pPr>
      <w:r w:rsidRPr="00B07BB3">
        <w:rPr>
          <w:rFonts w:ascii="Tahoma" w:hAnsi="Tahoma" w:cs="Tahoma"/>
          <w:color w:val="000000"/>
          <w:sz w:val="22"/>
          <w:szCs w:val="22"/>
        </w:rPr>
        <w:t>Se livre aux « pratiques coercitives » quiconque porte atteinte aux personnes ou à leurs biens ou profère des menaces à leur encontre de manière directe ou indirecte, afin d’influencer leurs actions au cours de l’attribution ou de l’exécution d’un marché (article 197, alinéa 4).</w:t>
      </w:r>
    </w:p>
    <w:p w14:paraId="79A5FF5F" w14:textId="77777777" w:rsidR="003F7C11" w:rsidRPr="00B07BB3" w:rsidRDefault="003F7C11" w:rsidP="00D769FE">
      <w:pPr>
        <w:pStyle w:val="Retraitcorpsdetexte2"/>
        <w:numPr>
          <w:ilvl w:val="0"/>
          <w:numId w:val="60"/>
        </w:numPr>
        <w:spacing w:line="240" w:lineRule="auto"/>
        <w:jc w:val="both"/>
        <w:rPr>
          <w:rFonts w:ascii="Tahoma" w:hAnsi="Tahoma" w:cs="Tahoma"/>
          <w:color w:val="000000"/>
          <w:sz w:val="22"/>
          <w:szCs w:val="22"/>
        </w:rPr>
      </w:pPr>
      <w:r w:rsidRPr="00B07BB3">
        <w:rPr>
          <w:rFonts w:ascii="Tahoma" w:hAnsi="Tahoma" w:cs="Tahoma"/>
          <w:color w:val="000000"/>
          <w:sz w:val="22"/>
          <w:szCs w:val="22"/>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 (article 197, alinéa 5).</w:t>
      </w:r>
    </w:p>
    <w:p w14:paraId="7042EA0D" w14:textId="77777777" w:rsidR="003F7C11" w:rsidRPr="00B07BB3" w:rsidRDefault="003F7C11" w:rsidP="003F7C11">
      <w:pPr>
        <w:pStyle w:val="Retraitcorpsdetexte2"/>
        <w:spacing w:line="240" w:lineRule="auto"/>
        <w:ind w:left="787"/>
        <w:jc w:val="both"/>
        <w:rPr>
          <w:rFonts w:ascii="Tahoma" w:hAnsi="Tahoma" w:cs="Tahoma"/>
          <w:color w:val="000000"/>
          <w:sz w:val="22"/>
          <w:szCs w:val="22"/>
        </w:rPr>
      </w:pPr>
      <w:r w:rsidRPr="00B07BB3">
        <w:rPr>
          <w:rFonts w:ascii="Tahoma" w:hAnsi="Tahoma" w:cs="Tahoma"/>
          <w:color w:val="000000"/>
          <w:sz w:val="22"/>
          <w:szCs w:val="22"/>
        </w:rPr>
        <w:lastRenderedPageBreak/>
        <w:t>b) Le conflit d’intérêt s’entend de toute situation dans laquelle le titulaire d’un contrat ou surveillant des procédures de passation et/ou de l’exécution du marché pourrait tirer des profits directs ou indirects d’un marché conclu par le Maître d’Ouvrage, d’une affectation ou de toute situation dans laquelle il a des intérêts personnels ou financiers suffisants pour compromettre son impartialité dans l’accomplissement de ses fonctions ou de nature à affecter défavorablement son jugement (article 199).</w:t>
      </w:r>
    </w:p>
    <w:p w14:paraId="5219EF61" w14:textId="77777777" w:rsidR="003F7C11" w:rsidRPr="00B07BB3" w:rsidRDefault="003F7C11" w:rsidP="003F7C11">
      <w:pPr>
        <w:pStyle w:val="Retraitcorpsdetexte2"/>
        <w:spacing w:line="240" w:lineRule="auto"/>
        <w:ind w:left="787"/>
        <w:jc w:val="both"/>
        <w:rPr>
          <w:rFonts w:ascii="Tahoma" w:hAnsi="Tahoma" w:cs="Tahoma"/>
          <w:color w:val="000000"/>
          <w:sz w:val="22"/>
          <w:szCs w:val="22"/>
        </w:rPr>
      </w:pPr>
      <w:r w:rsidRPr="00B07BB3">
        <w:rPr>
          <w:rFonts w:ascii="Tahoma" w:hAnsi="Tahoma" w:cs="Tahoma"/>
          <w:color w:val="000000"/>
          <w:sz w:val="22"/>
          <w:szCs w:val="22"/>
        </w:rPr>
        <w:t>c) Des complicités (articles 200)</w:t>
      </w:r>
    </w:p>
    <w:p w14:paraId="4801436A" w14:textId="77777777" w:rsidR="003F7C11" w:rsidRPr="00B07BB3" w:rsidRDefault="003F7C11" w:rsidP="00D769FE">
      <w:pPr>
        <w:pStyle w:val="Retraitcorpsdetexte2"/>
        <w:numPr>
          <w:ilvl w:val="0"/>
          <w:numId w:val="61"/>
        </w:numPr>
        <w:spacing w:line="240" w:lineRule="auto"/>
        <w:jc w:val="both"/>
        <w:rPr>
          <w:rFonts w:ascii="Tahoma" w:hAnsi="Tahoma" w:cs="Tahoma"/>
          <w:color w:val="000000"/>
          <w:sz w:val="22"/>
          <w:szCs w:val="22"/>
        </w:rPr>
      </w:pPr>
      <w:r w:rsidRPr="00B07BB3">
        <w:rPr>
          <w:rFonts w:ascii="Tahoma" w:hAnsi="Tahoma" w:cs="Tahoma"/>
          <w:color w:val="000000"/>
          <w:sz w:val="22"/>
          <w:szCs w:val="22"/>
        </w:rPr>
        <w:t>La responsabilité de tout surveillant des procédures de passation ou d’exécution d’un marché est engagée en cas de complicité,</w:t>
      </w:r>
    </w:p>
    <w:p w14:paraId="738417EA" w14:textId="77777777" w:rsidR="003F7C11" w:rsidRPr="00B07BB3" w:rsidRDefault="003F7C11" w:rsidP="00D769FE">
      <w:pPr>
        <w:pStyle w:val="Retraitcorpsdetexte2"/>
        <w:numPr>
          <w:ilvl w:val="0"/>
          <w:numId w:val="61"/>
        </w:numPr>
        <w:spacing w:line="240" w:lineRule="auto"/>
        <w:jc w:val="both"/>
        <w:rPr>
          <w:rFonts w:ascii="Tahoma" w:hAnsi="Tahoma" w:cs="Tahoma"/>
          <w:color w:val="000000"/>
          <w:sz w:val="22"/>
          <w:szCs w:val="22"/>
        </w:rPr>
      </w:pPr>
      <w:r w:rsidRPr="00B07BB3">
        <w:rPr>
          <w:rFonts w:ascii="Tahoma" w:hAnsi="Tahoma" w:cs="Tahoma"/>
          <w:color w:val="000000"/>
          <w:sz w:val="22"/>
          <w:szCs w:val="22"/>
        </w:rPr>
        <w:t>La complicité au sens du présent Code des Marchés Publics s’entend de :</w:t>
      </w:r>
    </w:p>
    <w:p w14:paraId="2D96671E" w14:textId="77777777" w:rsidR="003F7C11" w:rsidRPr="00B07BB3" w:rsidRDefault="003F7C11" w:rsidP="00D769FE">
      <w:pPr>
        <w:pStyle w:val="Retraitcorpsdetexte2"/>
        <w:numPr>
          <w:ilvl w:val="0"/>
          <w:numId w:val="62"/>
        </w:numPr>
        <w:spacing w:line="240" w:lineRule="auto"/>
        <w:jc w:val="both"/>
        <w:rPr>
          <w:rFonts w:ascii="Tahoma" w:hAnsi="Tahoma" w:cs="Tahoma"/>
          <w:color w:val="000000"/>
          <w:sz w:val="22"/>
          <w:szCs w:val="22"/>
        </w:rPr>
      </w:pPr>
      <w:r w:rsidRPr="00B07BB3">
        <w:rPr>
          <w:rFonts w:ascii="Tahoma" w:hAnsi="Tahoma" w:cs="Tahoma"/>
          <w:color w:val="000000"/>
          <w:sz w:val="22"/>
          <w:szCs w:val="22"/>
        </w:rPr>
        <w:t>L’omission ou la négligence d’effectuer les contrôles ou donner les avis techniques prescrits ;</w:t>
      </w:r>
    </w:p>
    <w:p w14:paraId="7DFEAE28" w14:textId="77777777" w:rsidR="003F7C11" w:rsidRPr="00B07BB3" w:rsidRDefault="003F7C11" w:rsidP="00D769FE">
      <w:pPr>
        <w:pStyle w:val="Retraitcorpsdetexte2"/>
        <w:numPr>
          <w:ilvl w:val="0"/>
          <w:numId w:val="62"/>
        </w:numPr>
        <w:spacing w:line="240" w:lineRule="auto"/>
        <w:jc w:val="both"/>
        <w:rPr>
          <w:rFonts w:ascii="Tahoma" w:hAnsi="Tahoma" w:cs="Tahoma"/>
          <w:color w:val="000000"/>
          <w:sz w:val="22"/>
          <w:szCs w:val="22"/>
        </w:rPr>
      </w:pPr>
      <w:r w:rsidRPr="00B07BB3">
        <w:rPr>
          <w:rFonts w:ascii="Tahoma" w:hAnsi="Tahoma" w:cs="Tahoma"/>
          <w:color w:val="000000"/>
          <w:sz w:val="22"/>
          <w:szCs w:val="22"/>
        </w:rPr>
        <w:t>L’abstention volontaire de porter à la connaissance du Maître d’Ouvrage ou de l’autorité compétente, les irrégularités constatées lors de la réalisation de ses missions.</w:t>
      </w:r>
    </w:p>
    <w:p w14:paraId="2E6C2094" w14:textId="77777777" w:rsidR="003F7C11" w:rsidRPr="00B07BB3" w:rsidRDefault="003F7C11" w:rsidP="00D769FE">
      <w:pPr>
        <w:pStyle w:val="Retraitcorpsdetexte2"/>
        <w:numPr>
          <w:ilvl w:val="0"/>
          <w:numId w:val="61"/>
        </w:numPr>
        <w:spacing w:line="240" w:lineRule="auto"/>
        <w:jc w:val="both"/>
        <w:rPr>
          <w:rFonts w:ascii="Tahoma" w:hAnsi="Tahoma" w:cs="Tahoma"/>
          <w:color w:val="000000"/>
          <w:sz w:val="22"/>
          <w:szCs w:val="22"/>
        </w:rPr>
      </w:pPr>
      <w:r w:rsidRPr="00B07BB3">
        <w:rPr>
          <w:rFonts w:ascii="Tahoma" w:hAnsi="Tahoma" w:cs="Tahoma"/>
          <w:color w:val="000000"/>
          <w:sz w:val="22"/>
          <w:szCs w:val="22"/>
        </w:rPr>
        <w:t>Cette responsabilité peut en outre être engagée dans des ces cas ci-après :</w:t>
      </w:r>
    </w:p>
    <w:p w14:paraId="052AA4E9" w14:textId="77777777" w:rsidR="003F7C11" w:rsidRPr="00B07BB3" w:rsidRDefault="003F7C11" w:rsidP="00D769FE">
      <w:pPr>
        <w:pStyle w:val="Retraitcorpsdetexte2"/>
        <w:numPr>
          <w:ilvl w:val="0"/>
          <w:numId w:val="63"/>
        </w:numPr>
        <w:spacing w:line="240" w:lineRule="auto"/>
        <w:jc w:val="both"/>
        <w:rPr>
          <w:rFonts w:ascii="Tahoma" w:hAnsi="Tahoma" w:cs="Tahoma"/>
          <w:color w:val="000000"/>
          <w:sz w:val="22"/>
          <w:szCs w:val="22"/>
        </w:rPr>
      </w:pPr>
      <w:r w:rsidRPr="00B07BB3">
        <w:rPr>
          <w:rFonts w:ascii="Tahoma" w:hAnsi="Tahoma" w:cs="Tahoma"/>
          <w:color w:val="000000"/>
          <w:sz w:val="22"/>
          <w:szCs w:val="22"/>
        </w:rPr>
        <w:t>Toute déclaration ou confirmation d’informations mensongères sur la situation de l’administration ou de l’organisme public ou parapublic dont on a chargé la surveillance, l’évaluation ou la supervision ;</w:t>
      </w:r>
    </w:p>
    <w:p w14:paraId="50053BA3" w14:textId="77777777" w:rsidR="003F7C11" w:rsidRPr="00B07BB3" w:rsidRDefault="003F7C11" w:rsidP="00D769FE">
      <w:pPr>
        <w:pStyle w:val="Retraitcorpsdetexte2"/>
        <w:numPr>
          <w:ilvl w:val="0"/>
          <w:numId w:val="63"/>
        </w:numPr>
        <w:spacing w:line="240" w:lineRule="auto"/>
        <w:jc w:val="both"/>
        <w:rPr>
          <w:rFonts w:ascii="Tahoma" w:hAnsi="Tahoma" w:cs="Tahoma"/>
          <w:color w:val="000000"/>
          <w:sz w:val="22"/>
          <w:szCs w:val="22"/>
        </w:rPr>
      </w:pPr>
      <w:r w:rsidRPr="00B07BB3">
        <w:rPr>
          <w:rFonts w:ascii="Tahoma" w:hAnsi="Tahoma" w:cs="Tahoma"/>
          <w:color w:val="000000"/>
          <w:sz w:val="22"/>
          <w:szCs w:val="22"/>
        </w:rPr>
        <w:t>La perception d’avantages indus ou de nature à porter atteinte à l’indépendance du surveillant de crédit ;</w:t>
      </w:r>
    </w:p>
    <w:p w14:paraId="73CDB082" w14:textId="77777777" w:rsidR="003F7C11" w:rsidRPr="00B07BB3" w:rsidRDefault="003F7C11" w:rsidP="00D769FE">
      <w:pPr>
        <w:pStyle w:val="Retraitcorpsdetexte2"/>
        <w:numPr>
          <w:ilvl w:val="0"/>
          <w:numId w:val="63"/>
        </w:numPr>
        <w:spacing w:line="240" w:lineRule="auto"/>
        <w:jc w:val="both"/>
        <w:rPr>
          <w:rFonts w:ascii="Tahoma" w:hAnsi="Tahoma" w:cs="Tahoma"/>
          <w:color w:val="000000"/>
          <w:sz w:val="22"/>
          <w:szCs w:val="22"/>
        </w:rPr>
      </w:pPr>
      <w:r w:rsidRPr="00B07BB3">
        <w:rPr>
          <w:rFonts w:ascii="Tahoma" w:hAnsi="Tahoma" w:cs="Tahoma"/>
          <w:color w:val="000000"/>
          <w:sz w:val="22"/>
          <w:szCs w:val="22"/>
        </w:rPr>
        <w:t>Les transactions faites avec l’entité dont on a chargé la surveillance en violation des incompatibilités légales ou réglementaires en vigueur.</w:t>
      </w:r>
    </w:p>
    <w:p w14:paraId="34F95254"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c) L’Organisme chargé de la régulation des marchés publics prend, après exploitation de la documentation des marchés publics qui lui sont transmis, des actes de régulation et saisit les concernés dans les délais réglementaires (Article 189, Alinéa 1)</w:t>
      </w:r>
    </w:p>
    <w:p w14:paraId="5BD837F5"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d) Toute attribution de marché effectuée en violation de la réglementation ou en marge des règles de bonne gouvernance, peut faire l’objet d’annulation par l’Autorité chargée des Marchés Publics (Article 190)</w:t>
      </w:r>
    </w:p>
    <w:p w14:paraId="10E78ADF"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3.3- L’Autorité chargé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(Article 193).</w:t>
      </w:r>
    </w:p>
    <w:p w14:paraId="1DC750D3" w14:textId="77777777" w:rsidR="001B3B2D" w:rsidRPr="00B07BB3" w:rsidRDefault="003F7C11" w:rsidP="00BC5FD5">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3.4- L’Autorité chargée des marchés publics peut prendre à l’encontre des acteurs du secteur public reconnus coupables de violation des dispositions du présent Code, une décision d’interdiction d’intervenir dans la passation et le suivi de l’exécution des marchés publics pendant une période n’excédant pas deux (02) ans (Article 194).</w:t>
      </w:r>
    </w:p>
    <w:p w14:paraId="027470E5"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4 : Candidats à concourir</w:t>
      </w:r>
    </w:p>
    <w:p w14:paraId="481BA42F"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4.1- si l’APPEL D’OFFRES NATIONAL OUVERT est restreint, la consultation s’adresse à tous les candidats retenus à l’issue de la procédure de pré-qualification.</w:t>
      </w:r>
    </w:p>
    <w:p w14:paraId="6776723F"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4.2- En règle générale, l’APPEL D’OFFRES NATIONAL OUVERT s’adresse à tous les entrepreneurs sous réserve des dispositions ci-après :</w:t>
      </w:r>
    </w:p>
    <w:p w14:paraId="4609BD31"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a) - un soumissionnaire (y compris tous les membres d’un groupement d’entreprises et tous les sous-traitants du soumissionnaire) doit être d’un pays éligible, conformément à la convention de financement.</w:t>
      </w:r>
    </w:p>
    <w:p w14:paraId="7EABE6A0"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lastRenderedPageBreak/>
        <w:t>b) -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 :</w:t>
      </w:r>
    </w:p>
    <w:p w14:paraId="23BB828F"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 </w:t>
      </w:r>
      <w:r w:rsidR="001B3B2D" w:rsidRPr="00E7352E">
        <w:rPr>
          <w:rFonts w:ascii="Tahoma" w:hAnsi="Tahoma" w:cs="Tahoma"/>
          <w:sz w:val="22"/>
          <w:szCs w:val="22"/>
        </w:rPr>
        <w:t>I</w:t>
      </w:r>
      <w:r w:rsidRPr="00E7352E">
        <w:rPr>
          <w:rFonts w:ascii="Tahoma" w:hAnsi="Tahoma" w:cs="Tahoma"/>
          <w:sz w:val="22"/>
          <w:szCs w:val="22"/>
        </w:rPr>
        <w:t xml:space="preserve">- s’il est associé ou a été associé dans le passé, à une entreprise (ou à une filiale de cette entreprise) qui a fourni des services de consultant pour la conception, la préparation des spécifications et autres documents utilisés dans le cadre des marchés passé au titre du présent APPEL D’OFFRES ; </w:t>
      </w:r>
      <w:r w:rsidR="001B3B2D" w:rsidRPr="00E7352E">
        <w:rPr>
          <w:rFonts w:ascii="Tahoma" w:hAnsi="Tahoma" w:cs="Tahoma"/>
          <w:sz w:val="22"/>
          <w:szCs w:val="22"/>
        </w:rPr>
        <w:t>où</w:t>
      </w:r>
    </w:p>
    <w:p w14:paraId="6B8C7A4B" w14:textId="77777777" w:rsidR="003F7C11" w:rsidRPr="00E7352E" w:rsidRDefault="001B3B2D"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w:t>
      </w:r>
      <w:r w:rsidR="003F7C11" w:rsidRPr="00E7352E">
        <w:rPr>
          <w:rFonts w:ascii="Tahoma" w:hAnsi="Tahoma" w:cs="Tahoma"/>
          <w:sz w:val="22"/>
          <w:szCs w:val="22"/>
        </w:rPr>
        <w:t>- s’il présente plus d’une offre dans le cadre du présent APPEL D’OFFRES, à l’exception des offres variantes autorisées selon l’article 18, le cas échéant, cependant, ceci ne fait pas obstacle à la participation de sous-traitants dans plus d’une offre.</w:t>
      </w:r>
    </w:p>
    <w:p w14:paraId="073C80FE" w14:textId="77777777" w:rsidR="003F7C11" w:rsidRPr="00E7352E" w:rsidRDefault="001B3B2D" w:rsidP="003F7C11">
      <w:pPr>
        <w:pStyle w:val="Retraitcorpsdetexte2"/>
        <w:spacing w:line="240" w:lineRule="auto"/>
        <w:ind w:left="0"/>
        <w:jc w:val="both"/>
        <w:rPr>
          <w:rFonts w:ascii="Tahoma" w:hAnsi="Tahoma" w:cs="Tahoma"/>
          <w:sz w:val="22"/>
          <w:szCs w:val="22"/>
        </w:rPr>
      </w:pPr>
      <w:r>
        <w:rPr>
          <w:rFonts w:ascii="Tahoma" w:hAnsi="Tahoma" w:cs="Tahoma"/>
          <w:sz w:val="22"/>
          <w:szCs w:val="22"/>
        </w:rPr>
        <w:t>Iii</w:t>
      </w:r>
      <w:r w:rsidR="003F7C11">
        <w:rPr>
          <w:rFonts w:ascii="Tahoma" w:hAnsi="Tahoma" w:cs="Tahoma"/>
          <w:sz w:val="22"/>
          <w:szCs w:val="22"/>
        </w:rPr>
        <w:t>- le Maître d’Ouvrage</w:t>
      </w:r>
      <w:r w:rsidR="003F7C11" w:rsidRPr="00E7352E">
        <w:rPr>
          <w:rFonts w:ascii="Tahoma" w:hAnsi="Tahoma" w:cs="Tahoma"/>
          <w:sz w:val="22"/>
          <w:szCs w:val="22"/>
        </w:rPr>
        <w:t xml:space="preserve"> ou le maître d’ouvrage</w:t>
      </w:r>
      <w:r w:rsidR="003F7C11">
        <w:rPr>
          <w:rFonts w:ascii="Tahoma" w:hAnsi="Tahoma" w:cs="Tahoma"/>
          <w:sz w:val="22"/>
          <w:szCs w:val="22"/>
        </w:rPr>
        <w:t xml:space="preserve"> Délégué</w:t>
      </w:r>
      <w:r w:rsidR="003F7C11" w:rsidRPr="00E7352E">
        <w:rPr>
          <w:rFonts w:ascii="Tahoma" w:hAnsi="Tahoma" w:cs="Tahoma"/>
          <w:sz w:val="22"/>
          <w:szCs w:val="22"/>
        </w:rPr>
        <w:t xml:space="preserve"> possèdent des intérêts financiers dans sa géographie du capital de nature à compromettre la transparence des procédures de passation des marchés publics.</w:t>
      </w:r>
    </w:p>
    <w:p w14:paraId="372D398F"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c) le soumissionnaire ne doit pas être sous le coup d’une décision d’exclusion.</w:t>
      </w:r>
    </w:p>
    <w:p w14:paraId="5D060002"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d) une entreprise publique camerounaise peut participer à la consultation si elle peut démontrer qu’elle est :</w:t>
      </w:r>
    </w:p>
    <w:p w14:paraId="4A3B3D7E"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 (i) juridiquement et financièrement autonome, </w:t>
      </w:r>
    </w:p>
    <w:p w14:paraId="5DB2F2C6"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 administrée selon les règles du droit commercial et</w:t>
      </w:r>
    </w:p>
    <w:p w14:paraId="35187444"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(iii) n’est pas sous l'aut</w:t>
      </w:r>
      <w:r w:rsidR="001B3B2D">
        <w:rPr>
          <w:rFonts w:ascii="Tahoma" w:hAnsi="Tahoma" w:cs="Tahoma"/>
          <w:sz w:val="22"/>
          <w:szCs w:val="22"/>
        </w:rPr>
        <w:t>orité directe du</w:t>
      </w:r>
      <w:r>
        <w:rPr>
          <w:rFonts w:ascii="Tahoma" w:hAnsi="Tahoma" w:cs="Tahoma"/>
          <w:sz w:val="22"/>
          <w:szCs w:val="22"/>
        </w:rPr>
        <w:t xml:space="preserve"> Maître d’Ouvrage</w:t>
      </w:r>
      <w:r w:rsidRPr="00E7352E">
        <w:rPr>
          <w:rFonts w:ascii="Tahoma" w:hAnsi="Tahoma" w:cs="Tahoma"/>
          <w:sz w:val="22"/>
          <w:szCs w:val="22"/>
        </w:rPr>
        <w:t xml:space="preserve"> ou du Maître d’Ouvrage</w:t>
      </w:r>
      <w:r>
        <w:rPr>
          <w:rFonts w:ascii="Tahoma" w:hAnsi="Tahoma" w:cs="Tahoma"/>
          <w:sz w:val="22"/>
          <w:szCs w:val="22"/>
        </w:rPr>
        <w:t xml:space="preserve"> Délégué</w:t>
      </w:r>
      <w:r w:rsidRPr="00E7352E">
        <w:rPr>
          <w:rFonts w:ascii="Tahoma" w:hAnsi="Tahoma" w:cs="Tahoma"/>
          <w:sz w:val="22"/>
          <w:szCs w:val="22"/>
        </w:rPr>
        <w:t>.</w:t>
      </w:r>
    </w:p>
    <w:p w14:paraId="0631227C"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5 : Matériaux, matériels, fournitures</w:t>
      </w:r>
      <w:r>
        <w:rPr>
          <w:rFonts w:ascii="Tahoma" w:hAnsi="Tahoma" w:cs="Tahoma"/>
          <w:b/>
          <w:sz w:val="22"/>
          <w:szCs w:val="22"/>
        </w:rPr>
        <w:t>, équipements et</w:t>
      </w:r>
      <w:r w:rsidRPr="00E7352E">
        <w:rPr>
          <w:rFonts w:ascii="Tahoma" w:hAnsi="Tahoma" w:cs="Tahoma"/>
          <w:b/>
          <w:sz w:val="22"/>
          <w:szCs w:val="22"/>
        </w:rPr>
        <w:t xml:space="preserve"> services autorisés</w:t>
      </w:r>
    </w:p>
    <w:p w14:paraId="260490FE"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14:paraId="183B1E9E"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5.2- aux fins de l’article 5.1 ci-dessus, le terme « provenir » désigne le lieu d’où les biens sont extraits, cultivés, produits ou</w:t>
      </w:r>
      <w:r>
        <w:rPr>
          <w:rFonts w:ascii="Tahoma" w:hAnsi="Tahoma" w:cs="Tahoma"/>
          <w:sz w:val="22"/>
          <w:szCs w:val="22"/>
        </w:rPr>
        <w:t xml:space="preserve"> fabriqués et d’où proviennent l</w:t>
      </w:r>
      <w:r w:rsidRPr="00E7352E">
        <w:rPr>
          <w:rFonts w:ascii="Tahoma" w:hAnsi="Tahoma" w:cs="Tahoma"/>
          <w:sz w:val="22"/>
          <w:szCs w:val="22"/>
        </w:rPr>
        <w:t>es services.</w:t>
      </w:r>
    </w:p>
    <w:p w14:paraId="2F124BAC"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6 : Qualification du soumissionnaire</w:t>
      </w:r>
    </w:p>
    <w:p w14:paraId="6BEDC8C5" w14:textId="77777777" w:rsidR="003F7C11" w:rsidRPr="00E7352E" w:rsidRDefault="003F7C11" w:rsidP="003F7C11">
      <w:pPr>
        <w:pStyle w:val="Retraitcorpsdetexte2"/>
        <w:spacing w:line="240" w:lineRule="auto"/>
        <w:ind w:left="709"/>
        <w:jc w:val="both"/>
        <w:rPr>
          <w:rFonts w:ascii="Tahoma" w:hAnsi="Tahoma" w:cs="Tahoma"/>
          <w:sz w:val="22"/>
          <w:szCs w:val="22"/>
        </w:rPr>
      </w:pPr>
      <w:r w:rsidRPr="00E7352E">
        <w:rPr>
          <w:rFonts w:ascii="Tahoma" w:hAnsi="Tahoma" w:cs="Tahoma"/>
          <w:sz w:val="22"/>
          <w:szCs w:val="22"/>
        </w:rPr>
        <w:t>6.1- les soumissionnaires doivent, comme partie intégrante de leur offre :</w:t>
      </w:r>
    </w:p>
    <w:p w14:paraId="1C3C0BC1"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a) soumettre un pouvoir habilitant le signataire de la soumission à engager le soumissionnaire ;</w:t>
      </w:r>
    </w:p>
    <w:p w14:paraId="469BAB07"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b) f</w:t>
      </w:r>
      <w:r>
        <w:rPr>
          <w:rFonts w:ascii="Tahoma" w:hAnsi="Tahoma" w:cs="Tahoma"/>
          <w:sz w:val="22"/>
          <w:szCs w:val="22"/>
        </w:rPr>
        <w:t xml:space="preserve">ournir toutes les informations, </w:t>
      </w:r>
      <w:r w:rsidRPr="00E7352E">
        <w:rPr>
          <w:rFonts w:ascii="Tahoma" w:hAnsi="Tahoma" w:cs="Tahoma"/>
          <w:sz w:val="22"/>
          <w:szCs w:val="22"/>
        </w:rPr>
        <w:t>compléter ou mettre à jour les informations jointes à leur demande de pré qualification qui ont pu changer, au cas où les candidats ont fait l’objet d’un pré qualification pour exécuter le marché.</w:t>
      </w:r>
    </w:p>
    <w:p w14:paraId="5CFD030F"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Les informations relatives aux points suivants seront exigées le cas échéant :</w:t>
      </w:r>
    </w:p>
    <w:p w14:paraId="716B3648" w14:textId="77777777" w:rsidR="003F7C11" w:rsidRPr="00E7352E" w:rsidRDefault="001B3B2D"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w:t>
      </w:r>
      <w:r w:rsidR="003F7C11" w:rsidRPr="00E7352E">
        <w:rPr>
          <w:rFonts w:ascii="Tahoma" w:hAnsi="Tahoma" w:cs="Tahoma"/>
          <w:sz w:val="22"/>
          <w:szCs w:val="22"/>
        </w:rPr>
        <w:t>- la production des bilans certifiés et chiffres d’affaires récents ;</w:t>
      </w:r>
    </w:p>
    <w:p w14:paraId="390E4E36" w14:textId="77777777" w:rsidR="003F7C11" w:rsidRPr="00E7352E" w:rsidRDefault="001B3B2D"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w:t>
      </w:r>
      <w:r w:rsidR="003F7C11" w:rsidRPr="00E7352E">
        <w:rPr>
          <w:rFonts w:ascii="Tahoma" w:hAnsi="Tahoma" w:cs="Tahoma"/>
          <w:sz w:val="22"/>
          <w:szCs w:val="22"/>
        </w:rPr>
        <w:t>-</w:t>
      </w:r>
      <w:r w:rsidR="003F7C11">
        <w:rPr>
          <w:rFonts w:ascii="Tahoma" w:hAnsi="Tahoma" w:cs="Tahoma"/>
          <w:sz w:val="22"/>
          <w:szCs w:val="22"/>
        </w:rPr>
        <w:t xml:space="preserve"> l’</w:t>
      </w:r>
      <w:r w:rsidR="003F7C11" w:rsidRPr="00E7352E">
        <w:rPr>
          <w:rFonts w:ascii="Tahoma" w:hAnsi="Tahoma" w:cs="Tahoma"/>
          <w:sz w:val="22"/>
          <w:szCs w:val="22"/>
        </w:rPr>
        <w:t>accès à une ligne de crédit ou</w:t>
      </w:r>
      <w:r w:rsidR="003F7C11">
        <w:rPr>
          <w:rFonts w:ascii="Tahoma" w:hAnsi="Tahoma" w:cs="Tahoma"/>
          <w:sz w:val="22"/>
          <w:szCs w:val="22"/>
        </w:rPr>
        <w:t xml:space="preserve"> la</w:t>
      </w:r>
      <w:r w:rsidR="003F7C11" w:rsidRPr="00E7352E">
        <w:rPr>
          <w:rFonts w:ascii="Tahoma" w:hAnsi="Tahoma" w:cs="Tahoma"/>
          <w:sz w:val="22"/>
          <w:szCs w:val="22"/>
        </w:rPr>
        <w:t xml:space="preserve"> dis</w:t>
      </w:r>
      <w:r w:rsidR="003F7C11">
        <w:rPr>
          <w:rFonts w:ascii="Tahoma" w:hAnsi="Tahoma" w:cs="Tahoma"/>
          <w:sz w:val="22"/>
          <w:szCs w:val="22"/>
        </w:rPr>
        <w:t>ponibilité</w:t>
      </w:r>
      <w:r w:rsidR="003F7C11" w:rsidRPr="00E7352E">
        <w:rPr>
          <w:rFonts w:ascii="Tahoma" w:hAnsi="Tahoma" w:cs="Tahoma"/>
          <w:sz w:val="22"/>
          <w:szCs w:val="22"/>
        </w:rPr>
        <w:t xml:space="preserve"> d’autres ressources financières.</w:t>
      </w:r>
    </w:p>
    <w:p w14:paraId="74DB3060" w14:textId="77777777" w:rsidR="003F7C11" w:rsidRPr="00E7352E" w:rsidRDefault="001B3B2D"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Iii</w:t>
      </w:r>
      <w:r w:rsidR="003F7C11" w:rsidRPr="00E7352E">
        <w:rPr>
          <w:rFonts w:ascii="Tahoma" w:hAnsi="Tahoma" w:cs="Tahoma"/>
          <w:sz w:val="22"/>
          <w:szCs w:val="22"/>
        </w:rPr>
        <w:t>- les commandes acquises et les marchés attribués ;</w:t>
      </w:r>
    </w:p>
    <w:p w14:paraId="17DBCD03" w14:textId="77777777" w:rsidR="003F7C11" w:rsidRPr="00E7352E" w:rsidRDefault="001B3B2D"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Iv</w:t>
      </w:r>
      <w:r w:rsidR="003F7C11" w:rsidRPr="00E7352E">
        <w:rPr>
          <w:rFonts w:ascii="Tahoma" w:hAnsi="Tahoma" w:cs="Tahoma"/>
          <w:sz w:val="22"/>
          <w:szCs w:val="22"/>
        </w:rPr>
        <w:t>- les litiges en cours ;</w:t>
      </w:r>
    </w:p>
    <w:p w14:paraId="6654A290" w14:textId="77777777" w:rsidR="003F7C11" w:rsidRPr="00E7352E" w:rsidRDefault="001B3B2D"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V</w:t>
      </w:r>
      <w:r w:rsidR="003F7C11" w:rsidRPr="00E7352E">
        <w:rPr>
          <w:rFonts w:ascii="Tahoma" w:hAnsi="Tahoma" w:cs="Tahoma"/>
          <w:sz w:val="22"/>
          <w:szCs w:val="22"/>
        </w:rPr>
        <w:t>- la disponibilité du matériel indispensable</w:t>
      </w:r>
    </w:p>
    <w:p w14:paraId="57ED4A2C"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6.2- les soumissions présentées par deux ou plusieurs entrepreneurs groupés (</w:t>
      </w:r>
      <w:r w:rsidR="001B3B2D" w:rsidRPr="00E7352E">
        <w:rPr>
          <w:rFonts w:ascii="Tahoma" w:hAnsi="Tahoma" w:cs="Tahoma"/>
          <w:sz w:val="22"/>
          <w:szCs w:val="22"/>
        </w:rPr>
        <w:t>cotraitance</w:t>
      </w:r>
      <w:r w:rsidRPr="00E7352E">
        <w:rPr>
          <w:rFonts w:ascii="Tahoma" w:hAnsi="Tahoma" w:cs="Tahoma"/>
          <w:sz w:val="22"/>
          <w:szCs w:val="22"/>
        </w:rPr>
        <w:t>) doivent satisfaire aux conditions suivantes :</w:t>
      </w:r>
    </w:p>
    <w:p w14:paraId="45436E59"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a) l’offre devra inclure pour chacune des entreprises, tous les renseignements énumérés à l’article 6.1- ci-dessus. Le RPAO devra préciser les informations à fournir par le groupement et celles à fournir par chaque membre du groupement.</w:t>
      </w:r>
    </w:p>
    <w:p w14:paraId="46ED298B"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b) l’offre et le marché doivent être signés de façon à obliger tous les membres du groupement.</w:t>
      </w:r>
    </w:p>
    <w:p w14:paraId="135F91D7" w14:textId="77777777" w:rsidR="003F7C11" w:rsidRPr="00E7352E" w:rsidRDefault="003F7C11" w:rsidP="003F7C11">
      <w:pPr>
        <w:pStyle w:val="Retraitcorpsdetexte2"/>
        <w:spacing w:line="240" w:lineRule="auto"/>
        <w:ind w:left="0"/>
        <w:jc w:val="both"/>
        <w:rPr>
          <w:rFonts w:ascii="Tahoma" w:hAnsi="Tahoma" w:cs="Tahoma"/>
          <w:sz w:val="22"/>
          <w:szCs w:val="22"/>
        </w:rPr>
      </w:pPr>
      <w:r>
        <w:rPr>
          <w:rFonts w:ascii="Tahoma" w:hAnsi="Tahoma" w:cs="Tahoma"/>
          <w:sz w:val="22"/>
          <w:szCs w:val="22"/>
        </w:rPr>
        <w:lastRenderedPageBreak/>
        <w:t>c) la nature</w:t>
      </w:r>
      <w:r w:rsidRPr="00E7352E">
        <w:rPr>
          <w:rFonts w:ascii="Tahoma" w:hAnsi="Tahoma" w:cs="Tahoma"/>
          <w:sz w:val="22"/>
          <w:szCs w:val="22"/>
        </w:rPr>
        <w:t xml:space="preserve"> du groupement (conjoint ou solidaire tel que requis dans le RPAO) doit être précisée et justifiée par la production d’une copie de l’accord de groupement en bonne et due forme.</w:t>
      </w:r>
    </w:p>
    <w:p w14:paraId="546A9E80"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d) le membre du groupement désigné comme mandataire, représentera l’ensemble des entreprises vis à vis du Maître d'Ouvrage et de l’</w:t>
      </w:r>
      <w:r>
        <w:rPr>
          <w:rFonts w:ascii="Tahoma" w:hAnsi="Tahoma" w:cs="Tahoma"/>
          <w:sz w:val="22"/>
          <w:szCs w:val="22"/>
        </w:rPr>
        <w:t>Maître d’Ouvrage</w:t>
      </w:r>
      <w:r w:rsidRPr="00E7352E">
        <w:rPr>
          <w:rFonts w:ascii="Tahoma" w:hAnsi="Tahoma" w:cs="Tahoma"/>
          <w:sz w:val="22"/>
          <w:szCs w:val="22"/>
        </w:rPr>
        <w:t xml:space="preserve"> pour l’exécution du marché.</w:t>
      </w:r>
    </w:p>
    <w:p w14:paraId="194F7396"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e) en cas de groupement solidaire, les cotraitants se répartissent les paiements qui sont effectués par le Maître d'Ouvrage dans un compte unique, en revanche, chaque entreprise est payée par le Maître d'Ouvrage dans son propre compte lorsqu’il s’agit d’un groupement conjoint.</w:t>
      </w:r>
    </w:p>
    <w:p w14:paraId="1812083A"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6.3- les soumissionnaires doivent également présenter des propositions suffisamment détaillées pour démontrer qu’elles se conforment aux spécifications techniques et aux délais d’exécution visés dans le RPAO.</w:t>
      </w:r>
    </w:p>
    <w:p w14:paraId="06D25E88"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6.4- les soumissionnaires demandant à bénéficier d’une marge de préférence, doivent fournir tous les renseignements nécessaires pour prouver qu’ils satisfont aux critères d’éligibilité décrits à l’article 32 du RGAO.</w:t>
      </w:r>
    </w:p>
    <w:p w14:paraId="4F81497E"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7 : Visite du site des travaux :</w:t>
      </w:r>
    </w:p>
    <w:p w14:paraId="2DED488E"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03054B01"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7.2- le Maître d'</w:t>
      </w:r>
      <w:r>
        <w:rPr>
          <w:rFonts w:ascii="Tahoma" w:hAnsi="Tahoma" w:cs="Tahoma"/>
          <w:sz w:val="22"/>
          <w:szCs w:val="22"/>
        </w:rPr>
        <w:t>Ouvrage</w:t>
      </w:r>
      <w:r w:rsidRPr="00E7352E">
        <w:rPr>
          <w:rFonts w:ascii="Tahoma" w:hAnsi="Tahoma" w:cs="Tahoma"/>
          <w:sz w:val="22"/>
          <w:szCs w:val="22"/>
        </w:rPr>
        <w:t xml:space="preserve"> est tenu d'autoriser le soumissionnaire et ses employés ou agents à pénétrer dans ses locaux et sur ses terrains aux fins de ladite visite, mais seulement à la condition expresse que le soumissionnaire, ses employés et agents dégagent le M</w:t>
      </w:r>
      <w:r>
        <w:rPr>
          <w:rFonts w:ascii="Tahoma" w:hAnsi="Tahoma" w:cs="Tahoma"/>
          <w:sz w:val="22"/>
          <w:szCs w:val="22"/>
        </w:rPr>
        <w:t>aître d'Ouvrage</w:t>
      </w:r>
      <w:r w:rsidRPr="00E7352E">
        <w:rPr>
          <w:rFonts w:ascii="Tahoma" w:hAnsi="Tahoma" w:cs="Tahoma"/>
          <w:sz w:val="22"/>
          <w:szCs w:val="22"/>
        </w:rPr>
        <w:t>, ses employés et ses agents de toute responsabilité pouvant en résulter et les indemnisent si nécessaire, et qu’ils demeurent responsables des accidents mortels ou corporels, des pertes ou dommages matériels, coûts et frais encourus du fait de cette visite.</w:t>
      </w:r>
    </w:p>
    <w:p w14:paraId="7D1B098D"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7.3- le Maître d'</w:t>
      </w:r>
      <w:r>
        <w:rPr>
          <w:rFonts w:ascii="Tahoma" w:hAnsi="Tahoma" w:cs="Tahoma"/>
          <w:sz w:val="22"/>
          <w:szCs w:val="22"/>
        </w:rPr>
        <w:t>Ouvrage</w:t>
      </w:r>
      <w:r w:rsidRPr="00E7352E">
        <w:rPr>
          <w:rFonts w:ascii="Tahoma" w:hAnsi="Tahoma" w:cs="Tahoma"/>
          <w:sz w:val="22"/>
          <w:szCs w:val="22"/>
        </w:rPr>
        <w:t xml:space="preserve"> peut organiser une visite du site des travaux au moment de la réunion préparatoire à l’établissement des offres mentionnées à l’article 19 du RGAO.</w:t>
      </w:r>
    </w:p>
    <w:p w14:paraId="114A5C2A" w14:textId="77777777" w:rsidR="003F7C11" w:rsidRPr="00E7352E" w:rsidRDefault="003F7C11" w:rsidP="003F7C11">
      <w:pPr>
        <w:pStyle w:val="Retraitcorpsdetexte2"/>
        <w:spacing w:line="240" w:lineRule="auto"/>
        <w:ind w:left="0"/>
        <w:jc w:val="center"/>
        <w:rPr>
          <w:rFonts w:ascii="Tahoma" w:hAnsi="Tahoma" w:cs="Tahoma"/>
          <w:b/>
          <w:sz w:val="22"/>
          <w:szCs w:val="22"/>
          <w:u w:val="single"/>
        </w:rPr>
      </w:pPr>
      <w:r w:rsidRPr="00E7352E">
        <w:rPr>
          <w:rFonts w:ascii="Tahoma" w:hAnsi="Tahoma" w:cs="Tahoma"/>
          <w:b/>
          <w:sz w:val="22"/>
          <w:szCs w:val="22"/>
          <w:u w:val="single"/>
        </w:rPr>
        <w:t>B- DOSSIER D’APPEL D’OFFRES NATIONAL OUVERT</w:t>
      </w:r>
    </w:p>
    <w:p w14:paraId="6CBE7E10"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8 : Contenu du DAO</w:t>
      </w:r>
    </w:p>
    <w:p w14:paraId="62F71E9A"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8.1- le dossier d’APPEL D’OFFRES NATIONAL OUVERT décrit les travaux faisant l’objet du marché, fixe les procédures de consultations des entrepreneurs et précise les conditions du marché. Outre, le (s) additif (s) publié (s) conformément à l’article 10 du RGAO, il comprend les principaux documents énumérés ci-après :</w:t>
      </w:r>
    </w:p>
    <w:p w14:paraId="3D5DDE46" w14:textId="77777777" w:rsidR="003F7C11" w:rsidRPr="00E7352E" w:rsidRDefault="003F7C11" w:rsidP="003F7C11">
      <w:pPr>
        <w:pStyle w:val="Retraitcorpsdetexte2"/>
        <w:spacing w:line="240" w:lineRule="auto"/>
        <w:ind w:left="0"/>
        <w:jc w:val="both"/>
        <w:rPr>
          <w:rFonts w:ascii="Tahoma" w:hAnsi="Tahoma" w:cs="Tahoma"/>
          <w:sz w:val="22"/>
          <w:szCs w:val="22"/>
        </w:rPr>
      </w:pPr>
      <w:r>
        <w:rPr>
          <w:rFonts w:ascii="Tahoma" w:hAnsi="Tahoma" w:cs="Tahoma"/>
          <w:sz w:val="22"/>
          <w:szCs w:val="22"/>
        </w:rPr>
        <w:t xml:space="preserve">a) </w:t>
      </w:r>
      <w:r w:rsidRPr="00E7352E">
        <w:rPr>
          <w:rFonts w:ascii="Tahoma" w:hAnsi="Tahoma" w:cs="Tahoma"/>
          <w:sz w:val="22"/>
          <w:szCs w:val="22"/>
        </w:rPr>
        <w:t xml:space="preserve"> lettre d’invitation à soumissionner (pour les appels d’offres restreints)</w:t>
      </w:r>
    </w:p>
    <w:p w14:paraId="55250596" w14:textId="77777777" w:rsidR="003F7C11" w:rsidRPr="00E7352E" w:rsidRDefault="003F7C11" w:rsidP="003F7C11">
      <w:pPr>
        <w:pStyle w:val="Retraitcorpsdetexte2"/>
        <w:spacing w:line="240" w:lineRule="auto"/>
        <w:ind w:left="0"/>
        <w:jc w:val="both"/>
        <w:rPr>
          <w:rFonts w:ascii="Tahoma" w:hAnsi="Tahoma" w:cs="Tahoma"/>
          <w:sz w:val="22"/>
          <w:szCs w:val="22"/>
        </w:rPr>
      </w:pPr>
      <w:r>
        <w:rPr>
          <w:rFonts w:ascii="Tahoma" w:hAnsi="Tahoma" w:cs="Tahoma"/>
          <w:sz w:val="22"/>
          <w:szCs w:val="22"/>
        </w:rPr>
        <w:t xml:space="preserve">b)  </w:t>
      </w:r>
      <w:r w:rsidRPr="00E7352E">
        <w:rPr>
          <w:rFonts w:ascii="Tahoma" w:hAnsi="Tahoma" w:cs="Tahoma"/>
          <w:sz w:val="22"/>
          <w:szCs w:val="22"/>
        </w:rPr>
        <w:t xml:space="preserve">Avis d’Appel d'Offres </w:t>
      </w:r>
      <w:r>
        <w:rPr>
          <w:rFonts w:ascii="Tahoma" w:hAnsi="Tahoma" w:cs="Tahoma"/>
          <w:sz w:val="22"/>
          <w:szCs w:val="22"/>
        </w:rPr>
        <w:t xml:space="preserve">rédigé en français et en anglais </w:t>
      </w:r>
      <w:r w:rsidRPr="00E7352E">
        <w:rPr>
          <w:rFonts w:ascii="Tahoma" w:hAnsi="Tahoma" w:cs="Tahoma"/>
          <w:sz w:val="22"/>
          <w:szCs w:val="22"/>
        </w:rPr>
        <w:t>(AAO)</w:t>
      </w:r>
    </w:p>
    <w:p w14:paraId="08542363"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c) </w:t>
      </w:r>
      <w:r>
        <w:rPr>
          <w:rFonts w:ascii="Tahoma" w:hAnsi="Tahoma" w:cs="Tahoma"/>
          <w:sz w:val="22"/>
          <w:szCs w:val="22"/>
        </w:rPr>
        <w:t xml:space="preserve"> </w:t>
      </w:r>
      <w:r w:rsidRPr="00E7352E">
        <w:rPr>
          <w:rFonts w:ascii="Tahoma" w:hAnsi="Tahoma" w:cs="Tahoma"/>
          <w:sz w:val="22"/>
          <w:szCs w:val="22"/>
        </w:rPr>
        <w:t>Règlement Général de l’Appel d'Offres (RGAO)</w:t>
      </w:r>
    </w:p>
    <w:p w14:paraId="1EDE42EA"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d) </w:t>
      </w:r>
      <w:r>
        <w:rPr>
          <w:rFonts w:ascii="Tahoma" w:hAnsi="Tahoma" w:cs="Tahoma"/>
          <w:sz w:val="22"/>
          <w:szCs w:val="22"/>
        </w:rPr>
        <w:t xml:space="preserve"> </w:t>
      </w:r>
      <w:r w:rsidRPr="00E7352E">
        <w:rPr>
          <w:rFonts w:ascii="Tahoma" w:hAnsi="Tahoma" w:cs="Tahoma"/>
          <w:sz w:val="22"/>
          <w:szCs w:val="22"/>
        </w:rPr>
        <w:t>Règlement Particulier de l’Appel d'Offres (RPAO)</w:t>
      </w:r>
    </w:p>
    <w:p w14:paraId="4FB9DC74"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e) </w:t>
      </w:r>
      <w:r>
        <w:rPr>
          <w:rFonts w:ascii="Tahoma" w:hAnsi="Tahoma" w:cs="Tahoma"/>
          <w:sz w:val="22"/>
          <w:szCs w:val="22"/>
        </w:rPr>
        <w:t xml:space="preserve"> </w:t>
      </w:r>
      <w:r w:rsidRPr="00E7352E">
        <w:rPr>
          <w:rFonts w:ascii="Tahoma" w:hAnsi="Tahoma" w:cs="Tahoma"/>
          <w:sz w:val="22"/>
          <w:szCs w:val="22"/>
        </w:rPr>
        <w:t>Cahier des Clauses Administratives Particulières (CCAP)</w:t>
      </w:r>
    </w:p>
    <w:p w14:paraId="284B38FD"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f) </w:t>
      </w:r>
      <w:r>
        <w:rPr>
          <w:rFonts w:ascii="Tahoma" w:hAnsi="Tahoma" w:cs="Tahoma"/>
          <w:sz w:val="22"/>
          <w:szCs w:val="22"/>
        </w:rPr>
        <w:t xml:space="preserve">  </w:t>
      </w:r>
      <w:r w:rsidRPr="00E7352E">
        <w:rPr>
          <w:rFonts w:ascii="Tahoma" w:hAnsi="Tahoma" w:cs="Tahoma"/>
          <w:sz w:val="22"/>
          <w:szCs w:val="22"/>
        </w:rPr>
        <w:t>Cahier des Clauses Techniques Particulières (CCTP)</w:t>
      </w:r>
    </w:p>
    <w:p w14:paraId="68D61C7F"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g)  Cadre du Bordereau des Prix Unitaires</w:t>
      </w:r>
    </w:p>
    <w:p w14:paraId="79102520" w14:textId="77777777" w:rsidR="003F7C11" w:rsidRPr="00E7352E" w:rsidRDefault="003F7C11" w:rsidP="003F7C11">
      <w:pPr>
        <w:pStyle w:val="Retraitcorpsdetexte2"/>
        <w:spacing w:line="240" w:lineRule="auto"/>
        <w:ind w:left="0"/>
        <w:jc w:val="both"/>
        <w:rPr>
          <w:rFonts w:ascii="Tahoma" w:hAnsi="Tahoma" w:cs="Tahoma"/>
          <w:sz w:val="22"/>
          <w:szCs w:val="22"/>
        </w:rPr>
      </w:pPr>
      <w:r>
        <w:rPr>
          <w:rFonts w:ascii="Tahoma" w:hAnsi="Tahoma" w:cs="Tahoma"/>
          <w:sz w:val="22"/>
          <w:szCs w:val="22"/>
        </w:rPr>
        <w:t>h)  C</w:t>
      </w:r>
      <w:r w:rsidRPr="00E7352E">
        <w:rPr>
          <w:rFonts w:ascii="Tahoma" w:hAnsi="Tahoma" w:cs="Tahoma"/>
          <w:sz w:val="22"/>
          <w:szCs w:val="22"/>
        </w:rPr>
        <w:t xml:space="preserve">adre du détail quantitatif et estimatif </w:t>
      </w:r>
    </w:p>
    <w:p w14:paraId="7B6D3987" w14:textId="77777777" w:rsidR="003F7C11" w:rsidRPr="00E7352E" w:rsidRDefault="003F7C11" w:rsidP="003F7C11">
      <w:pPr>
        <w:pStyle w:val="Retraitcorpsdetexte2"/>
        <w:spacing w:line="240" w:lineRule="auto"/>
        <w:ind w:left="0"/>
        <w:jc w:val="both"/>
        <w:rPr>
          <w:rFonts w:ascii="Tahoma" w:hAnsi="Tahoma" w:cs="Tahoma"/>
          <w:sz w:val="22"/>
          <w:szCs w:val="22"/>
        </w:rPr>
      </w:pPr>
      <w:r>
        <w:rPr>
          <w:rFonts w:ascii="Tahoma" w:hAnsi="Tahoma" w:cs="Tahoma"/>
          <w:sz w:val="22"/>
          <w:szCs w:val="22"/>
        </w:rPr>
        <w:t>i)   C</w:t>
      </w:r>
      <w:r w:rsidRPr="00E7352E">
        <w:rPr>
          <w:rFonts w:ascii="Tahoma" w:hAnsi="Tahoma" w:cs="Tahoma"/>
          <w:sz w:val="22"/>
          <w:szCs w:val="22"/>
        </w:rPr>
        <w:t>adre du sous détail des prix unitaires</w:t>
      </w:r>
    </w:p>
    <w:p w14:paraId="2844E874" w14:textId="77777777" w:rsidR="003F7C11" w:rsidRPr="00E7352E" w:rsidRDefault="003F7C11" w:rsidP="003F7C11">
      <w:pPr>
        <w:pStyle w:val="Retraitcorpsdetexte2"/>
        <w:spacing w:line="240" w:lineRule="auto"/>
        <w:ind w:left="0"/>
        <w:jc w:val="both"/>
        <w:rPr>
          <w:rFonts w:ascii="Tahoma" w:hAnsi="Tahoma" w:cs="Tahoma"/>
          <w:sz w:val="22"/>
          <w:szCs w:val="22"/>
        </w:rPr>
      </w:pPr>
      <w:r>
        <w:rPr>
          <w:rFonts w:ascii="Tahoma" w:hAnsi="Tahoma" w:cs="Tahoma"/>
          <w:sz w:val="22"/>
          <w:szCs w:val="22"/>
        </w:rPr>
        <w:t>j)   C</w:t>
      </w:r>
      <w:r w:rsidRPr="00E7352E">
        <w:rPr>
          <w:rFonts w:ascii="Tahoma" w:hAnsi="Tahoma" w:cs="Tahoma"/>
          <w:sz w:val="22"/>
          <w:szCs w:val="22"/>
        </w:rPr>
        <w:t xml:space="preserve">adre du planning d’exécution </w:t>
      </w:r>
    </w:p>
    <w:p w14:paraId="76968015" w14:textId="77777777" w:rsidR="003F7C11" w:rsidRPr="00E7352E" w:rsidRDefault="003F7C11" w:rsidP="003F7C11">
      <w:pPr>
        <w:pStyle w:val="Retraitcorpsdetexte2"/>
        <w:spacing w:line="240" w:lineRule="auto"/>
        <w:ind w:left="0"/>
        <w:jc w:val="both"/>
        <w:rPr>
          <w:rFonts w:ascii="Tahoma" w:hAnsi="Tahoma" w:cs="Tahoma"/>
          <w:sz w:val="22"/>
          <w:szCs w:val="22"/>
        </w:rPr>
      </w:pPr>
      <w:r>
        <w:rPr>
          <w:rFonts w:ascii="Tahoma" w:hAnsi="Tahoma" w:cs="Tahoma"/>
          <w:sz w:val="22"/>
          <w:szCs w:val="22"/>
        </w:rPr>
        <w:t>k)   D</w:t>
      </w:r>
      <w:r w:rsidRPr="00E7352E">
        <w:rPr>
          <w:rFonts w:ascii="Tahoma" w:hAnsi="Tahoma" w:cs="Tahoma"/>
          <w:sz w:val="22"/>
          <w:szCs w:val="22"/>
        </w:rPr>
        <w:t>ocuments graphiques et autres éléments du dossier technique</w:t>
      </w:r>
    </w:p>
    <w:p w14:paraId="06BC8C96"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l) </w:t>
      </w:r>
      <w:r>
        <w:rPr>
          <w:rFonts w:ascii="Tahoma" w:hAnsi="Tahoma" w:cs="Tahoma"/>
          <w:sz w:val="22"/>
          <w:szCs w:val="22"/>
        </w:rPr>
        <w:t xml:space="preserve">   </w:t>
      </w:r>
      <w:r w:rsidRPr="00E7352E">
        <w:rPr>
          <w:rFonts w:ascii="Tahoma" w:hAnsi="Tahoma" w:cs="Tahoma"/>
          <w:sz w:val="22"/>
          <w:szCs w:val="22"/>
        </w:rPr>
        <w:t>Modèles des fiches de présentation du matériel, personnel et références</w:t>
      </w:r>
    </w:p>
    <w:p w14:paraId="0A69F9C9"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lastRenderedPageBreak/>
        <w:t xml:space="preserve">m) </w:t>
      </w:r>
      <w:r>
        <w:rPr>
          <w:rFonts w:ascii="Tahoma" w:hAnsi="Tahoma" w:cs="Tahoma"/>
          <w:sz w:val="22"/>
          <w:szCs w:val="22"/>
        </w:rPr>
        <w:t xml:space="preserve"> </w:t>
      </w:r>
      <w:r w:rsidRPr="00E7352E">
        <w:rPr>
          <w:rFonts w:ascii="Tahoma" w:hAnsi="Tahoma" w:cs="Tahoma"/>
          <w:sz w:val="22"/>
          <w:szCs w:val="22"/>
        </w:rPr>
        <w:t>Modèle de lettre de soumission</w:t>
      </w:r>
    </w:p>
    <w:p w14:paraId="1EA05CB4"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n) </w:t>
      </w:r>
      <w:r>
        <w:rPr>
          <w:rFonts w:ascii="Tahoma" w:hAnsi="Tahoma" w:cs="Tahoma"/>
          <w:sz w:val="22"/>
          <w:szCs w:val="22"/>
        </w:rPr>
        <w:t xml:space="preserve">  </w:t>
      </w:r>
      <w:r w:rsidRPr="00E7352E">
        <w:rPr>
          <w:rFonts w:ascii="Tahoma" w:hAnsi="Tahoma" w:cs="Tahoma"/>
          <w:sz w:val="22"/>
          <w:szCs w:val="22"/>
        </w:rPr>
        <w:t>Modèle de caution de soumission</w:t>
      </w:r>
    </w:p>
    <w:p w14:paraId="09112037"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o) </w:t>
      </w:r>
      <w:r>
        <w:rPr>
          <w:rFonts w:ascii="Tahoma" w:hAnsi="Tahoma" w:cs="Tahoma"/>
          <w:sz w:val="22"/>
          <w:szCs w:val="22"/>
        </w:rPr>
        <w:t xml:space="preserve">  </w:t>
      </w:r>
      <w:r w:rsidRPr="00E7352E">
        <w:rPr>
          <w:rFonts w:ascii="Tahoma" w:hAnsi="Tahoma" w:cs="Tahoma"/>
          <w:sz w:val="22"/>
          <w:szCs w:val="22"/>
        </w:rPr>
        <w:t>Modèle de cautionnement définitif</w:t>
      </w:r>
    </w:p>
    <w:p w14:paraId="710D81A5"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p) Modèle de caution de retenue de garantie en remplacement de la retenue de garantie</w:t>
      </w:r>
    </w:p>
    <w:p w14:paraId="2E338277"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q) Modèle de marché</w:t>
      </w:r>
    </w:p>
    <w:p w14:paraId="0920DBE3" w14:textId="77777777" w:rsidR="003F7C11" w:rsidRPr="00E7352E" w:rsidRDefault="003F7C11" w:rsidP="003F7C11">
      <w:pPr>
        <w:pStyle w:val="Retraitcorpsdetexte2"/>
        <w:spacing w:line="240" w:lineRule="auto"/>
        <w:ind w:left="0"/>
        <w:jc w:val="both"/>
        <w:rPr>
          <w:rFonts w:ascii="Tahoma" w:hAnsi="Tahoma" w:cs="Tahoma"/>
          <w:sz w:val="22"/>
          <w:szCs w:val="22"/>
        </w:rPr>
      </w:pPr>
      <w:r>
        <w:rPr>
          <w:rFonts w:ascii="Tahoma" w:hAnsi="Tahoma" w:cs="Tahoma"/>
          <w:sz w:val="22"/>
          <w:szCs w:val="22"/>
        </w:rPr>
        <w:t>r) L</w:t>
      </w:r>
      <w:r w:rsidRPr="00E7352E">
        <w:rPr>
          <w:rFonts w:ascii="Tahoma" w:hAnsi="Tahoma" w:cs="Tahoma"/>
          <w:sz w:val="22"/>
          <w:szCs w:val="22"/>
        </w:rPr>
        <w:t>iste des établissements bancaires agréées par le Ministre en charge des Finances autorisées à émettre des cautions.</w:t>
      </w:r>
    </w:p>
    <w:p w14:paraId="4CA03FF9"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8.2-le soumissionnaire doit examiner l’ensemble des règlements, formulaires, conditions et spécifications contenues dans le DAO. Il lui appartient de fournir tous les renseignements demandés et de préparer une offre conforme à tous égards audit dossier. Toute carence peut entraîner le rejet de l’offre.</w:t>
      </w:r>
    </w:p>
    <w:p w14:paraId="3AC30940"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9 : Éclaircissements apportés au DAO et recours</w:t>
      </w:r>
    </w:p>
    <w:p w14:paraId="6746B543"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 xml:space="preserve">9.1- Tout soumissionnaire désirant obtenir des éclaircissements sur le dossier d’APPEL D’OFFRES peut en faire la demande au Maître d’Ouvrage par écrit ou par courrier électronique (télécopie ou Email) à l’adresse du Maître d’Ouvrage indiquée dans le RPAO. </w:t>
      </w:r>
      <w:r w:rsidR="00215890" w:rsidRPr="00B07BB3">
        <w:rPr>
          <w:rFonts w:ascii="Tahoma" w:hAnsi="Tahoma" w:cs="Tahoma"/>
          <w:color w:val="000000"/>
          <w:sz w:val="22"/>
          <w:szCs w:val="22"/>
        </w:rPr>
        <w:t>Le</w:t>
      </w:r>
      <w:r w:rsidRPr="00B07BB3">
        <w:rPr>
          <w:rFonts w:ascii="Tahoma" w:hAnsi="Tahoma" w:cs="Tahoma"/>
          <w:color w:val="000000"/>
          <w:sz w:val="22"/>
          <w:szCs w:val="22"/>
        </w:rPr>
        <w:t xml:space="preserve"> Maître d’Ouvrage répondra par écrit à toute demande d’éclaircissements reçue au moins quatorze (14) jours pour les AON, vingt et un (21) jours pour les AOI avant la date limite de dépôt des offres. Une copie de la réponse du Maître d’Ouvrage indiquant la question posée mais ne mentionnant pas son auteur, est adressée à tous les soumissionnaires ayant acheté le DAO.</w:t>
      </w:r>
    </w:p>
    <w:p w14:paraId="1EA4C374"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 xml:space="preserve">9.2- Entre la publication de l’Avis d’APPEL D’OFFRES, y compris la phase de pré-qualification des candidats et l’ouverture des plis, tout soumissionnaire qui s’estime </w:t>
      </w:r>
      <w:r w:rsidR="00215890" w:rsidRPr="00B07BB3">
        <w:rPr>
          <w:rFonts w:ascii="Tahoma" w:hAnsi="Tahoma" w:cs="Tahoma"/>
          <w:color w:val="000000"/>
          <w:sz w:val="22"/>
          <w:szCs w:val="22"/>
        </w:rPr>
        <w:t>léser</w:t>
      </w:r>
      <w:r w:rsidRPr="00B07BB3">
        <w:rPr>
          <w:rFonts w:ascii="Tahoma" w:hAnsi="Tahoma" w:cs="Tahoma"/>
          <w:color w:val="000000"/>
          <w:sz w:val="22"/>
          <w:szCs w:val="22"/>
        </w:rPr>
        <w:t xml:space="preserve"> dans la procédure de passation des marchés publics peut introduire une requête auprès du Ministre chargé des Marchés Publics.</w:t>
      </w:r>
    </w:p>
    <w:p w14:paraId="31EAF323"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9.3- Le requérant adresse une copie de ladite requête au Maître d’Ouvrage, à l’organisme chargé de la Régulation des marchés publics et au Président de la commission de passation des marchés.</w:t>
      </w:r>
    </w:p>
    <w:p w14:paraId="1D7E4FD2"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B07BB3">
        <w:rPr>
          <w:rFonts w:ascii="Tahoma" w:hAnsi="Tahoma" w:cs="Tahoma"/>
          <w:color w:val="000000"/>
          <w:sz w:val="22"/>
          <w:szCs w:val="22"/>
        </w:rPr>
        <w:t xml:space="preserve">9.4- Le Maître d’Ouvrage dispose de cinq (5) jours pour réagir, la copie de la réaction est </w:t>
      </w:r>
      <w:r w:rsidRPr="00E7352E">
        <w:rPr>
          <w:rFonts w:ascii="Tahoma" w:hAnsi="Tahoma" w:cs="Tahoma"/>
          <w:sz w:val="22"/>
          <w:szCs w:val="22"/>
        </w:rPr>
        <w:t>transmise à l’organisme chargé de la régulation d</w:t>
      </w:r>
      <w:r>
        <w:rPr>
          <w:rFonts w:ascii="Tahoma" w:hAnsi="Tahoma" w:cs="Tahoma"/>
          <w:sz w:val="22"/>
          <w:szCs w:val="22"/>
        </w:rPr>
        <w:t>es marchés publics. </w:t>
      </w:r>
    </w:p>
    <w:p w14:paraId="11C8F76B"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10 : Modification du dossier d’APPEL D’OFFRES NATIONAL OUVERT</w:t>
      </w:r>
    </w:p>
    <w:p w14:paraId="65C88C53"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10.1- Le Maître d’Ouvrage peut, à tout moment avant la date limite de dépôt des offres et pour tout motif, que ce soit à son initiative ou en réponse à une demande d’éclaircissements formulée par un soumissionnaire, modifier le Dossier d’APPEL D’OFFRES en publiant un additif.</w:t>
      </w:r>
    </w:p>
    <w:p w14:paraId="59BC3ECB"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 xml:space="preserve">10.2- Tout additif ainsi publié fera partie intégrante du DAO conformément à l’article 8.1 du RGAO et doit être communiqué par écrit ou signé par tout moyen laissant trace écrite à tous les soumissionnaires qui ont acheté le Dossier d’APPEL D’OFFRES. </w:t>
      </w:r>
    </w:p>
    <w:p w14:paraId="25C1C824"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B07BB3">
        <w:rPr>
          <w:rFonts w:ascii="Tahoma" w:hAnsi="Tahoma" w:cs="Tahoma"/>
          <w:color w:val="000000"/>
          <w:sz w:val="22"/>
          <w:szCs w:val="22"/>
        </w:rPr>
        <w:t xml:space="preserve">10.3- Afin de donner aux soumissionnaires suffisamment de temps pour tenir compte de l’additif dans la préparation de leurs offres, le Maître d’Ouvrage pourra reporter autant que nécessaire, la date limite de </w:t>
      </w:r>
      <w:r w:rsidRPr="00E7352E">
        <w:rPr>
          <w:rFonts w:ascii="Tahoma" w:hAnsi="Tahoma" w:cs="Tahoma"/>
          <w:sz w:val="22"/>
          <w:szCs w:val="22"/>
        </w:rPr>
        <w:t>dépôt des offres, conformément aux dispositions de l’article 22 du RGAO.</w:t>
      </w:r>
    </w:p>
    <w:p w14:paraId="1627D11E" w14:textId="77777777" w:rsidR="003F7C11" w:rsidRPr="00E7352E" w:rsidRDefault="003F7C11" w:rsidP="003F7C11">
      <w:pPr>
        <w:pStyle w:val="Retraitcorpsdetexte2"/>
        <w:spacing w:line="240" w:lineRule="auto"/>
        <w:ind w:left="0"/>
        <w:jc w:val="center"/>
        <w:rPr>
          <w:rFonts w:ascii="Tahoma" w:hAnsi="Tahoma" w:cs="Tahoma"/>
          <w:b/>
          <w:sz w:val="22"/>
          <w:szCs w:val="22"/>
          <w:u w:val="single"/>
        </w:rPr>
      </w:pPr>
      <w:r w:rsidRPr="00E7352E">
        <w:rPr>
          <w:rFonts w:ascii="Tahoma" w:hAnsi="Tahoma" w:cs="Tahoma"/>
          <w:b/>
          <w:sz w:val="22"/>
          <w:szCs w:val="22"/>
          <w:u w:val="single"/>
        </w:rPr>
        <w:t>C- PRÉPARATION DES OFFRES</w:t>
      </w:r>
    </w:p>
    <w:p w14:paraId="108E1CAE"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11 : Frais de soumission</w:t>
      </w:r>
    </w:p>
    <w:p w14:paraId="36EEFC34"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Le candidat supportera tous les frais afférents à la préparation et à la présentation de son offre, et l’</w:t>
      </w:r>
      <w:r>
        <w:rPr>
          <w:rFonts w:ascii="Tahoma" w:hAnsi="Tahoma" w:cs="Tahoma"/>
          <w:sz w:val="22"/>
          <w:szCs w:val="22"/>
        </w:rPr>
        <w:t>Maître d’Ouvrage</w:t>
      </w:r>
      <w:r w:rsidRPr="00E7352E">
        <w:rPr>
          <w:rFonts w:ascii="Tahoma" w:hAnsi="Tahoma" w:cs="Tahoma"/>
          <w:sz w:val="22"/>
          <w:szCs w:val="22"/>
        </w:rPr>
        <w:t xml:space="preserve"> et le Maître d'Ouvrage ne sont en aucun cas responsable de ces frais, ni tenu de les régler, </w:t>
      </w:r>
      <w:r>
        <w:rPr>
          <w:rFonts w:ascii="Tahoma" w:hAnsi="Tahoma" w:cs="Tahoma"/>
          <w:sz w:val="22"/>
          <w:szCs w:val="22"/>
        </w:rPr>
        <w:t xml:space="preserve">quel </w:t>
      </w:r>
      <w:r w:rsidRPr="00E7352E">
        <w:rPr>
          <w:rFonts w:ascii="Tahoma" w:hAnsi="Tahoma" w:cs="Tahoma"/>
          <w:sz w:val="22"/>
          <w:szCs w:val="22"/>
        </w:rPr>
        <w:t>que soit le déroulement ou l’issue de la procédure d’APPEL D’OFFRES.</w:t>
      </w:r>
    </w:p>
    <w:p w14:paraId="094E2B30"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12 : Langue de l’offre</w:t>
      </w:r>
    </w:p>
    <w:p w14:paraId="16DB912E"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L’offre ainsi que toute correspondance et tout document, échangé entre le soumissionnaire et </w:t>
      </w:r>
      <w:r w:rsidRPr="008D179A">
        <w:rPr>
          <w:rFonts w:ascii="Tahoma" w:hAnsi="Tahoma" w:cs="Tahoma"/>
          <w:sz w:val="22"/>
          <w:szCs w:val="22"/>
        </w:rPr>
        <w:t xml:space="preserve">le </w:t>
      </w:r>
      <w:r w:rsidRPr="00B07BB3">
        <w:rPr>
          <w:rFonts w:ascii="Tahoma" w:hAnsi="Tahoma" w:cs="Tahoma"/>
          <w:color w:val="000000"/>
          <w:sz w:val="22"/>
          <w:szCs w:val="22"/>
        </w:rPr>
        <w:t xml:space="preserve">Maître d’Ouvrage </w:t>
      </w:r>
      <w:r w:rsidRPr="00E7352E">
        <w:rPr>
          <w:rFonts w:ascii="Tahoma" w:hAnsi="Tahoma" w:cs="Tahoma"/>
          <w:sz w:val="22"/>
          <w:szCs w:val="22"/>
        </w:rPr>
        <w:t xml:space="preserve">seront rédigés en français ou en anglais. Les documents complémentaires et les imprimés fournis par le soumissionnaire peuvent être rédigés dans une autre langue à condition d'être </w:t>
      </w:r>
      <w:r w:rsidRPr="00E7352E">
        <w:rPr>
          <w:rFonts w:ascii="Tahoma" w:hAnsi="Tahoma" w:cs="Tahoma"/>
          <w:sz w:val="22"/>
          <w:szCs w:val="22"/>
        </w:rPr>
        <w:lastRenderedPageBreak/>
        <w:t>accompagnés d'une traduction précise en français ou en anglais ; auquel cas et aux fins d’interprétation de l’offre, la traduction fera foi.</w:t>
      </w:r>
    </w:p>
    <w:p w14:paraId="005D42CB"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13 : Documents constituant l’offre</w:t>
      </w:r>
    </w:p>
    <w:p w14:paraId="14D81840" w14:textId="77777777" w:rsidR="003F7C11"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13.1- l’offre présentée par le soumissionnaire comprendra les documents détaillés au RPAO, dûment remplis et regroupés en trois volumes.</w:t>
      </w:r>
    </w:p>
    <w:p w14:paraId="41271310" w14:textId="77777777" w:rsidR="003F7C11" w:rsidRPr="00066E2A"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b/>
          <w:sz w:val="22"/>
          <w:szCs w:val="22"/>
        </w:rPr>
        <w:t>a) - volume 1 : Dossier administratif</w:t>
      </w:r>
    </w:p>
    <w:p w14:paraId="13131D6B"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Il comprend :</w:t>
      </w:r>
    </w:p>
    <w:p w14:paraId="5F5C5E4C" w14:textId="77777777" w:rsidR="003F7C11" w:rsidRPr="00E7352E" w:rsidRDefault="00E824D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w:t>
      </w:r>
      <w:r w:rsidR="003F7C11" w:rsidRPr="00E7352E">
        <w:rPr>
          <w:rFonts w:ascii="Tahoma" w:hAnsi="Tahoma" w:cs="Tahoma"/>
          <w:sz w:val="22"/>
          <w:szCs w:val="22"/>
        </w:rPr>
        <w:t xml:space="preserve"> - tous les documents attestant que le soumissionnaire :</w:t>
      </w:r>
    </w:p>
    <w:p w14:paraId="759A6DEF"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A souscrit les déclarations prévues par la loi et les règlements en vigueur ;</w:t>
      </w:r>
    </w:p>
    <w:p w14:paraId="40787258"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S’est acquitté des droits, taxes, impôts, cotisations</w:t>
      </w:r>
      <w:r>
        <w:rPr>
          <w:rFonts w:ascii="Tahoma" w:hAnsi="Tahoma" w:cs="Tahoma"/>
          <w:sz w:val="22"/>
          <w:szCs w:val="22"/>
        </w:rPr>
        <w:t>,</w:t>
      </w:r>
      <w:r w:rsidRPr="00E7352E">
        <w:rPr>
          <w:rFonts w:ascii="Tahoma" w:hAnsi="Tahoma" w:cs="Tahoma"/>
          <w:sz w:val="22"/>
          <w:szCs w:val="22"/>
        </w:rPr>
        <w:t xml:space="preserve"> contributions, redevances ou prélèvement</w:t>
      </w:r>
      <w:r>
        <w:rPr>
          <w:rFonts w:ascii="Tahoma" w:hAnsi="Tahoma" w:cs="Tahoma"/>
          <w:sz w:val="22"/>
          <w:szCs w:val="22"/>
        </w:rPr>
        <w:t>s</w:t>
      </w:r>
      <w:r w:rsidRPr="00E7352E">
        <w:rPr>
          <w:rFonts w:ascii="Tahoma" w:hAnsi="Tahoma" w:cs="Tahoma"/>
          <w:sz w:val="22"/>
          <w:szCs w:val="22"/>
        </w:rPr>
        <w:t xml:space="preserve"> de quelques natures que ce soit :</w:t>
      </w:r>
    </w:p>
    <w:p w14:paraId="67C77202"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N’est pas en état de liquidation judiciaire ou en faillite</w:t>
      </w:r>
    </w:p>
    <w:p w14:paraId="696DA0F9"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 xml:space="preserve">- N’est pas frappé de l’une des interdictions ou </w:t>
      </w:r>
      <w:r w:rsidR="00E824D1" w:rsidRPr="00E7352E">
        <w:rPr>
          <w:rFonts w:ascii="Tahoma" w:hAnsi="Tahoma" w:cs="Tahoma"/>
          <w:sz w:val="22"/>
          <w:szCs w:val="22"/>
        </w:rPr>
        <w:t>d’échéances</w:t>
      </w:r>
      <w:r w:rsidRPr="00E7352E">
        <w:rPr>
          <w:rFonts w:ascii="Tahoma" w:hAnsi="Tahoma" w:cs="Tahoma"/>
          <w:sz w:val="22"/>
          <w:szCs w:val="22"/>
        </w:rPr>
        <w:t xml:space="preserve"> prévues par la législation en vigueur</w:t>
      </w:r>
    </w:p>
    <w:p w14:paraId="2DC56007" w14:textId="77777777" w:rsidR="003F7C11" w:rsidRPr="00E7352E" w:rsidRDefault="00E824D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w:t>
      </w:r>
      <w:r w:rsidR="003F7C11" w:rsidRPr="00E7352E">
        <w:rPr>
          <w:rFonts w:ascii="Tahoma" w:hAnsi="Tahoma" w:cs="Tahoma"/>
          <w:sz w:val="22"/>
          <w:szCs w:val="22"/>
        </w:rPr>
        <w:t>- La caution de soumission établie conformément aux dispositions de l’article 17 du RGAO.</w:t>
      </w:r>
    </w:p>
    <w:p w14:paraId="0801B1C8" w14:textId="77777777" w:rsidR="003F7C11" w:rsidRPr="00E7352E" w:rsidRDefault="00E824D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Iii</w:t>
      </w:r>
      <w:r w:rsidR="003F7C11" w:rsidRPr="00E7352E">
        <w:rPr>
          <w:rFonts w:ascii="Tahoma" w:hAnsi="Tahoma" w:cs="Tahoma"/>
          <w:sz w:val="22"/>
          <w:szCs w:val="22"/>
        </w:rPr>
        <w:t>- La confirmation écrite habilitant le signataire de l’offre à engager le soumissionnaire conformément aux dispositions de l’article 6.1 du RGAO.</w:t>
      </w:r>
    </w:p>
    <w:p w14:paraId="440DF2D7" w14:textId="77777777" w:rsidR="003F7C11" w:rsidRPr="00E7352E" w:rsidRDefault="003F7C11" w:rsidP="003F7C11">
      <w:pPr>
        <w:pStyle w:val="Retraitcorpsdetexte2"/>
        <w:spacing w:line="240" w:lineRule="auto"/>
        <w:ind w:left="0" w:firstLine="708"/>
        <w:jc w:val="both"/>
        <w:rPr>
          <w:rFonts w:ascii="Tahoma" w:hAnsi="Tahoma" w:cs="Tahoma"/>
          <w:b/>
          <w:sz w:val="22"/>
          <w:szCs w:val="22"/>
        </w:rPr>
      </w:pPr>
      <w:r w:rsidRPr="00E7352E">
        <w:rPr>
          <w:rFonts w:ascii="Tahoma" w:hAnsi="Tahoma" w:cs="Tahoma"/>
          <w:b/>
          <w:sz w:val="22"/>
          <w:szCs w:val="22"/>
        </w:rPr>
        <w:t>b) Volume 2 : Offre Technique</w:t>
      </w:r>
    </w:p>
    <w:p w14:paraId="6629E9E3"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b/>
          <w:sz w:val="22"/>
          <w:szCs w:val="22"/>
        </w:rPr>
        <w:t>b.1-</w:t>
      </w:r>
      <w:r w:rsidRPr="00E7352E">
        <w:rPr>
          <w:rFonts w:ascii="Tahoma" w:hAnsi="Tahoma" w:cs="Tahoma"/>
          <w:sz w:val="22"/>
          <w:szCs w:val="22"/>
        </w:rPr>
        <w:t xml:space="preserve"> Les renseignements sur les qualifications. </w:t>
      </w:r>
    </w:p>
    <w:p w14:paraId="70FE83C0"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Le RPAO précise la liste des documents à fournir par les soumissionnaires pour justifier les critères de qualification mentionnées à l’article 6.1 du RPAO.</w:t>
      </w:r>
    </w:p>
    <w:p w14:paraId="6F11583B"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b/>
          <w:sz w:val="22"/>
          <w:szCs w:val="22"/>
        </w:rPr>
        <w:t>b.2-</w:t>
      </w:r>
      <w:r w:rsidRPr="00E7352E">
        <w:rPr>
          <w:rFonts w:ascii="Tahoma" w:hAnsi="Tahoma" w:cs="Tahoma"/>
          <w:sz w:val="22"/>
          <w:szCs w:val="22"/>
        </w:rPr>
        <w:t xml:space="preserve"> Méthodologie</w:t>
      </w:r>
    </w:p>
    <w:p w14:paraId="0772B677"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Le RPAO précise les éléments constitutifs de la proposition technique des soumissionnaires notamment, une note méthodologique portant sur une analyse des travaux et précisant l’organisation et le programme que le soumissionnaire compte mettre en place ou en œuvre pour les réaliser (installations, planning, PAQ, sous-traitance, rapport de la visite du site et une attestation de visite de site signée par le gestionnaire le cas échéant etc.)</w:t>
      </w:r>
      <w:r>
        <w:rPr>
          <w:rFonts w:ascii="Tahoma" w:hAnsi="Tahoma" w:cs="Tahoma"/>
          <w:sz w:val="22"/>
          <w:szCs w:val="22"/>
        </w:rPr>
        <w:t>.</w:t>
      </w:r>
    </w:p>
    <w:p w14:paraId="56CE9D6A"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b/>
          <w:sz w:val="22"/>
          <w:szCs w:val="22"/>
        </w:rPr>
        <w:t>b.3-</w:t>
      </w:r>
      <w:r w:rsidRPr="00E7352E">
        <w:rPr>
          <w:rFonts w:ascii="Tahoma" w:hAnsi="Tahoma" w:cs="Tahoma"/>
          <w:sz w:val="22"/>
          <w:szCs w:val="22"/>
        </w:rPr>
        <w:t xml:space="preserve"> Les preuves d’acceptation des conditions du marché.</w:t>
      </w:r>
    </w:p>
    <w:p w14:paraId="4F79CF76"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Le soumissionnaire remettra les copies dûment paraphées des documents à caractères administratifs et techniques régissant le marché</w:t>
      </w:r>
      <w:r>
        <w:rPr>
          <w:rFonts w:ascii="Tahoma" w:hAnsi="Tahoma" w:cs="Tahoma"/>
          <w:sz w:val="22"/>
          <w:szCs w:val="22"/>
        </w:rPr>
        <w:t>,</w:t>
      </w:r>
      <w:r w:rsidRPr="00E7352E">
        <w:rPr>
          <w:rFonts w:ascii="Tahoma" w:hAnsi="Tahoma" w:cs="Tahoma"/>
          <w:sz w:val="22"/>
          <w:szCs w:val="22"/>
        </w:rPr>
        <w:t xml:space="preserve"> à savoir :</w:t>
      </w:r>
    </w:p>
    <w:p w14:paraId="0F18C78C" w14:textId="77777777" w:rsidR="003F7C11" w:rsidRPr="00E7352E" w:rsidRDefault="003F7C11" w:rsidP="00D769FE">
      <w:pPr>
        <w:pStyle w:val="Retraitcorpsdetexte2"/>
        <w:numPr>
          <w:ilvl w:val="0"/>
          <w:numId w:val="52"/>
        </w:numPr>
        <w:spacing w:after="0" w:line="240" w:lineRule="auto"/>
        <w:jc w:val="both"/>
        <w:rPr>
          <w:rFonts w:ascii="Tahoma" w:hAnsi="Tahoma" w:cs="Tahoma"/>
          <w:sz w:val="22"/>
          <w:szCs w:val="22"/>
        </w:rPr>
      </w:pPr>
      <w:r w:rsidRPr="00E7352E">
        <w:rPr>
          <w:rFonts w:ascii="Tahoma" w:hAnsi="Tahoma" w:cs="Tahoma"/>
          <w:sz w:val="22"/>
          <w:szCs w:val="22"/>
        </w:rPr>
        <w:t>Le Cahier des Clauses Administratives Particulières (CCAP)</w:t>
      </w:r>
    </w:p>
    <w:p w14:paraId="44AC0BFE" w14:textId="77777777" w:rsidR="003F7C11" w:rsidRPr="00E7352E" w:rsidRDefault="003F7C11" w:rsidP="00D769FE">
      <w:pPr>
        <w:pStyle w:val="Retraitcorpsdetexte2"/>
        <w:numPr>
          <w:ilvl w:val="0"/>
          <w:numId w:val="52"/>
        </w:numPr>
        <w:spacing w:after="0" w:line="240" w:lineRule="auto"/>
        <w:jc w:val="both"/>
        <w:rPr>
          <w:rFonts w:ascii="Tahoma" w:hAnsi="Tahoma" w:cs="Tahoma"/>
          <w:sz w:val="22"/>
          <w:szCs w:val="22"/>
        </w:rPr>
      </w:pPr>
      <w:r w:rsidRPr="00E7352E">
        <w:rPr>
          <w:rFonts w:ascii="Tahoma" w:hAnsi="Tahoma" w:cs="Tahoma"/>
          <w:sz w:val="22"/>
          <w:szCs w:val="22"/>
        </w:rPr>
        <w:t>Le Cahier des Clause</w:t>
      </w:r>
      <w:r>
        <w:rPr>
          <w:rFonts w:ascii="Tahoma" w:hAnsi="Tahoma" w:cs="Tahoma"/>
          <w:sz w:val="22"/>
          <w:szCs w:val="22"/>
        </w:rPr>
        <w:t>s</w:t>
      </w:r>
      <w:r w:rsidRPr="00E7352E">
        <w:rPr>
          <w:rFonts w:ascii="Tahoma" w:hAnsi="Tahoma" w:cs="Tahoma"/>
          <w:sz w:val="22"/>
          <w:szCs w:val="22"/>
        </w:rPr>
        <w:t xml:space="preserve"> Techniques Particulières (CCTP)</w:t>
      </w:r>
    </w:p>
    <w:p w14:paraId="1754E9B7" w14:textId="77777777" w:rsidR="003F7C11" w:rsidRPr="00E7352E" w:rsidRDefault="003F7C11" w:rsidP="003F7C11">
      <w:pPr>
        <w:pStyle w:val="Retraitcorpsdetexte2"/>
        <w:spacing w:after="0" w:line="240" w:lineRule="auto"/>
        <w:ind w:left="720"/>
        <w:jc w:val="both"/>
        <w:rPr>
          <w:rFonts w:ascii="Tahoma" w:hAnsi="Tahoma" w:cs="Tahoma"/>
          <w:sz w:val="22"/>
          <w:szCs w:val="22"/>
        </w:rPr>
      </w:pPr>
    </w:p>
    <w:p w14:paraId="2F96CE2C" w14:textId="77777777" w:rsidR="003F7C11" w:rsidRPr="00E7352E" w:rsidRDefault="003F7C11" w:rsidP="003F7C11">
      <w:pPr>
        <w:pStyle w:val="Retraitcorpsdetexte2"/>
        <w:spacing w:line="240" w:lineRule="auto"/>
        <w:ind w:left="0" w:firstLine="360"/>
        <w:jc w:val="both"/>
        <w:rPr>
          <w:rFonts w:ascii="Tahoma" w:hAnsi="Tahoma" w:cs="Tahoma"/>
          <w:sz w:val="22"/>
          <w:szCs w:val="22"/>
        </w:rPr>
      </w:pPr>
      <w:r w:rsidRPr="00E7352E">
        <w:rPr>
          <w:rFonts w:ascii="Tahoma" w:hAnsi="Tahoma" w:cs="Tahoma"/>
          <w:b/>
          <w:sz w:val="22"/>
          <w:szCs w:val="22"/>
        </w:rPr>
        <w:t>b.4-</w:t>
      </w:r>
      <w:r w:rsidRPr="00E7352E">
        <w:rPr>
          <w:rFonts w:ascii="Tahoma" w:hAnsi="Tahoma" w:cs="Tahoma"/>
          <w:sz w:val="22"/>
          <w:szCs w:val="22"/>
        </w:rPr>
        <w:t xml:space="preserve"> Commentaires (facultatifs)</w:t>
      </w:r>
    </w:p>
    <w:p w14:paraId="47704CC5"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Un commentaire des choix techniques du projet et d’éventuelles propositions.</w:t>
      </w:r>
    </w:p>
    <w:p w14:paraId="3A3DF2CA" w14:textId="77777777" w:rsidR="003F7C11" w:rsidRPr="00E7352E" w:rsidRDefault="003F7C11" w:rsidP="003F7C11">
      <w:pPr>
        <w:pStyle w:val="Retraitcorpsdetexte2"/>
        <w:spacing w:line="240" w:lineRule="auto"/>
        <w:ind w:left="0" w:firstLine="708"/>
        <w:jc w:val="both"/>
        <w:rPr>
          <w:rFonts w:ascii="Tahoma" w:hAnsi="Tahoma" w:cs="Tahoma"/>
          <w:b/>
          <w:sz w:val="22"/>
          <w:szCs w:val="22"/>
        </w:rPr>
      </w:pPr>
      <w:r w:rsidRPr="00E7352E">
        <w:rPr>
          <w:rFonts w:ascii="Tahoma" w:hAnsi="Tahoma" w:cs="Tahoma"/>
          <w:b/>
          <w:sz w:val="22"/>
          <w:szCs w:val="22"/>
        </w:rPr>
        <w:t>c) Volume 3 : Offre financière</w:t>
      </w:r>
    </w:p>
    <w:p w14:paraId="75980553" w14:textId="77777777" w:rsidR="003F7C11" w:rsidRPr="00E7352E" w:rsidRDefault="00010882"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Le</w:t>
      </w:r>
      <w:r w:rsidR="003F7C11" w:rsidRPr="00E7352E">
        <w:rPr>
          <w:rFonts w:ascii="Tahoma" w:hAnsi="Tahoma" w:cs="Tahoma"/>
          <w:sz w:val="22"/>
          <w:szCs w:val="22"/>
        </w:rPr>
        <w:t xml:space="preserve"> RPAO précise les éléments permettant de justifier le coût des travaux, à savoir :</w:t>
      </w:r>
    </w:p>
    <w:p w14:paraId="6411281A" w14:textId="77777777" w:rsidR="003F7C11" w:rsidRPr="00E7352E" w:rsidRDefault="003F7C11" w:rsidP="00D769FE">
      <w:pPr>
        <w:pStyle w:val="Retraitcorpsdetexte2"/>
        <w:numPr>
          <w:ilvl w:val="0"/>
          <w:numId w:val="53"/>
        </w:numPr>
        <w:spacing w:after="0" w:line="240" w:lineRule="auto"/>
        <w:jc w:val="both"/>
        <w:rPr>
          <w:rFonts w:ascii="Tahoma" w:hAnsi="Tahoma" w:cs="Tahoma"/>
          <w:sz w:val="22"/>
          <w:szCs w:val="22"/>
        </w:rPr>
      </w:pPr>
      <w:r w:rsidRPr="00E7352E">
        <w:rPr>
          <w:rFonts w:ascii="Tahoma" w:hAnsi="Tahoma" w:cs="Tahoma"/>
          <w:sz w:val="22"/>
          <w:szCs w:val="22"/>
        </w:rPr>
        <w:t>La soumission proprement dite, en original rédigé selon le modèle joint, timbré au tarif en vigueur, signée et datée ;</w:t>
      </w:r>
    </w:p>
    <w:p w14:paraId="013C5D78" w14:textId="77777777" w:rsidR="003F7C11" w:rsidRPr="00E7352E" w:rsidRDefault="003F7C11" w:rsidP="00D769FE">
      <w:pPr>
        <w:pStyle w:val="Retraitcorpsdetexte2"/>
        <w:numPr>
          <w:ilvl w:val="0"/>
          <w:numId w:val="53"/>
        </w:numPr>
        <w:spacing w:after="0" w:line="240" w:lineRule="auto"/>
        <w:jc w:val="both"/>
        <w:rPr>
          <w:rFonts w:ascii="Tahoma" w:hAnsi="Tahoma" w:cs="Tahoma"/>
          <w:sz w:val="22"/>
          <w:szCs w:val="22"/>
        </w:rPr>
      </w:pPr>
      <w:r w:rsidRPr="00E7352E">
        <w:rPr>
          <w:rFonts w:ascii="Tahoma" w:hAnsi="Tahoma" w:cs="Tahoma"/>
          <w:sz w:val="22"/>
          <w:szCs w:val="22"/>
        </w:rPr>
        <w:t>Le bordereau des prix unitaires dûment rempli ;</w:t>
      </w:r>
    </w:p>
    <w:p w14:paraId="03DA66EA" w14:textId="77777777" w:rsidR="003F7C11" w:rsidRPr="00E7352E" w:rsidRDefault="003F7C11" w:rsidP="00D769FE">
      <w:pPr>
        <w:pStyle w:val="Retraitcorpsdetexte2"/>
        <w:numPr>
          <w:ilvl w:val="0"/>
          <w:numId w:val="53"/>
        </w:numPr>
        <w:spacing w:after="0" w:line="240" w:lineRule="auto"/>
        <w:jc w:val="both"/>
        <w:rPr>
          <w:rFonts w:ascii="Tahoma" w:hAnsi="Tahoma" w:cs="Tahoma"/>
          <w:sz w:val="22"/>
          <w:szCs w:val="22"/>
        </w:rPr>
      </w:pPr>
      <w:r w:rsidRPr="00E7352E">
        <w:rPr>
          <w:rFonts w:ascii="Tahoma" w:hAnsi="Tahoma" w:cs="Tahoma"/>
          <w:sz w:val="22"/>
          <w:szCs w:val="22"/>
        </w:rPr>
        <w:t>Le détail estimatif et quantitatif dûment rempli</w:t>
      </w:r>
    </w:p>
    <w:p w14:paraId="6CAAD9D3" w14:textId="77777777" w:rsidR="003F7C11" w:rsidRPr="00E7352E" w:rsidRDefault="003F7C11" w:rsidP="00D769FE">
      <w:pPr>
        <w:pStyle w:val="Retraitcorpsdetexte2"/>
        <w:numPr>
          <w:ilvl w:val="0"/>
          <w:numId w:val="53"/>
        </w:numPr>
        <w:spacing w:after="0" w:line="240" w:lineRule="auto"/>
        <w:jc w:val="both"/>
        <w:rPr>
          <w:rFonts w:ascii="Tahoma" w:hAnsi="Tahoma" w:cs="Tahoma"/>
          <w:sz w:val="22"/>
          <w:szCs w:val="22"/>
        </w:rPr>
      </w:pPr>
      <w:r w:rsidRPr="00E7352E">
        <w:rPr>
          <w:rFonts w:ascii="Tahoma" w:hAnsi="Tahoma" w:cs="Tahoma"/>
          <w:sz w:val="22"/>
          <w:szCs w:val="22"/>
        </w:rPr>
        <w:t>Le sous détail des prix et/ou la décomposition des prix forfaitaires ;</w:t>
      </w:r>
    </w:p>
    <w:p w14:paraId="71736F8A" w14:textId="77777777" w:rsidR="003F7C11" w:rsidRPr="00E7352E" w:rsidRDefault="003F7C11" w:rsidP="00D769FE">
      <w:pPr>
        <w:pStyle w:val="Retraitcorpsdetexte2"/>
        <w:numPr>
          <w:ilvl w:val="0"/>
          <w:numId w:val="53"/>
        </w:numPr>
        <w:spacing w:after="0" w:line="240" w:lineRule="auto"/>
        <w:jc w:val="both"/>
        <w:rPr>
          <w:rFonts w:ascii="Tahoma" w:hAnsi="Tahoma" w:cs="Tahoma"/>
          <w:sz w:val="22"/>
          <w:szCs w:val="22"/>
        </w:rPr>
      </w:pPr>
      <w:r w:rsidRPr="00E7352E">
        <w:rPr>
          <w:rFonts w:ascii="Tahoma" w:hAnsi="Tahoma" w:cs="Tahoma"/>
          <w:sz w:val="22"/>
          <w:szCs w:val="22"/>
        </w:rPr>
        <w:t>L’échéancier prévisionnel de paiement le cas échéant.</w:t>
      </w:r>
    </w:p>
    <w:p w14:paraId="748AF3B2" w14:textId="77777777" w:rsidR="003F7C11" w:rsidRPr="00E7352E" w:rsidRDefault="003F7C11" w:rsidP="00D769FE">
      <w:pPr>
        <w:pStyle w:val="Retraitcorpsdetexte2"/>
        <w:numPr>
          <w:ilvl w:val="0"/>
          <w:numId w:val="53"/>
        </w:numPr>
        <w:spacing w:after="0" w:line="240" w:lineRule="auto"/>
        <w:jc w:val="both"/>
        <w:rPr>
          <w:rFonts w:ascii="Tahoma" w:hAnsi="Tahoma" w:cs="Tahoma"/>
          <w:sz w:val="22"/>
          <w:szCs w:val="22"/>
        </w:rPr>
      </w:pPr>
      <w:r w:rsidRPr="00E7352E">
        <w:rPr>
          <w:rFonts w:ascii="Tahoma" w:hAnsi="Tahoma" w:cs="Tahoma"/>
          <w:sz w:val="22"/>
          <w:szCs w:val="22"/>
        </w:rPr>
        <w:lastRenderedPageBreak/>
        <w:t>Les soumissionnaires utiliseront à cet effet les pièces et modèles prévus dans le DAO, sous réserve des dispositions de l’article 17.2 du RGAO concernant les autres formes possibles de la caution de soumission.</w:t>
      </w:r>
    </w:p>
    <w:p w14:paraId="11B3E988" w14:textId="77777777" w:rsidR="003F7C11"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13.2- si, conformément aux dispositions des RPAO, les soumissionnaires présentent des offres</w:t>
      </w:r>
      <w:r>
        <w:rPr>
          <w:rFonts w:ascii="Tahoma" w:hAnsi="Tahoma" w:cs="Tahoma"/>
          <w:sz w:val="22"/>
          <w:szCs w:val="22"/>
        </w:rPr>
        <w:t xml:space="preserve"> pour plusieurs lots du même Appel d’Offres</w:t>
      </w:r>
      <w:r w:rsidRPr="00E7352E">
        <w:rPr>
          <w:rFonts w:ascii="Tahoma" w:hAnsi="Tahoma" w:cs="Tahoma"/>
          <w:sz w:val="22"/>
          <w:szCs w:val="22"/>
        </w:rPr>
        <w:t>, ils pourront indiquer les rabais</w:t>
      </w:r>
      <w:r>
        <w:rPr>
          <w:rFonts w:ascii="Tahoma" w:hAnsi="Tahoma" w:cs="Tahoma"/>
          <w:sz w:val="22"/>
          <w:szCs w:val="22"/>
        </w:rPr>
        <w:t xml:space="preserve"> offerts en cas d’attribution de plus d’un lot</w:t>
      </w:r>
      <w:r w:rsidRPr="00E7352E">
        <w:rPr>
          <w:rFonts w:ascii="Tahoma" w:hAnsi="Tahoma" w:cs="Tahoma"/>
          <w:sz w:val="22"/>
          <w:szCs w:val="22"/>
        </w:rPr>
        <w:t>.</w:t>
      </w:r>
    </w:p>
    <w:p w14:paraId="3E12AF3E"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14 : Montant de l’offre</w:t>
      </w:r>
    </w:p>
    <w:p w14:paraId="6DD9B723"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14.1- Sauf indication contraire figurant dans le DAO, le montant du marché couvrira l’ensemble des travaux décrits dans l’article 1.1 du RGAO, sur la base du bordereau des prix et du détail quantitatif et estimatif chiffrés, présentés par le soumissionnaire.</w:t>
      </w:r>
    </w:p>
    <w:p w14:paraId="54539CD8"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14.2- Le soumissionnaire remplira les prix unitaires et totaux de tous les postes du bordereau de prix et du détail quantitatif et estimatif.</w:t>
      </w:r>
    </w:p>
    <w:p w14:paraId="26B4F04C"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14.3-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067367AF"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14.4- si les clauses de révision et/ou d’actualisation des prix ne sont pas prévues au marché, la date d’établissement des prix initiaux, ainsi que les modalités de révision et/ou d’actualisation desdits prix doivent être précisées. Étant entendu que tout marché dont la durée d’exécution est au plus égale à un (1) an ne peut faire l’objet de révision de prix.</w:t>
      </w:r>
    </w:p>
    <w:p w14:paraId="145D5069"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14.5- tous les prix unitaires devront être justifiés par des sous détails établis conformément au cadre proposé à la pièce N° 8 du DAO.</w:t>
      </w:r>
    </w:p>
    <w:p w14:paraId="5AE28996"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15 : Monnaie de soumission et de règlement</w:t>
      </w:r>
    </w:p>
    <w:p w14:paraId="3FC5173C"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Pour l'APPEL D’OFFRES NATIONAL OUVERT, la monnaie utilisée est le </w:t>
      </w:r>
      <w:r w:rsidRPr="00E7352E">
        <w:rPr>
          <w:rFonts w:ascii="Tahoma" w:hAnsi="Tahoma" w:cs="Tahoma"/>
          <w:b/>
          <w:sz w:val="22"/>
          <w:szCs w:val="22"/>
        </w:rPr>
        <w:t>francs CFA</w:t>
      </w:r>
    </w:p>
    <w:p w14:paraId="0719272D"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Le montant de la soumission, les prix unitaires du bordereau des prix et les prix du détail quantitatif et estimatif sont libellés entièrement en francs CFA.</w:t>
      </w:r>
    </w:p>
    <w:p w14:paraId="6B009CAC"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16 : Validité des offres</w:t>
      </w:r>
    </w:p>
    <w:p w14:paraId="11875C96"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16.1- les offres doivent demeurer valables pendant la période spécifiée dans le RPAO à compter de la date de remise des offres fixée par l’</w:t>
      </w:r>
      <w:r>
        <w:rPr>
          <w:rFonts w:ascii="Tahoma" w:hAnsi="Tahoma" w:cs="Tahoma"/>
          <w:sz w:val="22"/>
          <w:szCs w:val="22"/>
        </w:rPr>
        <w:t>Maître d’Ouvrage</w:t>
      </w:r>
      <w:r w:rsidRPr="00E7352E">
        <w:rPr>
          <w:rFonts w:ascii="Tahoma" w:hAnsi="Tahoma" w:cs="Tahoma"/>
          <w:sz w:val="22"/>
          <w:szCs w:val="22"/>
        </w:rPr>
        <w:t xml:space="preserve">, en application de l’article 22 du RGAO. Une offre valable pour une période plus courte sera rejetée par la Commission de Passation des Marchés ou </w:t>
      </w:r>
      <w:r w:rsidRPr="00B07BB3">
        <w:rPr>
          <w:rFonts w:ascii="Tahoma" w:hAnsi="Tahoma" w:cs="Tahoma"/>
          <w:color w:val="000000"/>
          <w:sz w:val="22"/>
          <w:szCs w:val="22"/>
        </w:rPr>
        <w:t xml:space="preserve">le Maître d’Ouvrage </w:t>
      </w:r>
      <w:r w:rsidRPr="00E7352E">
        <w:rPr>
          <w:rFonts w:ascii="Tahoma" w:hAnsi="Tahoma" w:cs="Tahoma"/>
          <w:sz w:val="22"/>
          <w:szCs w:val="22"/>
        </w:rPr>
        <w:t>comme étant non conforme.</w:t>
      </w:r>
    </w:p>
    <w:p w14:paraId="10F7A1C3"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16.2-  Dans les circonstances exceptionnelles, </w:t>
      </w:r>
      <w:r w:rsidRPr="00B07BB3">
        <w:rPr>
          <w:rFonts w:ascii="Tahoma" w:hAnsi="Tahoma" w:cs="Tahoma"/>
          <w:color w:val="000000"/>
          <w:sz w:val="22"/>
          <w:szCs w:val="22"/>
        </w:rPr>
        <w:t xml:space="preserve">le Maître d’Ouvrage </w:t>
      </w:r>
      <w:r w:rsidRPr="00E7352E">
        <w:rPr>
          <w:rFonts w:ascii="Tahoma" w:hAnsi="Tahoma" w:cs="Tahoma"/>
          <w:sz w:val="22"/>
          <w:szCs w:val="22"/>
        </w:rPr>
        <w:t>peut solliciter le consentement du soumissionnaire à une prolongation du déla</w:t>
      </w:r>
      <w:r>
        <w:rPr>
          <w:rFonts w:ascii="Tahoma" w:hAnsi="Tahoma" w:cs="Tahoma"/>
          <w:sz w:val="22"/>
          <w:szCs w:val="22"/>
        </w:rPr>
        <w:t>i de validité. La demande et les réponses</w:t>
      </w:r>
      <w:r w:rsidRPr="00E7352E">
        <w:rPr>
          <w:rFonts w:ascii="Tahoma" w:hAnsi="Tahoma" w:cs="Tahoma"/>
          <w:sz w:val="22"/>
          <w:szCs w:val="22"/>
        </w:rPr>
        <w:t xml:space="preserve"> </w:t>
      </w:r>
      <w:r>
        <w:rPr>
          <w:rFonts w:ascii="Tahoma" w:hAnsi="Tahoma" w:cs="Tahoma"/>
          <w:sz w:val="22"/>
          <w:szCs w:val="22"/>
        </w:rPr>
        <w:t>qui lui seront faites le seront par écrit ou par télécopie</w:t>
      </w:r>
      <w:r w:rsidRPr="00E7352E">
        <w:rPr>
          <w:rFonts w:ascii="Tahoma" w:hAnsi="Tahoma" w:cs="Tahoma"/>
          <w:sz w:val="22"/>
          <w:szCs w:val="22"/>
        </w:rPr>
        <w:t>. La validité de la caution de soumission prévue à l’article 17 du RPAO sera de même</w:t>
      </w:r>
      <w:r>
        <w:rPr>
          <w:rFonts w:ascii="Tahoma" w:hAnsi="Tahoma" w:cs="Tahoma"/>
          <w:sz w:val="22"/>
          <w:szCs w:val="22"/>
        </w:rPr>
        <w:t xml:space="preserve"> pour une soumission correspondante.</w:t>
      </w:r>
      <w:r w:rsidRPr="00E7352E">
        <w:rPr>
          <w:rFonts w:ascii="Tahoma" w:hAnsi="Tahoma" w:cs="Tahoma"/>
          <w:sz w:val="22"/>
          <w:szCs w:val="22"/>
        </w:rPr>
        <w:t xml:space="preserve"> Un soumissionnaire</w:t>
      </w:r>
      <w:r>
        <w:rPr>
          <w:rFonts w:ascii="Tahoma" w:hAnsi="Tahoma" w:cs="Tahoma"/>
          <w:sz w:val="22"/>
          <w:szCs w:val="22"/>
        </w:rPr>
        <w:t xml:space="preserve"> peut refuser de prolonger la durée de son offre sans perdre sa caution de soumission.</w:t>
      </w:r>
    </w:p>
    <w:p w14:paraId="07058352"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16.3- Lorsque le marché ne comporte pas d’article de révision de prix et que la période de validité des offres est prolongée de plus de soixante jours, les montants payables au soumissionnaire retenu seront actualisés par application de la formule y relative figurant à la demande de prorogation que  l’</w:t>
      </w:r>
      <w:r>
        <w:rPr>
          <w:rFonts w:ascii="Tahoma" w:hAnsi="Tahoma" w:cs="Tahoma"/>
          <w:sz w:val="22"/>
          <w:szCs w:val="22"/>
        </w:rPr>
        <w:t>Maître d’Ouvrage</w:t>
      </w:r>
      <w:r w:rsidRPr="00E7352E">
        <w:rPr>
          <w:rFonts w:ascii="Tahoma" w:hAnsi="Tahoma" w:cs="Tahoma"/>
          <w:sz w:val="22"/>
          <w:szCs w:val="22"/>
        </w:rPr>
        <w:t xml:space="preserve"> adressera au(x) soumissionnaire (s).La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798B8D38"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17 : Caution de soumission</w:t>
      </w:r>
    </w:p>
    <w:p w14:paraId="79B59287"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17.1-En application de l’article 13 du RGAO, le soumissionnaire fournira une caution de soumission du montant spécifié dans le RPAO, laquelle fera partie intégrante de son offre.</w:t>
      </w:r>
    </w:p>
    <w:p w14:paraId="45C3488B"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lastRenderedPageBreak/>
        <w:t xml:space="preserve">17.2- La caution de soumission sera conforme au modèle présenté dans le DAO, d’autres modèles peuvent être autorisés sous réserve de l’approbation préalable </w:t>
      </w:r>
      <w:r w:rsidRPr="00B07BB3">
        <w:rPr>
          <w:rFonts w:ascii="Tahoma" w:hAnsi="Tahoma" w:cs="Tahoma"/>
          <w:color w:val="000000"/>
          <w:sz w:val="22"/>
          <w:szCs w:val="22"/>
        </w:rPr>
        <w:t>du Maître d’Ouvrage</w:t>
      </w:r>
      <w:r w:rsidRPr="00E7352E">
        <w:rPr>
          <w:rFonts w:ascii="Tahoma" w:hAnsi="Tahoma" w:cs="Tahoma"/>
          <w:sz w:val="22"/>
          <w:szCs w:val="22"/>
        </w:rPr>
        <w:t>. La caution de soumission demeurera valide pendant trente (30) jours au-delà de la date limite initiale de validité des offres, ou de toute nouvelle date limite de validité demandée par l’</w:t>
      </w:r>
      <w:r>
        <w:rPr>
          <w:rFonts w:ascii="Tahoma" w:hAnsi="Tahoma" w:cs="Tahoma"/>
          <w:sz w:val="22"/>
          <w:szCs w:val="22"/>
        </w:rPr>
        <w:t>Maître d’Ouvrage</w:t>
      </w:r>
      <w:r w:rsidRPr="00E7352E">
        <w:rPr>
          <w:rFonts w:ascii="Tahoma" w:hAnsi="Tahoma" w:cs="Tahoma"/>
          <w:sz w:val="22"/>
          <w:szCs w:val="22"/>
        </w:rPr>
        <w:t xml:space="preserve"> et acceptée par le soumissionnaire, conformément aux dispositions de l’article 16.2 du RGAO.</w:t>
      </w:r>
    </w:p>
    <w:p w14:paraId="6FC2CDF1"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17.3-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1F638167"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17.4- Les cautions de soumission et les offres des soumissionnaires non retenus seront restituées dans un délai de quinze (15) jours à compter de la date de publication des résultats.</w:t>
      </w:r>
    </w:p>
    <w:p w14:paraId="476800CB"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17.5- La caution de soumission de l’attributaire du marché sera libérée dès que ce dernier aura signé le marché et fourni le cautionnement définitif requis.</w:t>
      </w:r>
    </w:p>
    <w:p w14:paraId="7BF3444F"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17.6-La caution de soumission peut être saisie</w:t>
      </w:r>
      <w:r>
        <w:rPr>
          <w:rFonts w:ascii="Tahoma" w:hAnsi="Tahoma" w:cs="Tahoma"/>
          <w:sz w:val="22"/>
          <w:szCs w:val="22"/>
        </w:rPr>
        <w:t> :</w:t>
      </w:r>
      <w:r w:rsidRPr="00E7352E">
        <w:rPr>
          <w:rFonts w:ascii="Tahoma" w:hAnsi="Tahoma" w:cs="Tahoma"/>
          <w:sz w:val="22"/>
          <w:szCs w:val="22"/>
        </w:rPr>
        <w:t xml:space="preserve"> </w:t>
      </w:r>
    </w:p>
    <w:p w14:paraId="3E907F5D"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a) si le soumissionnaire retire son offre durant la période de validité ;</w:t>
      </w:r>
    </w:p>
    <w:p w14:paraId="4872E595"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b) si le soumissionnaire retenu :</w:t>
      </w:r>
    </w:p>
    <w:p w14:paraId="7ADE53F3" w14:textId="77777777" w:rsidR="003F7C11" w:rsidRPr="00E7352E" w:rsidRDefault="00010882"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w:t>
      </w:r>
      <w:r w:rsidR="003F7C11" w:rsidRPr="00E7352E">
        <w:rPr>
          <w:rFonts w:ascii="Tahoma" w:hAnsi="Tahoma" w:cs="Tahoma"/>
          <w:sz w:val="22"/>
          <w:szCs w:val="22"/>
        </w:rPr>
        <w:t xml:space="preserve">- manque à son obligation de souscrire le marché en application de l’article 37 du RGAO </w:t>
      </w:r>
      <w:r w:rsidRPr="00E7352E">
        <w:rPr>
          <w:rFonts w:ascii="Tahoma" w:hAnsi="Tahoma" w:cs="Tahoma"/>
          <w:sz w:val="22"/>
          <w:szCs w:val="22"/>
        </w:rPr>
        <w:t>où</w:t>
      </w:r>
      <w:r w:rsidR="003F7C11" w:rsidRPr="00E7352E">
        <w:rPr>
          <w:rFonts w:ascii="Tahoma" w:hAnsi="Tahoma" w:cs="Tahoma"/>
          <w:sz w:val="22"/>
          <w:szCs w:val="22"/>
        </w:rPr>
        <w:t> ;</w:t>
      </w:r>
    </w:p>
    <w:p w14:paraId="3E4794C7" w14:textId="77777777" w:rsidR="003F7C11" w:rsidRPr="00E7352E" w:rsidRDefault="00010882"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w:t>
      </w:r>
      <w:r w:rsidR="003F7C11" w:rsidRPr="00E7352E">
        <w:rPr>
          <w:rFonts w:ascii="Tahoma" w:hAnsi="Tahoma" w:cs="Tahoma"/>
          <w:sz w:val="22"/>
          <w:szCs w:val="22"/>
        </w:rPr>
        <w:t>- manque à son obligation de fournir le cautionnement définitif en application de l’article 39 du RGAO ;</w:t>
      </w:r>
    </w:p>
    <w:p w14:paraId="5B2367BD" w14:textId="77777777" w:rsidR="003F7C11" w:rsidRPr="00E7352E" w:rsidRDefault="00010882"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Iii-. Refuse</w:t>
      </w:r>
      <w:r w:rsidR="003F7C11" w:rsidRPr="00E7352E">
        <w:rPr>
          <w:rFonts w:ascii="Tahoma" w:hAnsi="Tahoma" w:cs="Tahoma"/>
          <w:sz w:val="22"/>
          <w:szCs w:val="22"/>
        </w:rPr>
        <w:t xml:space="preserve"> de recevoir notification du marché ou de l'ordre de service de démarrage des prestations.</w:t>
      </w:r>
    </w:p>
    <w:p w14:paraId="784FA881"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18 : Proposition</w:t>
      </w:r>
      <w:r>
        <w:rPr>
          <w:rFonts w:ascii="Tahoma" w:hAnsi="Tahoma" w:cs="Tahoma"/>
          <w:b/>
          <w:sz w:val="22"/>
          <w:szCs w:val="22"/>
        </w:rPr>
        <w:t>s</w:t>
      </w:r>
      <w:r w:rsidRPr="00E7352E">
        <w:rPr>
          <w:rFonts w:ascii="Tahoma" w:hAnsi="Tahoma" w:cs="Tahoma"/>
          <w:b/>
          <w:sz w:val="22"/>
          <w:szCs w:val="22"/>
        </w:rPr>
        <w:t xml:space="preserve"> variantes des soumissionnaires :</w:t>
      </w:r>
    </w:p>
    <w:p w14:paraId="23005DD1"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18.1- lorsque les tra</w:t>
      </w:r>
      <w:r>
        <w:rPr>
          <w:rFonts w:ascii="Tahoma" w:hAnsi="Tahoma" w:cs="Tahoma"/>
          <w:sz w:val="22"/>
          <w:szCs w:val="22"/>
        </w:rPr>
        <w:t>vaux peuvent être exécutés dans des délais d’exécution variables, l</w:t>
      </w:r>
      <w:r w:rsidRPr="00E7352E">
        <w:rPr>
          <w:rFonts w:ascii="Tahoma" w:hAnsi="Tahoma" w:cs="Tahoma"/>
          <w:sz w:val="22"/>
          <w:szCs w:val="22"/>
        </w:rPr>
        <w:t>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601BE5A1"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18.2-excepté dans le cas mentionné à l’article 18.3 ci-dessous, les soumissionnaires souhaitant offrir des variantes techniques doivent d’abord chiffrer la solution de base </w:t>
      </w:r>
      <w:r w:rsidRPr="00B07BB3">
        <w:rPr>
          <w:rFonts w:ascii="Tahoma" w:hAnsi="Tahoma" w:cs="Tahoma"/>
          <w:color w:val="000000"/>
          <w:sz w:val="22"/>
          <w:szCs w:val="22"/>
        </w:rPr>
        <w:t xml:space="preserve">du Maître d’Ouvrage telle que décrite dans le DAO, et fournir en outre tous les renseignements dont le Maître d’Ouvrage </w:t>
      </w:r>
      <w:r w:rsidRPr="00E7352E">
        <w:rPr>
          <w:rFonts w:ascii="Tahoma" w:hAnsi="Tahoma" w:cs="Tahoma"/>
          <w:sz w:val="22"/>
          <w:szCs w:val="22"/>
        </w:rPr>
        <w:t xml:space="preserve">a besoin pour procéder à l’évaluation complète de la variante proposée, y compris les plans, notes et calculs, spécifications techniques, sous détails de prix et méthodes de </w:t>
      </w:r>
      <w:r>
        <w:rPr>
          <w:rFonts w:ascii="Tahoma" w:hAnsi="Tahoma" w:cs="Tahoma"/>
          <w:sz w:val="22"/>
          <w:szCs w:val="22"/>
        </w:rPr>
        <w:t>construction proposées, et tou</w:t>
      </w:r>
      <w:r w:rsidRPr="00E7352E">
        <w:rPr>
          <w:rFonts w:ascii="Tahoma" w:hAnsi="Tahoma" w:cs="Tahoma"/>
          <w:sz w:val="22"/>
          <w:szCs w:val="22"/>
        </w:rPr>
        <w:t xml:space="preserve">s autres détails utiles. </w:t>
      </w:r>
      <w:r w:rsidRPr="00703996">
        <w:rPr>
          <w:rFonts w:ascii="Tahoma" w:hAnsi="Tahoma" w:cs="Tahoma"/>
          <w:sz w:val="22"/>
          <w:szCs w:val="22"/>
        </w:rPr>
        <w:t>Le</w:t>
      </w:r>
      <w:r w:rsidRPr="00F140DB">
        <w:rPr>
          <w:rFonts w:ascii="Tahoma" w:hAnsi="Tahoma" w:cs="Tahoma"/>
          <w:color w:val="FF0000"/>
          <w:sz w:val="22"/>
          <w:szCs w:val="22"/>
        </w:rPr>
        <w:t xml:space="preserve"> </w:t>
      </w:r>
      <w:r w:rsidRPr="00B07BB3">
        <w:rPr>
          <w:rFonts w:ascii="Tahoma" w:hAnsi="Tahoma" w:cs="Tahoma"/>
          <w:color w:val="000000"/>
          <w:sz w:val="22"/>
          <w:szCs w:val="22"/>
        </w:rPr>
        <w:t xml:space="preserve">Maître d’Ouvrage </w:t>
      </w:r>
      <w:r w:rsidRPr="00E7352E">
        <w:rPr>
          <w:rFonts w:ascii="Tahoma" w:hAnsi="Tahoma" w:cs="Tahoma"/>
          <w:sz w:val="22"/>
          <w:szCs w:val="22"/>
        </w:rPr>
        <w:t xml:space="preserve">n’examinera que les variantes techniques, le cas échéant du soumissionnaire dont l’offre conforme à la solution de base a été évaluée la moins </w:t>
      </w:r>
      <w:proofErr w:type="spellStart"/>
      <w:r w:rsidRPr="00E7352E">
        <w:rPr>
          <w:rFonts w:ascii="Tahoma" w:hAnsi="Tahoma" w:cs="Tahoma"/>
          <w:sz w:val="22"/>
          <w:szCs w:val="22"/>
        </w:rPr>
        <w:t>disante</w:t>
      </w:r>
      <w:proofErr w:type="spellEnd"/>
      <w:r w:rsidRPr="00E7352E">
        <w:rPr>
          <w:rFonts w:ascii="Tahoma" w:hAnsi="Tahoma" w:cs="Tahoma"/>
          <w:sz w:val="22"/>
          <w:szCs w:val="22"/>
        </w:rPr>
        <w:t>.</w:t>
      </w:r>
    </w:p>
    <w:p w14:paraId="29452F00"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18.3- quand les soumissionnaires sont autorisés suivant le RPAO, à soumettre directement des variantes techniques pour certaines parties des travaux, ces parties des travaux doivent être décrites dans les spécifications techniques. De telles variantes seront évaluées suivant leur mérite propre en accord avec les dispositions de l’article</w:t>
      </w:r>
      <w:r>
        <w:rPr>
          <w:rFonts w:ascii="Tahoma" w:hAnsi="Tahoma" w:cs="Tahoma"/>
          <w:sz w:val="22"/>
          <w:szCs w:val="22"/>
        </w:rPr>
        <w:t xml:space="preserve"> </w:t>
      </w:r>
      <w:r w:rsidRPr="00E7352E">
        <w:rPr>
          <w:rFonts w:ascii="Tahoma" w:hAnsi="Tahoma" w:cs="Tahoma"/>
          <w:sz w:val="22"/>
          <w:szCs w:val="22"/>
        </w:rPr>
        <w:t>32.2 (g)</w:t>
      </w:r>
      <w:r>
        <w:rPr>
          <w:rFonts w:ascii="Tahoma" w:hAnsi="Tahoma" w:cs="Tahoma"/>
          <w:sz w:val="22"/>
          <w:szCs w:val="22"/>
        </w:rPr>
        <w:t xml:space="preserve"> </w:t>
      </w:r>
      <w:r w:rsidRPr="00E7352E">
        <w:rPr>
          <w:rFonts w:ascii="Tahoma" w:hAnsi="Tahoma" w:cs="Tahoma"/>
          <w:sz w:val="22"/>
          <w:szCs w:val="22"/>
        </w:rPr>
        <w:t>du RGAO.</w:t>
      </w:r>
    </w:p>
    <w:p w14:paraId="5E28E0D9"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19 : Réunion préparatoire à l’établissement des offres :</w:t>
      </w:r>
    </w:p>
    <w:p w14:paraId="6146DA78"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19.1- A moins que le RPAO n’en dispose autrement ; le soumissionnaire peut être invité à assister à une réunion prépa</w:t>
      </w:r>
      <w:r>
        <w:rPr>
          <w:rFonts w:ascii="Tahoma" w:hAnsi="Tahoma" w:cs="Tahoma"/>
          <w:sz w:val="22"/>
          <w:szCs w:val="22"/>
        </w:rPr>
        <w:t xml:space="preserve">ratoire qui se tiendra </w:t>
      </w:r>
      <w:r w:rsidR="00BE3250">
        <w:rPr>
          <w:rFonts w:ascii="Tahoma" w:hAnsi="Tahoma" w:cs="Tahoma"/>
          <w:sz w:val="22"/>
          <w:szCs w:val="22"/>
        </w:rPr>
        <w:t>aux lieux</w:t>
      </w:r>
      <w:r w:rsidRPr="00E7352E">
        <w:rPr>
          <w:rFonts w:ascii="Tahoma" w:hAnsi="Tahoma" w:cs="Tahoma"/>
          <w:sz w:val="22"/>
          <w:szCs w:val="22"/>
        </w:rPr>
        <w:t xml:space="preserve"> et date indiqués dans le RPAO.</w:t>
      </w:r>
    </w:p>
    <w:p w14:paraId="76380E2C"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19.2- La réunion préparatoire aura pour objet de fournir des éclaircissements et de répondre à toute question qui pourrait être soulevée à ce stade.</w:t>
      </w:r>
    </w:p>
    <w:p w14:paraId="5F84B35B"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E7352E">
        <w:rPr>
          <w:rFonts w:ascii="Tahoma" w:hAnsi="Tahoma" w:cs="Tahoma"/>
          <w:sz w:val="22"/>
          <w:szCs w:val="22"/>
        </w:rPr>
        <w:t>19.3- Il est demandé au soumissionnaire, autant que possible de soumettre toute question par écrit ou télex, de façon qu’e</w:t>
      </w:r>
      <w:r w:rsidRPr="00B07BB3">
        <w:rPr>
          <w:rFonts w:ascii="Tahoma" w:hAnsi="Tahoma" w:cs="Tahoma"/>
          <w:color w:val="000000"/>
          <w:sz w:val="22"/>
          <w:szCs w:val="22"/>
        </w:rPr>
        <w:t>lle parvienne au 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00E19031"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B07BB3">
        <w:rPr>
          <w:rFonts w:ascii="Tahoma" w:hAnsi="Tahoma" w:cs="Tahoma"/>
          <w:color w:val="000000"/>
          <w:sz w:val="22"/>
          <w:szCs w:val="22"/>
        </w:rPr>
        <w:lastRenderedPageBreak/>
        <w:t xml:space="preserve">19.4- Le procès-verbal de la réunion, incluant le texte des questions posées et des réponses données, y compris les réponses préparées après la réunion, sera transmis sans délai à tous ceux qui ont acheté le DAO. Toute modification des documents d’APPEL D’OFFRES énumérés à l’article 8 du RGAO qui pourrait s’avérer nécessaires à l’issue de la réunion préparatoire sera faite par le Maître d’Ouvrage en </w:t>
      </w:r>
      <w:r w:rsidRPr="00E7352E">
        <w:rPr>
          <w:rFonts w:ascii="Tahoma" w:hAnsi="Tahoma" w:cs="Tahoma"/>
          <w:sz w:val="22"/>
          <w:szCs w:val="22"/>
        </w:rPr>
        <w:t>publiant un additif conformément aux dispositions de l’article 10 du RGAO, et non par le canal du procès-verbal de la réunion préparatoire.</w:t>
      </w:r>
    </w:p>
    <w:p w14:paraId="68654B04"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19.5- Le fait qu’un soumissionnaire n’assiste pas à la réunion préparatoire à l’établissement des offres ne sera pas un motif de disqualification.</w:t>
      </w:r>
    </w:p>
    <w:p w14:paraId="10FBC088"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20 : Forme et signature de l’offre :</w:t>
      </w:r>
    </w:p>
    <w:p w14:paraId="2515EBD0"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20.1- Le soumissionnaire préparera un or</w:t>
      </w:r>
      <w:r>
        <w:rPr>
          <w:rFonts w:ascii="Tahoma" w:hAnsi="Tahoma" w:cs="Tahoma"/>
          <w:sz w:val="22"/>
          <w:szCs w:val="22"/>
        </w:rPr>
        <w:t>iginal des documents constitutifs</w:t>
      </w:r>
      <w:r w:rsidRPr="00E7352E">
        <w:rPr>
          <w:rFonts w:ascii="Tahoma" w:hAnsi="Tahoma" w:cs="Tahoma"/>
          <w:sz w:val="22"/>
          <w:szCs w:val="22"/>
        </w:rPr>
        <w:t xml:space="preserve"> de l’offre décrits à l’article 13 du RGAO, en un volume portant clairement l’indication « ORIGINAL ». De plus le soumissionnaire soumettra le nombre de copies requises dans le RPAO, portant l’indication « COPIE », en cas de divergence entre l’original et la copie l’original fera foi.</w:t>
      </w:r>
    </w:p>
    <w:p w14:paraId="55044C33"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20.2- L’original et toutes les copies de l’offre devront être dactylographiés ou écrit</w:t>
      </w:r>
      <w:r>
        <w:rPr>
          <w:rFonts w:ascii="Tahoma" w:hAnsi="Tahoma" w:cs="Tahoma"/>
          <w:sz w:val="22"/>
          <w:szCs w:val="22"/>
        </w:rPr>
        <w:t>s</w:t>
      </w:r>
      <w:r w:rsidRPr="00E7352E">
        <w:rPr>
          <w:rFonts w:ascii="Tahoma" w:hAnsi="Tahoma" w:cs="Tahoma"/>
          <w:sz w:val="22"/>
          <w:szCs w:val="22"/>
        </w:rPr>
        <w:t xml:space="preserve"> à l’encre indélébile, dans le cas des copies, des photocopies sont également acceptables et seront signées par la ou les personnes dûment habilitées à signer au nom du soumissionnaire, conformément à l’article 6.1, (a) ou 6.2 (e) du RGAO, selon le cas. Toutes les pages de l’offre comprenant des surcharges ou des changements seront paraphées par le ou les signataires de l’offre.</w:t>
      </w:r>
    </w:p>
    <w:p w14:paraId="20EC1EDD"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20.3- L’offre ne doit comporter aucune modification, suppression ni surcharge, à moins que de telles corrections ne soient paraphées par le ou les signataires de la soumission.</w:t>
      </w:r>
    </w:p>
    <w:p w14:paraId="1D68D210" w14:textId="77777777" w:rsidR="003F7C11" w:rsidRPr="00E7352E" w:rsidRDefault="003F7C11" w:rsidP="003F7C11">
      <w:pPr>
        <w:pStyle w:val="Retraitcorpsdetexte2"/>
        <w:spacing w:line="240" w:lineRule="auto"/>
        <w:ind w:left="0"/>
        <w:jc w:val="center"/>
        <w:rPr>
          <w:rFonts w:ascii="Tahoma" w:hAnsi="Tahoma" w:cs="Tahoma"/>
          <w:b/>
          <w:sz w:val="22"/>
          <w:szCs w:val="22"/>
        </w:rPr>
      </w:pPr>
      <w:r w:rsidRPr="00E7352E">
        <w:rPr>
          <w:rFonts w:ascii="Tahoma" w:hAnsi="Tahoma" w:cs="Tahoma"/>
          <w:b/>
          <w:sz w:val="22"/>
          <w:szCs w:val="22"/>
        </w:rPr>
        <w:t>D- DÉPÔT DES OFFRES</w:t>
      </w:r>
    </w:p>
    <w:p w14:paraId="594F781E"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21 : Cachetage et marquage des offres :</w:t>
      </w:r>
    </w:p>
    <w:p w14:paraId="58BFFB9A"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21.1- 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14:paraId="58242194"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21.2- Les enveloppes intérieures et extérieures </w:t>
      </w:r>
    </w:p>
    <w:p w14:paraId="7D291469"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a) seront adressées à l’</w:t>
      </w:r>
      <w:r>
        <w:rPr>
          <w:rFonts w:ascii="Tahoma" w:hAnsi="Tahoma" w:cs="Tahoma"/>
          <w:sz w:val="22"/>
          <w:szCs w:val="22"/>
        </w:rPr>
        <w:t>Maître d’Ouvrage</w:t>
      </w:r>
      <w:r w:rsidRPr="00E7352E">
        <w:rPr>
          <w:rFonts w:ascii="Tahoma" w:hAnsi="Tahoma" w:cs="Tahoma"/>
          <w:sz w:val="22"/>
          <w:szCs w:val="22"/>
        </w:rPr>
        <w:t xml:space="preserve"> à l’adresse indiquée dans le RPAO ;</w:t>
      </w:r>
    </w:p>
    <w:p w14:paraId="2C0104B2"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b) porteront le nom du projet ainsi que le numéro de l’avis d’APPEL D’OFFRES indiqués dans le RPAO et la mention « À N’OUVRIR QU’EN SÉANCE DE DÉPOUILLEMENT ».</w:t>
      </w:r>
    </w:p>
    <w:p w14:paraId="3E1DE094"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21.3- Les enveloppes intérieures porteront également le nom et l’adresse du soumissionnaire de façon à permettre à l’</w:t>
      </w:r>
      <w:r>
        <w:rPr>
          <w:rFonts w:ascii="Tahoma" w:hAnsi="Tahoma" w:cs="Tahoma"/>
          <w:sz w:val="22"/>
          <w:szCs w:val="22"/>
        </w:rPr>
        <w:t>Maître d’Ouvrage</w:t>
      </w:r>
      <w:r w:rsidRPr="00E7352E">
        <w:rPr>
          <w:rFonts w:ascii="Tahoma" w:hAnsi="Tahoma" w:cs="Tahoma"/>
          <w:sz w:val="22"/>
          <w:szCs w:val="22"/>
        </w:rPr>
        <w:t xml:space="preserve"> de renvoyer l’offre scellée, si elle a été déclarée hors délai conformément aux dispositions des articles 23 et 24 du RGAO.</w:t>
      </w:r>
    </w:p>
    <w:p w14:paraId="1B3D6549"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E7352E">
        <w:rPr>
          <w:rFonts w:ascii="Tahoma" w:hAnsi="Tahoma" w:cs="Tahoma"/>
          <w:sz w:val="22"/>
          <w:szCs w:val="22"/>
        </w:rPr>
        <w:t xml:space="preserve">21.4- </w:t>
      </w:r>
      <w:r w:rsidRPr="00B07BB3">
        <w:rPr>
          <w:rFonts w:ascii="Tahoma" w:hAnsi="Tahoma" w:cs="Tahoma"/>
          <w:color w:val="000000"/>
          <w:sz w:val="22"/>
          <w:szCs w:val="22"/>
        </w:rPr>
        <w:t>Si l’enveloppe extérieure n’est pas scellée et marquée comme indiqué aux articles 21.1 et 21.2 susvisés, le Maître d’Ouvrage ne sera nullement responsable si l’offre est égarée ou ouverte prématurément.</w:t>
      </w:r>
    </w:p>
    <w:p w14:paraId="1D635AFE" w14:textId="77777777" w:rsidR="003F7C11" w:rsidRPr="00B07BB3" w:rsidRDefault="003F7C11" w:rsidP="003F7C11">
      <w:pPr>
        <w:pStyle w:val="Retraitcorpsdetexte2"/>
        <w:spacing w:before="120" w:line="240" w:lineRule="auto"/>
        <w:ind w:left="0"/>
        <w:jc w:val="both"/>
        <w:rPr>
          <w:rFonts w:ascii="Tahoma" w:hAnsi="Tahoma" w:cs="Tahoma"/>
          <w:b/>
          <w:color w:val="000000"/>
          <w:sz w:val="22"/>
          <w:szCs w:val="22"/>
        </w:rPr>
      </w:pPr>
      <w:r w:rsidRPr="00B07BB3">
        <w:rPr>
          <w:rFonts w:ascii="Tahoma" w:hAnsi="Tahoma" w:cs="Tahoma"/>
          <w:b/>
          <w:color w:val="000000"/>
          <w:sz w:val="22"/>
          <w:szCs w:val="22"/>
        </w:rPr>
        <w:t>Article 22 : Date et heure limites de dépôt des offres</w:t>
      </w:r>
    </w:p>
    <w:p w14:paraId="07A681F7"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22.1- Les offres doivent être reçues par le Maître d’Ouvrage à l’adresse spécifiée à l’article 21.2 du RPAO au plus tard à la date et à l’heure spécifiées dans le RPAO.</w:t>
      </w:r>
    </w:p>
    <w:p w14:paraId="19D4A358"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B07BB3">
        <w:rPr>
          <w:rFonts w:ascii="Tahoma" w:hAnsi="Tahoma" w:cs="Tahoma"/>
          <w:color w:val="000000"/>
          <w:sz w:val="22"/>
          <w:szCs w:val="22"/>
        </w:rPr>
        <w:t>22.2- 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w:t>
      </w:r>
    </w:p>
    <w:p w14:paraId="0D8B2CCE" w14:textId="77777777" w:rsidR="003F7C11" w:rsidRPr="00B07BB3" w:rsidRDefault="003F7C11" w:rsidP="003F7C11">
      <w:pPr>
        <w:pStyle w:val="Retraitcorpsdetexte2"/>
        <w:spacing w:before="120" w:line="240" w:lineRule="auto"/>
        <w:ind w:left="0"/>
        <w:jc w:val="both"/>
        <w:rPr>
          <w:rFonts w:ascii="Tahoma" w:hAnsi="Tahoma" w:cs="Tahoma"/>
          <w:b/>
          <w:color w:val="000000"/>
          <w:sz w:val="22"/>
          <w:szCs w:val="22"/>
        </w:rPr>
      </w:pPr>
      <w:r w:rsidRPr="00B07BB3">
        <w:rPr>
          <w:rFonts w:ascii="Tahoma" w:hAnsi="Tahoma" w:cs="Tahoma"/>
          <w:b/>
          <w:color w:val="000000"/>
          <w:sz w:val="22"/>
          <w:szCs w:val="22"/>
        </w:rPr>
        <w:t>Article 23 : Offres hors délai</w:t>
      </w:r>
    </w:p>
    <w:p w14:paraId="2F429967"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B07BB3">
        <w:rPr>
          <w:rFonts w:ascii="Tahoma" w:hAnsi="Tahoma" w:cs="Tahoma"/>
          <w:color w:val="000000"/>
          <w:sz w:val="22"/>
          <w:szCs w:val="22"/>
        </w:rPr>
        <w:t xml:space="preserve">Toute offre parvenue au Maître d’Ouvrage </w:t>
      </w:r>
      <w:r>
        <w:rPr>
          <w:rFonts w:ascii="Tahoma" w:hAnsi="Tahoma" w:cs="Tahoma"/>
          <w:sz w:val="22"/>
          <w:szCs w:val="22"/>
        </w:rPr>
        <w:t>après les date</w:t>
      </w:r>
      <w:r w:rsidRPr="00E7352E">
        <w:rPr>
          <w:rFonts w:ascii="Tahoma" w:hAnsi="Tahoma" w:cs="Tahoma"/>
          <w:sz w:val="22"/>
          <w:szCs w:val="22"/>
        </w:rPr>
        <w:t xml:space="preserve"> et heure limites fixées pour le dépôt des offres conformément à l’article 22 du RGAO sera déclarée hors délai et, par conséquent rejetée.</w:t>
      </w:r>
    </w:p>
    <w:p w14:paraId="2903D199"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lastRenderedPageBreak/>
        <w:t>Article 24 : Modification, substitution et retrait des offres</w:t>
      </w:r>
    </w:p>
    <w:p w14:paraId="128C9182"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24.1- un soumissionnaire peut modifier, remplacer ou retirer son offre après l’avoir déposée à condition que la notification écrite de la modification ou du retrait, soit reçue par </w:t>
      </w:r>
      <w:r w:rsidRPr="00703996">
        <w:rPr>
          <w:rFonts w:ascii="Tahoma" w:hAnsi="Tahoma" w:cs="Tahoma"/>
          <w:sz w:val="22"/>
          <w:szCs w:val="22"/>
        </w:rPr>
        <w:t xml:space="preserve">le Maître d’Ouvrage </w:t>
      </w:r>
      <w:r w:rsidRPr="00E7352E">
        <w:rPr>
          <w:rFonts w:ascii="Tahoma" w:hAnsi="Tahoma" w:cs="Tahoma"/>
          <w:sz w:val="22"/>
          <w:szCs w:val="22"/>
        </w:rPr>
        <w:t>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35B6E12C"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24.2- La notification de modification de remplacement ou de retrait de l’offre par le soumissionnaire sera préparée, cachetée, marquée et envoyée conformément aux dispositions de l’article 21 du RGAO. Le retrait peut également être notifié par télécopie, mais devra</w:t>
      </w:r>
      <w:r>
        <w:rPr>
          <w:rFonts w:ascii="Tahoma" w:hAnsi="Tahoma" w:cs="Tahoma"/>
          <w:sz w:val="22"/>
          <w:szCs w:val="22"/>
        </w:rPr>
        <w:t>,</w:t>
      </w:r>
      <w:r w:rsidRPr="00E7352E">
        <w:rPr>
          <w:rFonts w:ascii="Tahoma" w:hAnsi="Tahoma" w:cs="Tahoma"/>
          <w:sz w:val="22"/>
          <w:szCs w:val="22"/>
        </w:rPr>
        <w:t xml:space="preserve"> dans ce cas être confirmé par une notification écrite et dûment signée, et dont la date, le cachet postal faisant foi, ne sera pas postérieure à la date limite fixée pour le dépôt des offres.</w:t>
      </w:r>
    </w:p>
    <w:p w14:paraId="43E9309F"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24.3- Les offres dont les soumissionnaires demandent le retrait en application de l’article 24.1 leur seront envoyées sans avoir été ouvertes.</w:t>
      </w:r>
    </w:p>
    <w:p w14:paraId="63FB2338"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entraine la confiscation de la caution de soumission conformément aux dispositions de l’article 17.6 du RGAO.</w:t>
      </w:r>
    </w:p>
    <w:p w14:paraId="348304EB" w14:textId="77777777" w:rsidR="003F7C11" w:rsidRPr="00E7352E" w:rsidRDefault="003F7C11" w:rsidP="003F7C11">
      <w:pPr>
        <w:pStyle w:val="Retraitcorpsdetexte2"/>
        <w:spacing w:line="240" w:lineRule="auto"/>
        <w:ind w:left="0"/>
        <w:jc w:val="center"/>
        <w:rPr>
          <w:rFonts w:ascii="Tahoma" w:hAnsi="Tahoma" w:cs="Tahoma"/>
          <w:b/>
          <w:sz w:val="22"/>
          <w:szCs w:val="22"/>
        </w:rPr>
      </w:pPr>
      <w:r w:rsidRPr="00E7352E">
        <w:rPr>
          <w:rFonts w:ascii="Tahoma" w:hAnsi="Tahoma" w:cs="Tahoma"/>
          <w:b/>
          <w:sz w:val="22"/>
          <w:szCs w:val="22"/>
        </w:rPr>
        <w:t>E- OUVERTURE DES PLIS ET ÉVALUATION DES OFFRES ;</w:t>
      </w:r>
    </w:p>
    <w:p w14:paraId="21608297"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25 : Ouverture des plis et recours</w:t>
      </w:r>
    </w:p>
    <w:p w14:paraId="0E7E9ED2" w14:textId="77777777" w:rsidR="003F7C11" w:rsidRPr="00B07BB3" w:rsidRDefault="003F7C11" w:rsidP="003F7C11">
      <w:pPr>
        <w:pStyle w:val="Retraitcorpsdetexte2"/>
        <w:spacing w:line="240" w:lineRule="auto"/>
        <w:ind w:left="0" w:firstLine="708"/>
        <w:jc w:val="both"/>
        <w:rPr>
          <w:rFonts w:ascii="Tahoma" w:hAnsi="Tahoma" w:cs="Tahoma"/>
          <w:color w:val="000000"/>
          <w:sz w:val="22"/>
          <w:szCs w:val="22"/>
        </w:rPr>
      </w:pPr>
      <w:r w:rsidRPr="00E7352E">
        <w:rPr>
          <w:rFonts w:ascii="Tahoma" w:hAnsi="Tahoma" w:cs="Tahoma"/>
          <w:sz w:val="22"/>
          <w:szCs w:val="22"/>
        </w:rPr>
        <w:t xml:space="preserve">25.1- </w:t>
      </w:r>
      <w:r w:rsidRPr="00B07BB3">
        <w:rPr>
          <w:rFonts w:ascii="Tahoma" w:hAnsi="Tahoma" w:cs="Tahoma"/>
          <w:color w:val="000000"/>
          <w:sz w:val="22"/>
          <w:szCs w:val="22"/>
        </w:rPr>
        <w:t xml:space="preserve">Les pièces administratives, l’offre technique et l’offre financière doivent être placées dans des enveloppes </w:t>
      </w:r>
      <w:r w:rsidR="000E525F" w:rsidRPr="00B07BB3">
        <w:rPr>
          <w:rFonts w:ascii="Tahoma" w:hAnsi="Tahoma" w:cs="Tahoma"/>
          <w:color w:val="000000"/>
          <w:sz w:val="22"/>
          <w:szCs w:val="22"/>
        </w:rPr>
        <w:t>différentes</w:t>
      </w:r>
      <w:r w:rsidRPr="00B07BB3">
        <w:rPr>
          <w:rFonts w:ascii="Tahoma" w:hAnsi="Tahoma" w:cs="Tahoma"/>
          <w:color w:val="000000"/>
          <w:sz w:val="22"/>
          <w:szCs w:val="22"/>
        </w:rPr>
        <w:t xml:space="preserve"> séparées et remises sous pli scellé (Article 91, Alinéa 1).</w:t>
      </w:r>
    </w:p>
    <w:p w14:paraId="2A9F881A"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B07BB3">
        <w:rPr>
          <w:rFonts w:ascii="Tahoma" w:hAnsi="Tahoma" w:cs="Tahoma"/>
          <w:color w:val="000000"/>
          <w:sz w:val="22"/>
          <w:szCs w:val="22"/>
        </w:rPr>
        <w:t>L’ouverture de tous les plis se fait en un temps, toutefois pour les projets complexes notamment ceux ayant fait l’objet d’une procédure de pré-qualification, l’ouverture peut se faire en deux temps.</w:t>
      </w:r>
    </w:p>
    <w:p w14:paraId="45350E8F"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La commission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1F7C57DF"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leur contenu lu à haute voix. Enfin, les contenus des enveloppes marquées « modification » seront lus à haute voix. Le remplacement des offres ne sera autorisé que si les offres correspondantes contiennent une habilitation valide du signataire à demander la modification et est lue à haute voix. Seules les offres qui ont été ouvertes et annoncées à haute voix lors de l’ouverture des plis seront ensuite évaluées.</w:t>
      </w:r>
    </w:p>
    <w:p w14:paraId="0043CA47"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25.3-toutes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délai que l’</w:t>
      </w:r>
      <w:r>
        <w:rPr>
          <w:rFonts w:ascii="Tahoma" w:hAnsi="Tahoma" w:cs="Tahoma"/>
          <w:sz w:val="22"/>
          <w:szCs w:val="22"/>
        </w:rPr>
        <w:t>Maître d’Ouvrage</w:t>
      </w:r>
      <w:r w:rsidRPr="00E7352E">
        <w:rPr>
          <w:rFonts w:ascii="Tahoma" w:hAnsi="Tahoma" w:cs="Tahoma"/>
          <w:sz w:val="22"/>
          <w:szCs w:val="22"/>
        </w:rPr>
        <w:t xml:space="preserve"> peut exiger, et tout autre détail que </w:t>
      </w:r>
      <w:r w:rsidRPr="00B07BB3">
        <w:rPr>
          <w:rFonts w:ascii="Tahoma" w:hAnsi="Tahoma" w:cs="Tahoma"/>
          <w:color w:val="000000"/>
          <w:sz w:val="22"/>
          <w:szCs w:val="22"/>
        </w:rPr>
        <w:t xml:space="preserve">le Maître d’Ouvrage </w:t>
      </w:r>
      <w:r w:rsidRPr="00E7352E">
        <w:rPr>
          <w:rFonts w:ascii="Tahoma" w:hAnsi="Tahoma" w:cs="Tahoma"/>
          <w:sz w:val="22"/>
          <w:szCs w:val="22"/>
        </w:rPr>
        <w:t>peut juger utile de mentionner. Seuls les rabais et variantes de l’offre annoncés à haute voix lors de l’ouverture des plis seront soumis à évaluation.</w:t>
      </w:r>
    </w:p>
    <w:p w14:paraId="43B3A51D"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25.4- Les offres (et les modifications reçues conformément aux dispositions de l’article 24 du RGAO) qui n’ont pas été ouvertes et lues à haute voix durant la séance d’ouverture des plis, qu’elle qu’en soit la raison, ne seront pas soumises à évaluation.</w:t>
      </w:r>
    </w:p>
    <w:p w14:paraId="5DD22087"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lastRenderedPageBreak/>
        <w:t>25.5- Il est établi, séance tenante un procès-verbal d’ouverture des plis qui mentionne la recevabilité des offres, leur régularité administrative, leurs prix, leurs rabais, et leur délai ainsi que la composition de la sous-commission d’analyse. Une copie dudit procès-verbal à laquelle est annexée la feuille de présence est remise à tous les participants à la fin de la séance.</w:t>
      </w:r>
    </w:p>
    <w:p w14:paraId="6136BED9"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25.6- A la fin de chaque séance d’ouverture des plis, le président de la Commission de Passation des Marchés met immédiatement à la disposition </w:t>
      </w:r>
      <w:r w:rsidRPr="00B07BB3">
        <w:rPr>
          <w:rFonts w:ascii="Tahoma" w:hAnsi="Tahoma" w:cs="Tahoma"/>
          <w:color w:val="000000"/>
          <w:sz w:val="22"/>
          <w:szCs w:val="22"/>
        </w:rPr>
        <w:t xml:space="preserve">du Maître d’Ouvrage </w:t>
      </w:r>
      <w:r w:rsidRPr="00E7352E">
        <w:rPr>
          <w:rFonts w:ascii="Tahoma" w:hAnsi="Tahoma" w:cs="Tahoma"/>
          <w:sz w:val="22"/>
          <w:szCs w:val="22"/>
        </w:rPr>
        <w:t xml:space="preserve">deux copies paraphées des offres des soumissionnaires, et une copie paraphée des </w:t>
      </w:r>
      <w:r>
        <w:rPr>
          <w:rFonts w:ascii="Tahoma" w:hAnsi="Tahoma" w:cs="Tahoma"/>
          <w:sz w:val="22"/>
          <w:szCs w:val="22"/>
        </w:rPr>
        <w:t>offres des soumissionnaires au</w:t>
      </w:r>
      <w:r w:rsidRPr="00E7352E">
        <w:rPr>
          <w:rFonts w:ascii="Tahoma" w:hAnsi="Tahoma" w:cs="Tahoma"/>
          <w:sz w:val="22"/>
          <w:szCs w:val="22"/>
        </w:rPr>
        <w:t xml:space="preserve"> point focal désigné par l’ARMP.</w:t>
      </w:r>
    </w:p>
    <w:p w14:paraId="0C446294"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25.7- En cas de recours tel que prévu par le code des marchés publics, il doit être adressé au Ministre Délégué à la Présidence de la République chargé des Marché Publics avec copies à l’organisme chargé de la régulation des marchés publics et au Chef de structure auprès de laquelle est placée la commission concernée.</w:t>
      </w:r>
    </w:p>
    <w:p w14:paraId="36866FC7"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Il doit parvenir dans un délai maximum de trois (3) jours ouvrables après l’ouverture des plis sous la forme d’une lettre à laquelle est obligatoirement joint un feuillet de la fiche de recours dûment signée par le requérant et, éventuellement par le Président de la Commission de Passation des Marchés.</w:t>
      </w:r>
    </w:p>
    <w:p w14:paraId="5E7AFEFB" w14:textId="77777777" w:rsidR="003F7C11"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L’Observateur Indépendant annexe à son rapport, le feuillet qui lui a été remis, assorti des commentaires ou des observations y afférents.</w:t>
      </w:r>
    </w:p>
    <w:p w14:paraId="2F94CD49" w14:textId="77777777" w:rsidR="003F7C11" w:rsidRPr="00B31384"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b/>
          <w:sz w:val="22"/>
          <w:szCs w:val="22"/>
        </w:rPr>
        <w:t>Article 26 : Caractère confidentiel de la procédure</w:t>
      </w:r>
    </w:p>
    <w:p w14:paraId="7A9424C9"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26.1-Aucune information relative à l’examen, à l’évaluation, à la comparaison des offres et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du soumissionnaire et de la suspension des auteurs de toutes activités dans le domaine des Marchés Publics.</w:t>
      </w:r>
    </w:p>
    <w:p w14:paraId="205426DC"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26.2-Toute tentative faite par un soumissionnaire pour influencer la Commission de Passation des Marchés ou la Sous-Commission d’analyse dans l’évaluation des offres ou l’</w:t>
      </w:r>
      <w:r>
        <w:rPr>
          <w:rFonts w:ascii="Tahoma" w:hAnsi="Tahoma" w:cs="Tahoma"/>
          <w:sz w:val="22"/>
          <w:szCs w:val="22"/>
        </w:rPr>
        <w:t>Maître d’Ouvrage</w:t>
      </w:r>
      <w:r w:rsidRPr="00E7352E">
        <w:rPr>
          <w:rFonts w:ascii="Tahoma" w:hAnsi="Tahoma" w:cs="Tahoma"/>
          <w:sz w:val="22"/>
          <w:szCs w:val="22"/>
        </w:rPr>
        <w:t xml:space="preserve"> dans la décision d’attribution peut entraîner le rejet de son offre.</w:t>
      </w:r>
    </w:p>
    <w:p w14:paraId="576398DE"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26.3- Nonobstant les dispositions de l’alinéa 26.2 entre l’ouverture des plis et l’attribution du marché, si un soumissionnaire souhaite entrer en contact avec l’</w:t>
      </w:r>
      <w:r>
        <w:rPr>
          <w:rFonts w:ascii="Tahoma" w:hAnsi="Tahoma" w:cs="Tahoma"/>
          <w:sz w:val="22"/>
          <w:szCs w:val="22"/>
        </w:rPr>
        <w:t>Maître d’Ouvrage</w:t>
      </w:r>
      <w:r w:rsidRPr="00E7352E">
        <w:rPr>
          <w:rFonts w:ascii="Tahoma" w:hAnsi="Tahoma" w:cs="Tahoma"/>
          <w:sz w:val="22"/>
          <w:szCs w:val="22"/>
        </w:rPr>
        <w:t xml:space="preserve"> pour des motifs ayant trait à son offre, il devra le faire par écrit.</w:t>
      </w:r>
    </w:p>
    <w:p w14:paraId="22EC5969"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 xml:space="preserve">Article 27 : Éclaircissements sur les offres et contacts avec </w:t>
      </w:r>
      <w:r w:rsidRPr="00B07BB3">
        <w:rPr>
          <w:rFonts w:ascii="Tahoma" w:hAnsi="Tahoma" w:cs="Tahoma"/>
          <w:b/>
          <w:color w:val="000000"/>
          <w:sz w:val="22"/>
          <w:szCs w:val="22"/>
        </w:rPr>
        <w:t>le Maître d’Ouvrage</w:t>
      </w:r>
    </w:p>
    <w:p w14:paraId="602EE609"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27.1- Pour faciliter l’examen, l’évaluation et la comparaison des offres, le président</w:t>
      </w:r>
      <w:r>
        <w:rPr>
          <w:rFonts w:ascii="Tahoma" w:hAnsi="Tahoma" w:cs="Tahoma"/>
          <w:sz w:val="22"/>
          <w:szCs w:val="22"/>
        </w:rPr>
        <w:t xml:space="preserve"> de la</w:t>
      </w:r>
      <w:r w:rsidRPr="00E7352E">
        <w:rPr>
          <w:rFonts w:ascii="Tahoma" w:hAnsi="Tahoma" w:cs="Tahoma"/>
          <w:sz w:val="22"/>
          <w:szCs w:val="22"/>
        </w:rPr>
        <w:t xml:space="preserve"> Commission de Pas</w:t>
      </w:r>
      <w:r>
        <w:rPr>
          <w:rFonts w:ascii="Tahoma" w:hAnsi="Tahoma" w:cs="Tahoma"/>
          <w:sz w:val="22"/>
          <w:szCs w:val="22"/>
        </w:rPr>
        <w:t>sation des Marchés peut, s’il</w:t>
      </w:r>
      <w:r w:rsidRPr="00E7352E">
        <w:rPr>
          <w:rFonts w:ascii="Tahoma" w:hAnsi="Tahoma" w:cs="Tahoma"/>
          <w:sz w:val="22"/>
          <w:szCs w:val="22"/>
        </w:rPr>
        <w:t xml:space="preserve"> le désir</w:t>
      </w:r>
      <w:r>
        <w:rPr>
          <w:rFonts w:ascii="Tahoma" w:hAnsi="Tahoma" w:cs="Tahoma"/>
          <w:sz w:val="22"/>
          <w:szCs w:val="22"/>
        </w:rPr>
        <w:t>e</w:t>
      </w:r>
      <w:r w:rsidRPr="00E7352E">
        <w:rPr>
          <w:rFonts w:ascii="Tahoma" w:hAnsi="Tahoma" w:cs="Tahoma"/>
          <w:sz w:val="22"/>
          <w:szCs w:val="22"/>
        </w:rPr>
        <w:t>,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calculs découvertes par la sous-commission d’analyse lors de l’évaluation des soumissions conformément aux dispositions de l’article 29 du RGAO.</w:t>
      </w:r>
    </w:p>
    <w:p w14:paraId="023BDFC2"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27.2- sous réserve des dispositions de l’alinéa 1 susvisé, les soumissionnaires ne contacteront pas les membres de la Commission des Marchés et de la Sous-Commission d’analyse pour des questions ayant trait à leurs offres, entre l’ouverture des plis et l’attribution du marché.</w:t>
      </w:r>
    </w:p>
    <w:p w14:paraId="4E03CBF3"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28 : Détermination de la conformité des offres.</w:t>
      </w:r>
    </w:p>
    <w:p w14:paraId="02B40525"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28.1-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4F361B15"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28.2- La sous-commission d’analyse déterminera si l’offre est conforme pour l’essentiel aux dispositions du DAO en se basant sur son contenu sans avoir recours à des éléments de preuve extrinsèques.</w:t>
      </w:r>
    </w:p>
    <w:p w14:paraId="69B9C8C6"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lastRenderedPageBreak/>
        <w:t>28.3- une offre conforme pour l’essentiel au dossier d’APPEL D’OFFRES est une offre qui respecte tous les termes, conditions et spécifications du DAO, sans divergences ni</w:t>
      </w:r>
      <w:r>
        <w:rPr>
          <w:rFonts w:ascii="Tahoma" w:hAnsi="Tahoma" w:cs="Tahoma"/>
          <w:sz w:val="22"/>
          <w:szCs w:val="22"/>
        </w:rPr>
        <w:t xml:space="preserve"> réserve importante. Une divergence ou réserve importante </w:t>
      </w:r>
      <w:r w:rsidRPr="00E7352E">
        <w:rPr>
          <w:rFonts w:ascii="Tahoma" w:hAnsi="Tahoma" w:cs="Tahoma"/>
          <w:sz w:val="22"/>
          <w:szCs w:val="22"/>
        </w:rPr>
        <w:t>est celle qui :</w:t>
      </w:r>
    </w:p>
    <w:p w14:paraId="1758441A" w14:textId="77777777" w:rsidR="003F7C11" w:rsidRPr="00E7352E" w:rsidRDefault="00010882" w:rsidP="003F7C11">
      <w:pPr>
        <w:pStyle w:val="Retraitcorpsdetexte2"/>
        <w:spacing w:line="240" w:lineRule="auto"/>
        <w:ind w:left="0" w:firstLine="284"/>
        <w:jc w:val="both"/>
        <w:rPr>
          <w:rFonts w:ascii="Tahoma" w:hAnsi="Tahoma" w:cs="Tahoma"/>
          <w:sz w:val="22"/>
          <w:szCs w:val="22"/>
        </w:rPr>
      </w:pPr>
      <w:r w:rsidRPr="00E7352E">
        <w:rPr>
          <w:rFonts w:ascii="Tahoma" w:hAnsi="Tahoma" w:cs="Tahoma"/>
          <w:sz w:val="22"/>
          <w:szCs w:val="22"/>
        </w:rPr>
        <w:t>I</w:t>
      </w:r>
      <w:r w:rsidR="003F7C11" w:rsidRPr="00E7352E">
        <w:rPr>
          <w:rFonts w:ascii="Tahoma" w:hAnsi="Tahoma" w:cs="Tahoma"/>
          <w:sz w:val="22"/>
          <w:szCs w:val="22"/>
        </w:rPr>
        <w:t>- affecte sensiblement l’étendue, la qualité ou la réalisation des travaux.</w:t>
      </w:r>
    </w:p>
    <w:p w14:paraId="303949B3" w14:textId="77777777" w:rsidR="003F7C11" w:rsidRPr="00E7352E" w:rsidRDefault="00010882" w:rsidP="003F7C11">
      <w:pPr>
        <w:pStyle w:val="Retraitcorpsdetexte2"/>
        <w:spacing w:line="240" w:lineRule="auto"/>
        <w:ind w:left="0" w:firstLine="284"/>
        <w:jc w:val="both"/>
        <w:rPr>
          <w:rFonts w:ascii="Tahoma" w:hAnsi="Tahoma" w:cs="Tahoma"/>
          <w:sz w:val="22"/>
          <w:szCs w:val="22"/>
        </w:rPr>
      </w:pPr>
      <w:r w:rsidRPr="00E7352E">
        <w:rPr>
          <w:rFonts w:ascii="Tahoma" w:hAnsi="Tahoma" w:cs="Tahoma"/>
          <w:sz w:val="22"/>
          <w:szCs w:val="22"/>
        </w:rPr>
        <w:t>Ii</w:t>
      </w:r>
      <w:r w:rsidR="003F7C11" w:rsidRPr="00E7352E">
        <w:rPr>
          <w:rFonts w:ascii="Tahoma" w:hAnsi="Tahoma" w:cs="Tahoma"/>
          <w:sz w:val="22"/>
          <w:szCs w:val="22"/>
        </w:rPr>
        <w:t>- limite sensiblement, en contradiction avec le dossier d’APPEL D’OFFRES, les droits d</w:t>
      </w:r>
      <w:r w:rsidR="003F7C11">
        <w:rPr>
          <w:rFonts w:ascii="Tahoma" w:hAnsi="Tahoma" w:cs="Tahoma"/>
          <w:sz w:val="22"/>
          <w:szCs w:val="22"/>
        </w:rPr>
        <w:t>u Maître d’Ouvrage</w:t>
      </w:r>
      <w:r w:rsidR="003F7C11" w:rsidRPr="00E7352E">
        <w:rPr>
          <w:rFonts w:ascii="Tahoma" w:hAnsi="Tahoma" w:cs="Tahoma"/>
          <w:sz w:val="22"/>
          <w:szCs w:val="22"/>
        </w:rPr>
        <w:t xml:space="preserve"> ou ses obligations au titre du Marché.</w:t>
      </w:r>
    </w:p>
    <w:p w14:paraId="20CD30F8" w14:textId="77777777" w:rsidR="003F7C11" w:rsidRPr="00E7352E" w:rsidRDefault="00010882" w:rsidP="003F7C11">
      <w:pPr>
        <w:pStyle w:val="Retraitcorpsdetexte2"/>
        <w:spacing w:line="240" w:lineRule="auto"/>
        <w:ind w:left="0" w:firstLine="284"/>
        <w:jc w:val="both"/>
        <w:rPr>
          <w:rFonts w:ascii="Tahoma" w:hAnsi="Tahoma" w:cs="Tahoma"/>
          <w:sz w:val="22"/>
          <w:szCs w:val="22"/>
        </w:rPr>
      </w:pPr>
      <w:r w:rsidRPr="00E7352E">
        <w:rPr>
          <w:rFonts w:ascii="Tahoma" w:hAnsi="Tahoma" w:cs="Tahoma"/>
          <w:sz w:val="22"/>
          <w:szCs w:val="22"/>
        </w:rPr>
        <w:t>Iii</w:t>
      </w:r>
      <w:r w:rsidR="003F7C11" w:rsidRPr="00E7352E">
        <w:rPr>
          <w:rFonts w:ascii="Tahoma" w:hAnsi="Tahoma" w:cs="Tahoma"/>
          <w:sz w:val="22"/>
          <w:szCs w:val="22"/>
        </w:rPr>
        <w:t>- est telle que sa correction affecterait injustement la compétitivité des autres soumissionnaires qui ont présenté des offres conformes pour l’essentiel au Dossier d’APPEL D’OFFRES.</w:t>
      </w:r>
    </w:p>
    <w:p w14:paraId="7ADC64DE"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28.4- si une offre n’est pas conforme pour l’essentiel, elle sera écartée par la commission des marchés compétente et ne pourra être par la suite rendue conforme.</w:t>
      </w:r>
    </w:p>
    <w:p w14:paraId="7416A37D"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28.5- L</w:t>
      </w:r>
      <w:r>
        <w:rPr>
          <w:rFonts w:ascii="Tahoma" w:hAnsi="Tahoma" w:cs="Tahoma"/>
          <w:sz w:val="22"/>
          <w:szCs w:val="22"/>
        </w:rPr>
        <w:t>e Maître d’Ouvrage</w:t>
      </w:r>
      <w:r w:rsidRPr="00E7352E">
        <w:rPr>
          <w:rFonts w:ascii="Tahoma" w:hAnsi="Tahoma" w:cs="Tahoma"/>
          <w:sz w:val="22"/>
          <w:szCs w:val="22"/>
        </w:rPr>
        <w:t xml:space="preserve"> se réserve le droit d’accepter ou de rejeter toutes modifications, divergences, ou réserve. Les modifications, divergences, variantes et autres facteurs qui dépassent les exigences du DAO ne doivent pas être prises en compte lors de l’évaluation des offres.</w:t>
      </w:r>
    </w:p>
    <w:p w14:paraId="238AE294"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29 : Qualification du soumissionnaire</w:t>
      </w:r>
    </w:p>
    <w:p w14:paraId="22231E76"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La sous-commission d’analyse s’assurera que le soumissionnaire retenu pour avoir soumis l’offre substantiellement conforme aux dispositions du DAO, satisfait aux critères de qualification stipulés à l’article 6 du RPAO. Il est essentiel d’éviter tout arbitraire dans la détermination de la qualification.</w:t>
      </w:r>
    </w:p>
    <w:p w14:paraId="38544E6A"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30 : Correction des erreurs</w:t>
      </w:r>
    </w:p>
    <w:p w14:paraId="1550FF2B"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30.1- La sous-commission d’analyse vérifiera les offres reconnues conformes pour l’essentiel au Dossier d’APPEL D’OFFRES pour en rectifier les erreurs de calcul éventuelles. La sous-commission d’analyse corrigera les erreurs de la façon suivante :</w:t>
      </w:r>
    </w:p>
    <w:p w14:paraId="5F59D31C" w14:textId="77777777" w:rsidR="003F7C11" w:rsidRPr="00E7352E" w:rsidRDefault="003F7C11" w:rsidP="003F7C11">
      <w:pPr>
        <w:pStyle w:val="Retraitcorpsdetexte2"/>
        <w:spacing w:line="240" w:lineRule="auto"/>
        <w:ind w:left="0" w:firstLine="284"/>
        <w:jc w:val="both"/>
        <w:rPr>
          <w:rFonts w:ascii="Tahoma" w:hAnsi="Tahoma" w:cs="Tahoma"/>
          <w:sz w:val="22"/>
          <w:szCs w:val="22"/>
        </w:rPr>
      </w:pPr>
      <w:r w:rsidRPr="00E7352E">
        <w:rPr>
          <w:rFonts w:ascii="Tahoma" w:hAnsi="Tahoma" w:cs="Tahoma"/>
          <w:sz w:val="22"/>
          <w:szCs w:val="22"/>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1404C5BF" w14:textId="77777777" w:rsidR="003F7C11" w:rsidRPr="00E7352E" w:rsidRDefault="003F7C11" w:rsidP="003F7C11">
      <w:pPr>
        <w:pStyle w:val="Retraitcorpsdetexte2"/>
        <w:spacing w:line="240" w:lineRule="auto"/>
        <w:ind w:left="0" w:firstLine="284"/>
        <w:jc w:val="both"/>
        <w:rPr>
          <w:rFonts w:ascii="Tahoma" w:hAnsi="Tahoma" w:cs="Tahoma"/>
          <w:sz w:val="22"/>
          <w:szCs w:val="22"/>
        </w:rPr>
      </w:pPr>
      <w:r w:rsidRPr="00E7352E">
        <w:rPr>
          <w:rFonts w:ascii="Tahoma" w:hAnsi="Tahoma" w:cs="Tahoma"/>
          <w:sz w:val="22"/>
          <w:szCs w:val="22"/>
        </w:rPr>
        <w:t>b) si le total obtenu par addition ou soustraction des sous totaux n’est pas exact, les sous totaux feront foi et le total sera corrigé ;</w:t>
      </w:r>
    </w:p>
    <w:p w14:paraId="1622EB6F" w14:textId="77777777" w:rsidR="003F7C11" w:rsidRPr="00E7352E" w:rsidRDefault="003F7C11" w:rsidP="003F7C11">
      <w:pPr>
        <w:pStyle w:val="Retraitcorpsdetexte2"/>
        <w:spacing w:line="240" w:lineRule="auto"/>
        <w:ind w:left="0" w:firstLine="284"/>
        <w:jc w:val="both"/>
        <w:rPr>
          <w:rFonts w:ascii="Tahoma" w:hAnsi="Tahoma" w:cs="Tahoma"/>
          <w:sz w:val="22"/>
          <w:szCs w:val="22"/>
        </w:rPr>
      </w:pPr>
      <w:r w:rsidRPr="00E7352E">
        <w:rPr>
          <w:rFonts w:ascii="Tahoma" w:hAnsi="Tahoma" w:cs="Tahoma"/>
          <w:sz w:val="22"/>
          <w:szCs w:val="22"/>
        </w:rPr>
        <w:t>c) S’il y a contradiction entre le prix indiqué en lettre et en chiffres, le montant en lettres fera foi, à moins que ce montant soit lié à une erreur arithmétique confirmée par le sous détails dudit prix, auquel cas le montant en chiffres prévaudra sous réserve des alinéas (a) et (b) ci-dessus.</w:t>
      </w:r>
    </w:p>
    <w:p w14:paraId="54AEB9E5"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30.2- Le montant figurant dans la soumission sera corrigé par la sous-commission d’analyse, conformément à la procédure de correction d’erreurs susmentionnée et, avec la confirmation du soumissionnaire, ledit montant sera réputé l'engager.</w:t>
      </w:r>
    </w:p>
    <w:p w14:paraId="4E1E655A"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30.3- Si le soumissionnaire ayant présenté l’offre évaluée la moins-</w:t>
      </w:r>
      <w:proofErr w:type="spellStart"/>
      <w:r w:rsidRPr="00E7352E">
        <w:rPr>
          <w:rFonts w:ascii="Tahoma" w:hAnsi="Tahoma" w:cs="Tahoma"/>
          <w:sz w:val="22"/>
          <w:szCs w:val="22"/>
        </w:rPr>
        <w:t>disante</w:t>
      </w:r>
      <w:proofErr w:type="spellEnd"/>
      <w:r w:rsidRPr="00E7352E">
        <w:rPr>
          <w:rFonts w:ascii="Tahoma" w:hAnsi="Tahoma" w:cs="Tahoma"/>
          <w:sz w:val="22"/>
          <w:szCs w:val="22"/>
        </w:rPr>
        <w:t xml:space="preserve"> n’accepte</w:t>
      </w:r>
      <w:r>
        <w:rPr>
          <w:rFonts w:ascii="Tahoma" w:hAnsi="Tahoma" w:cs="Tahoma"/>
          <w:sz w:val="22"/>
          <w:szCs w:val="22"/>
        </w:rPr>
        <w:t xml:space="preserve"> pas les corrections apportées, s</w:t>
      </w:r>
      <w:r w:rsidRPr="00E7352E">
        <w:rPr>
          <w:rFonts w:ascii="Tahoma" w:hAnsi="Tahoma" w:cs="Tahoma"/>
          <w:sz w:val="22"/>
          <w:szCs w:val="22"/>
        </w:rPr>
        <w:t>on offre sera écartée et sa garantie pourra être saisie.</w:t>
      </w:r>
    </w:p>
    <w:p w14:paraId="7F22FB64"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 xml:space="preserve">Article 31 : Conversion en une seule monnaie </w:t>
      </w:r>
    </w:p>
    <w:p w14:paraId="7C133964"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31.1- Pour faciliter l’évaluation et la comparaison des offres, la sous-commission d’analyse convertira les prix des offres exprimés dans les diverses monnaies dans lesquelles le montant de l’offre est payable en francs CFA.</w:t>
      </w:r>
    </w:p>
    <w:p w14:paraId="088D9A28"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Pr>
          <w:rFonts w:ascii="Tahoma" w:hAnsi="Tahoma" w:cs="Tahoma"/>
          <w:sz w:val="22"/>
          <w:szCs w:val="22"/>
        </w:rPr>
        <w:t>3</w:t>
      </w:r>
      <w:r w:rsidRPr="00E7352E">
        <w:rPr>
          <w:rFonts w:ascii="Tahoma" w:hAnsi="Tahoma" w:cs="Tahoma"/>
          <w:sz w:val="22"/>
          <w:szCs w:val="22"/>
        </w:rPr>
        <w:t>1</w:t>
      </w:r>
      <w:r>
        <w:rPr>
          <w:rFonts w:ascii="Tahoma" w:hAnsi="Tahoma" w:cs="Tahoma"/>
          <w:sz w:val="22"/>
          <w:szCs w:val="22"/>
        </w:rPr>
        <w:t>.</w:t>
      </w:r>
      <w:r w:rsidRPr="00E7352E">
        <w:rPr>
          <w:rFonts w:ascii="Tahoma" w:hAnsi="Tahoma" w:cs="Tahoma"/>
          <w:sz w:val="22"/>
          <w:szCs w:val="22"/>
        </w:rPr>
        <w:t>2- La conversion se fera en utilisant le cours vendeur fixé par la Banque des États de l’Afrique Centrale (BEAC), dans les conditions définies par le RPAO.</w:t>
      </w:r>
    </w:p>
    <w:p w14:paraId="3B5FA881"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32 : Évaluation et comparaison des offres au plan financier</w:t>
      </w:r>
    </w:p>
    <w:p w14:paraId="5FD02AA3"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32.1- seules les offres reconnues conformes, selon des dispositions de l’article 28 du RGAO seront évaluées et comparées par la sous-commission d’analyse.</w:t>
      </w:r>
    </w:p>
    <w:p w14:paraId="50009DE2"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lastRenderedPageBreak/>
        <w:t>32.2- En évaluant les offres, la sous-commission déterminera pour chaque offre le montant comme suit :</w:t>
      </w:r>
    </w:p>
    <w:p w14:paraId="42B5CBCE" w14:textId="77777777" w:rsidR="003F7C11" w:rsidRPr="00E7352E" w:rsidRDefault="003F7C11" w:rsidP="003F7C11">
      <w:pPr>
        <w:pStyle w:val="Retraitcorpsdetexte2"/>
        <w:spacing w:after="0" w:line="240" w:lineRule="auto"/>
        <w:ind w:left="0" w:firstLine="425"/>
        <w:jc w:val="both"/>
        <w:rPr>
          <w:rFonts w:ascii="Tahoma" w:hAnsi="Tahoma" w:cs="Tahoma"/>
          <w:sz w:val="22"/>
          <w:szCs w:val="22"/>
        </w:rPr>
      </w:pPr>
      <w:r w:rsidRPr="00E7352E">
        <w:rPr>
          <w:rFonts w:ascii="Tahoma" w:hAnsi="Tahoma" w:cs="Tahoma"/>
          <w:sz w:val="22"/>
          <w:szCs w:val="22"/>
        </w:rPr>
        <w:t>a) En corrigeant toute erreur éventuelle conformément aux dispositions de l’article 30.2 du RGAO ;</w:t>
      </w:r>
    </w:p>
    <w:p w14:paraId="53587C78" w14:textId="77777777" w:rsidR="003F7C11" w:rsidRPr="00E7352E" w:rsidRDefault="003F7C11" w:rsidP="003F7C11">
      <w:pPr>
        <w:pStyle w:val="Retraitcorpsdetexte2"/>
        <w:spacing w:after="0" w:line="240" w:lineRule="auto"/>
        <w:ind w:left="0" w:firstLine="425"/>
        <w:jc w:val="both"/>
        <w:rPr>
          <w:rFonts w:ascii="Tahoma" w:hAnsi="Tahoma" w:cs="Tahoma"/>
          <w:sz w:val="22"/>
          <w:szCs w:val="22"/>
        </w:rPr>
      </w:pPr>
      <w:r w:rsidRPr="00E7352E">
        <w:rPr>
          <w:rFonts w:ascii="Tahoma" w:hAnsi="Tahoma" w:cs="Tahoma"/>
          <w:sz w:val="22"/>
          <w:szCs w:val="22"/>
        </w:rPr>
        <w:t xml:space="preserve">b) En excluant </w:t>
      </w:r>
      <w:r>
        <w:rPr>
          <w:rFonts w:ascii="Tahoma" w:hAnsi="Tahoma" w:cs="Tahoma"/>
          <w:sz w:val="22"/>
          <w:szCs w:val="22"/>
        </w:rPr>
        <w:t>les sommes prévisionnelles et le</w:t>
      </w:r>
      <w:r w:rsidRPr="00E7352E">
        <w:rPr>
          <w:rFonts w:ascii="Tahoma" w:hAnsi="Tahoma" w:cs="Tahoma"/>
          <w:sz w:val="22"/>
          <w:szCs w:val="22"/>
        </w:rPr>
        <w:t xml:space="preserve"> cas échéant, les provisions pour imprévus figurant dans le détail quantitatif et estimatif récapitulatif mais en ajoutant le montant des travaux en régie, lorsqu’ils sont chiffrés de façon compétitive comme spécifié dans le RPAO ;</w:t>
      </w:r>
    </w:p>
    <w:p w14:paraId="04ABF13F" w14:textId="77777777" w:rsidR="003F7C11" w:rsidRPr="00E7352E" w:rsidRDefault="003F7C11" w:rsidP="003F7C11">
      <w:pPr>
        <w:pStyle w:val="Retraitcorpsdetexte2"/>
        <w:spacing w:after="0" w:line="240" w:lineRule="auto"/>
        <w:ind w:left="0" w:firstLine="425"/>
        <w:jc w:val="both"/>
        <w:rPr>
          <w:rFonts w:ascii="Tahoma" w:hAnsi="Tahoma" w:cs="Tahoma"/>
          <w:sz w:val="22"/>
          <w:szCs w:val="22"/>
        </w:rPr>
      </w:pPr>
      <w:r w:rsidRPr="00E7352E">
        <w:rPr>
          <w:rFonts w:ascii="Tahoma" w:hAnsi="Tahoma" w:cs="Tahoma"/>
          <w:sz w:val="22"/>
          <w:szCs w:val="22"/>
        </w:rPr>
        <w:t>c) En convertissant en une seule monnaie le montant résultant des rectifications (a) et (b) ci-dessus, conformément aux dispositions de l’article 31.2 du RGAO ;</w:t>
      </w:r>
    </w:p>
    <w:p w14:paraId="5352B5B5" w14:textId="77777777" w:rsidR="003F7C11" w:rsidRPr="00E7352E" w:rsidRDefault="003F7C11" w:rsidP="003F7C11">
      <w:pPr>
        <w:pStyle w:val="Retraitcorpsdetexte2"/>
        <w:spacing w:after="0" w:line="240" w:lineRule="auto"/>
        <w:ind w:left="0" w:firstLine="425"/>
        <w:jc w:val="both"/>
        <w:rPr>
          <w:rFonts w:ascii="Tahoma" w:hAnsi="Tahoma" w:cs="Tahoma"/>
          <w:sz w:val="22"/>
          <w:szCs w:val="22"/>
        </w:rPr>
      </w:pPr>
      <w:r w:rsidRPr="00E7352E">
        <w:rPr>
          <w:rFonts w:ascii="Tahoma" w:hAnsi="Tahoma" w:cs="Tahoma"/>
          <w:sz w:val="22"/>
          <w:szCs w:val="22"/>
        </w:rPr>
        <w:t>d) En ajustant de façon appropriée, sur des bases techniques ou financières, toute autre modification, divergence ou réserve quantifiable ;</w:t>
      </w:r>
    </w:p>
    <w:p w14:paraId="2711C6F5" w14:textId="77777777" w:rsidR="003F7C11" w:rsidRPr="00E7352E" w:rsidRDefault="003F7C11" w:rsidP="003F7C11">
      <w:pPr>
        <w:pStyle w:val="Retraitcorpsdetexte2"/>
        <w:spacing w:after="0" w:line="240" w:lineRule="auto"/>
        <w:ind w:left="0" w:firstLine="425"/>
        <w:jc w:val="both"/>
        <w:rPr>
          <w:rFonts w:ascii="Tahoma" w:hAnsi="Tahoma" w:cs="Tahoma"/>
          <w:sz w:val="22"/>
          <w:szCs w:val="22"/>
        </w:rPr>
      </w:pPr>
      <w:r w:rsidRPr="00E7352E">
        <w:rPr>
          <w:rFonts w:ascii="Tahoma" w:hAnsi="Tahoma" w:cs="Tahoma"/>
          <w:sz w:val="22"/>
          <w:szCs w:val="22"/>
        </w:rPr>
        <w:t>e) En prenant en considération les différents délais d’exécution prop</w:t>
      </w:r>
      <w:r>
        <w:rPr>
          <w:rFonts w:ascii="Tahoma" w:hAnsi="Tahoma" w:cs="Tahoma"/>
          <w:sz w:val="22"/>
          <w:szCs w:val="22"/>
        </w:rPr>
        <w:t>osés par les soumissionnaires s’</w:t>
      </w:r>
      <w:r w:rsidRPr="00E7352E">
        <w:rPr>
          <w:rFonts w:ascii="Tahoma" w:hAnsi="Tahoma" w:cs="Tahoma"/>
          <w:sz w:val="22"/>
          <w:szCs w:val="22"/>
        </w:rPr>
        <w:t>ils sont autorisés par le RPAO ;</w:t>
      </w:r>
    </w:p>
    <w:p w14:paraId="700A758D" w14:textId="77777777" w:rsidR="003F7C11" w:rsidRPr="00E7352E" w:rsidRDefault="003F7C11" w:rsidP="003F7C11">
      <w:pPr>
        <w:pStyle w:val="Retraitcorpsdetexte2"/>
        <w:spacing w:after="0" w:line="240" w:lineRule="auto"/>
        <w:ind w:left="0" w:firstLine="425"/>
        <w:jc w:val="both"/>
        <w:rPr>
          <w:rFonts w:ascii="Tahoma" w:hAnsi="Tahoma" w:cs="Tahoma"/>
          <w:sz w:val="22"/>
          <w:szCs w:val="22"/>
        </w:rPr>
      </w:pPr>
      <w:r w:rsidRPr="00E7352E">
        <w:rPr>
          <w:rFonts w:ascii="Tahoma" w:hAnsi="Tahoma" w:cs="Tahoma"/>
          <w:sz w:val="22"/>
          <w:szCs w:val="22"/>
        </w:rPr>
        <w:t>f) Le cas échéant, conformément aux dispositions de l’article 13.2 du RGAO et du RPAO, en appliquant les remises offertes par le soumissionnaire pour l’attribution de plus d’un lot, si cet APPEL D’OFFRES est lancé simultanément pour plusieurs lots ;</w:t>
      </w:r>
    </w:p>
    <w:p w14:paraId="5C4C862D" w14:textId="77777777" w:rsidR="003F7C11" w:rsidRPr="00E7352E" w:rsidRDefault="003F7C11" w:rsidP="003F7C11">
      <w:pPr>
        <w:pStyle w:val="Retraitcorpsdetexte2"/>
        <w:spacing w:after="0" w:line="240" w:lineRule="auto"/>
        <w:ind w:left="0" w:firstLine="425"/>
        <w:jc w:val="both"/>
        <w:rPr>
          <w:rFonts w:ascii="Tahoma" w:hAnsi="Tahoma" w:cs="Tahoma"/>
          <w:sz w:val="22"/>
          <w:szCs w:val="22"/>
        </w:rPr>
      </w:pPr>
      <w:r w:rsidRPr="00E7352E">
        <w:rPr>
          <w:rFonts w:ascii="Tahoma" w:hAnsi="Tahoma" w:cs="Tahoma"/>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w:t>
      </w:r>
      <w:r>
        <w:rPr>
          <w:rFonts w:ascii="Tahoma" w:hAnsi="Tahoma" w:cs="Tahoma"/>
          <w:sz w:val="22"/>
          <w:szCs w:val="22"/>
        </w:rPr>
        <w:t>ution technique spécifiée par le Maître d’Ouvrage</w:t>
      </w:r>
      <w:r w:rsidRPr="00E7352E">
        <w:rPr>
          <w:rFonts w:ascii="Tahoma" w:hAnsi="Tahoma" w:cs="Tahoma"/>
          <w:sz w:val="22"/>
          <w:szCs w:val="22"/>
        </w:rPr>
        <w:t xml:space="preserve"> dans le RPAO.</w:t>
      </w:r>
    </w:p>
    <w:p w14:paraId="7EC4522C" w14:textId="77777777" w:rsidR="003F7C11" w:rsidRPr="00E7352E" w:rsidRDefault="003F7C11" w:rsidP="003F7C11">
      <w:pPr>
        <w:pStyle w:val="Retraitcorpsdetexte2"/>
        <w:spacing w:before="120" w:line="240" w:lineRule="auto"/>
        <w:ind w:left="0" w:firstLine="425"/>
        <w:jc w:val="both"/>
        <w:rPr>
          <w:rFonts w:ascii="Tahoma" w:hAnsi="Tahoma" w:cs="Tahoma"/>
          <w:sz w:val="22"/>
          <w:szCs w:val="22"/>
        </w:rPr>
      </w:pPr>
      <w:r w:rsidRPr="00E7352E">
        <w:rPr>
          <w:rFonts w:ascii="Tahoma" w:hAnsi="Tahoma" w:cs="Tahoma"/>
          <w:sz w:val="22"/>
          <w:szCs w:val="22"/>
        </w:rPr>
        <w:t>32.3- L’effet estimé des formules de révision des prix figurant dans les CCAG et CCAP, appliquées durant la période d’exécution du marché ne sera pas pris en considération lors de l’évaluation des offres.</w:t>
      </w:r>
    </w:p>
    <w:p w14:paraId="4C915C6B" w14:textId="77777777" w:rsidR="003F7C11" w:rsidRPr="00E7352E" w:rsidRDefault="003F7C11" w:rsidP="003F7C11">
      <w:pPr>
        <w:widowControl w:val="0"/>
        <w:tabs>
          <w:tab w:val="left" w:pos="1040"/>
          <w:tab w:val="left" w:pos="1820"/>
          <w:tab w:val="left" w:pos="2840"/>
          <w:tab w:val="left" w:pos="3240"/>
          <w:tab w:val="left" w:pos="4760"/>
        </w:tabs>
        <w:autoSpaceDE w:val="0"/>
        <w:rPr>
          <w:rFonts w:ascii="Tahoma" w:hAnsi="Tahoma" w:cs="Tahoma"/>
        </w:rPr>
      </w:pPr>
      <w:r w:rsidRPr="00E7352E">
        <w:rPr>
          <w:rFonts w:ascii="Tahoma" w:hAnsi="Tahoma" w:cs="Tahoma"/>
        </w:rPr>
        <w:t>32.4- Si l’offre évaluée la moins-</w:t>
      </w:r>
      <w:proofErr w:type="spellStart"/>
      <w:r w:rsidRPr="00E7352E">
        <w:rPr>
          <w:rFonts w:ascii="Tahoma" w:hAnsi="Tahoma" w:cs="Tahoma"/>
        </w:rPr>
        <w:t>disante</w:t>
      </w:r>
      <w:proofErr w:type="spellEnd"/>
      <w:r w:rsidRPr="00E7352E">
        <w:rPr>
          <w:rFonts w:ascii="Tahoma" w:hAnsi="Tahoma" w:cs="Tahoma"/>
        </w:rPr>
        <w:t xml:space="preserve"> est jugée anormalement basse ou est fortement déséquilibrée par rapport à l’estimation du Maître d'Ouvrage des travaux à exécuter dans le cadre du marché, la commission peut à partir du sous détail des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w:t>
      </w:r>
      <w:r>
        <w:rPr>
          <w:rFonts w:ascii="Tahoma" w:hAnsi="Tahoma" w:cs="Tahoma"/>
        </w:rPr>
        <w:t>pas satisfaisants, le Maître d’Ouvrage</w:t>
      </w:r>
      <w:r w:rsidRPr="00E7352E">
        <w:rPr>
          <w:rFonts w:ascii="Tahoma" w:hAnsi="Tahoma" w:cs="Tahoma"/>
        </w:rPr>
        <w:t xml:space="preserve"> peut rejeter ladite offre après avis technique de l’Agence de Régulation des Marchés Publics.</w:t>
      </w:r>
    </w:p>
    <w:p w14:paraId="7F934737"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33 : Préférence accordée aux soumissionnaires nationaux</w:t>
      </w:r>
    </w:p>
    <w:p w14:paraId="501FFAB9"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Les entrepreneurs nationaux peuvent bénéficier d’une marge de préférence nationale telle que prévu par le code des marchés publics aux fins de l’évaluation des offres.</w:t>
      </w:r>
    </w:p>
    <w:p w14:paraId="75E25ADA" w14:textId="77777777" w:rsidR="003F7C11" w:rsidRPr="00E7352E" w:rsidRDefault="003F7C11" w:rsidP="003F7C11">
      <w:pPr>
        <w:pStyle w:val="Retraitcorpsdetexte2"/>
        <w:spacing w:line="240" w:lineRule="auto"/>
        <w:ind w:left="0"/>
        <w:jc w:val="center"/>
        <w:rPr>
          <w:rFonts w:ascii="Tahoma" w:hAnsi="Tahoma" w:cs="Tahoma"/>
          <w:b/>
          <w:sz w:val="22"/>
          <w:szCs w:val="22"/>
        </w:rPr>
      </w:pPr>
      <w:r w:rsidRPr="00E7352E">
        <w:rPr>
          <w:rFonts w:ascii="Tahoma" w:hAnsi="Tahoma" w:cs="Tahoma"/>
          <w:b/>
          <w:sz w:val="22"/>
          <w:szCs w:val="22"/>
        </w:rPr>
        <w:t>F- ATTRIBUTION DES MARCHES</w:t>
      </w:r>
    </w:p>
    <w:p w14:paraId="07C460A0"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34 : Attribution</w:t>
      </w:r>
    </w:p>
    <w:p w14:paraId="13BB7E52"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Pr>
          <w:rFonts w:ascii="Tahoma" w:hAnsi="Tahoma" w:cs="Tahoma"/>
          <w:sz w:val="22"/>
          <w:szCs w:val="22"/>
        </w:rPr>
        <w:t>34.1- le Maître d’Ouvrage</w:t>
      </w:r>
      <w:r w:rsidRPr="00E7352E">
        <w:rPr>
          <w:rFonts w:ascii="Tahoma" w:hAnsi="Tahoma" w:cs="Tahoma"/>
          <w:sz w:val="22"/>
          <w:szCs w:val="22"/>
        </w:rPr>
        <w:t xml:space="preserv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E7352E">
        <w:rPr>
          <w:rFonts w:ascii="Tahoma" w:hAnsi="Tahoma" w:cs="Tahoma"/>
          <w:sz w:val="22"/>
          <w:szCs w:val="22"/>
        </w:rPr>
        <w:t>disante</w:t>
      </w:r>
      <w:proofErr w:type="spellEnd"/>
      <w:r w:rsidRPr="00E7352E">
        <w:rPr>
          <w:rFonts w:ascii="Tahoma" w:hAnsi="Tahoma" w:cs="Tahoma"/>
          <w:sz w:val="22"/>
          <w:szCs w:val="22"/>
        </w:rPr>
        <w:t xml:space="preserve"> en incluant le cas échéant les remises proposées.</w:t>
      </w:r>
    </w:p>
    <w:p w14:paraId="1AE9B901"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34.2- si selon l’article 13.2 du RGAO, l’APPEL D’OFFRES porte</w:t>
      </w:r>
      <w:r>
        <w:rPr>
          <w:rFonts w:ascii="Tahoma" w:hAnsi="Tahoma" w:cs="Tahoma"/>
          <w:sz w:val="22"/>
          <w:szCs w:val="22"/>
        </w:rPr>
        <w:t xml:space="preserve"> sur</w:t>
      </w:r>
      <w:r w:rsidRPr="00E7352E">
        <w:rPr>
          <w:rFonts w:ascii="Tahoma" w:hAnsi="Tahoma" w:cs="Tahoma"/>
          <w:sz w:val="22"/>
          <w:szCs w:val="22"/>
        </w:rPr>
        <w:t xml:space="preserve"> plusieurs lots, l’offre la moins-</w:t>
      </w:r>
      <w:proofErr w:type="spellStart"/>
      <w:r w:rsidRPr="00E7352E">
        <w:rPr>
          <w:rFonts w:ascii="Tahoma" w:hAnsi="Tahoma" w:cs="Tahoma"/>
          <w:sz w:val="22"/>
          <w:szCs w:val="22"/>
        </w:rPr>
        <w:t>disante</w:t>
      </w:r>
      <w:proofErr w:type="spellEnd"/>
      <w:r w:rsidRPr="00E7352E">
        <w:rPr>
          <w:rFonts w:ascii="Tahoma" w:hAnsi="Tahoma" w:cs="Tahoma"/>
          <w:sz w:val="22"/>
          <w:szCs w:val="22"/>
        </w:rPr>
        <w:t xml:space="preserve"> sera déterminée en évaluant ce marché en liaison avec les autres lots à attribuer concurremment, en prenant en compte la</w:t>
      </w:r>
      <w:r>
        <w:rPr>
          <w:rFonts w:ascii="Tahoma" w:hAnsi="Tahoma" w:cs="Tahoma"/>
          <w:sz w:val="22"/>
          <w:szCs w:val="22"/>
        </w:rPr>
        <w:t xml:space="preserve"> </w:t>
      </w:r>
      <w:r w:rsidRPr="00E7352E">
        <w:rPr>
          <w:rFonts w:ascii="Tahoma" w:hAnsi="Tahoma" w:cs="Tahoma"/>
          <w:sz w:val="22"/>
          <w:szCs w:val="22"/>
        </w:rPr>
        <w:t>remise offerte par les soumissionnaires en cas d’attribution de plus d’un lot.</w:t>
      </w:r>
    </w:p>
    <w:p w14:paraId="136B0B18" w14:textId="77777777" w:rsidR="003F7C11" w:rsidRPr="00E7352E" w:rsidRDefault="003F7C11" w:rsidP="003F7C11">
      <w:pPr>
        <w:pStyle w:val="Retraitcorpsdetexte2"/>
        <w:spacing w:line="240" w:lineRule="auto"/>
        <w:ind w:left="1134" w:hanging="1134"/>
        <w:jc w:val="both"/>
        <w:rPr>
          <w:rFonts w:ascii="Tahoma" w:hAnsi="Tahoma" w:cs="Tahoma"/>
          <w:b/>
          <w:sz w:val="22"/>
          <w:szCs w:val="22"/>
        </w:rPr>
      </w:pPr>
      <w:r w:rsidRPr="00E7352E">
        <w:rPr>
          <w:rFonts w:ascii="Tahoma" w:hAnsi="Tahoma" w:cs="Tahoma"/>
          <w:b/>
          <w:sz w:val="22"/>
          <w:szCs w:val="22"/>
        </w:rPr>
        <w:t>Article 35 : Le Droit d</w:t>
      </w:r>
      <w:r>
        <w:rPr>
          <w:rFonts w:ascii="Tahoma" w:hAnsi="Tahoma" w:cs="Tahoma"/>
          <w:b/>
          <w:sz w:val="22"/>
          <w:szCs w:val="22"/>
        </w:rPr>
        <w:t>u Maître d’Ouvrage</w:t>
      </w:r>
      <w:r w:rsidRPr="00E7352E">
        <w:rPr>
          <w:rFonts w:ascii="Tahoma" w:hAnsi="Tahoma" w:cs="Tahoma"/>
          <w:b/>
          <w:sz w:val="22"/>
          <w:szCs w:val="22"/>
        </w:rPr>
        <w:t xml:space="preserve"> de déclarer un APPEL D’OFFRES infructueux ou d’annuler une procédure.</w:t>
      </w:r>
    </w:p>
    <w:p w14:paraId="0C95663F"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L</w:t>
      </w:r>
      <w:r>
        <w:rPr>
          <w:rFonts w:ascii="Tahoma" w:hAnsi="Tahoma" w:cs="Tahoma"/>
          <w:sz w:val="22"/>
          <w:szCs w:val="22"/>
        </w:rPr>
        <w:t>e Maître d’Ouvrage</w:t>
      </w:r>
      <w:r w:rsidRPr="00E7352E">
        <w:rPr>
          <w:rFonts w:ascii="Tahoma" w:hAnsi="Tahoma" w:cs="Tahoma"/>
          <w:sz w:val="22"/>
          <w:szCs w:val="22"/>
        </w:rPr>
        <w:t xml:space="preserve"> se réserve le droit d’annuler une procédure d’APPEL D’OFFRES après autorisation du Ministre Délégué à la Présidence de la République Chargé des Marchés Publics lorsque les offres ont été ouvertes ou de déclarer un APPEL D’OFFRES infructueux après avis de la commission des marchés compét</w:t>
      </w:r>
      <w:r>
        <w:rPr>
          <w:rFonts w:ascii="Tahoma" w:hAnsi="Tahoma" w:cs="Tahoma"/>
          <w:sz w:val="22"/>
          <w:szCs w:val="22"/>
        </w:rPr>
        <w:t>ente, sans qu’il n’y ait lieu à</w:t>
      </w:r>
      <w:r w:rsidRPr="00E7352E">
        <w:rPr>
          <w:rFonts w:ascii="Tahoma" w:hAnsi="Tahoma" w:cs="Tahoma"/>
          <w:sz w:val="22"/>
          <w:szCs w:val="22"/>
        </w:rPr>
        <w:t xml:space="preserve"> réclamation.</w:t>
      </w:r>
    </w:p>
    <w:p w14:paraId="5A804026"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lastRenderedPageBreak/>
        <w:t>Article 36 : Notification de l’attribution du marché</w:t>
      </w:r>
    </w:p>
    <w:p w14:paraId="0529D3AA"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Avant l’expiration du délai de validité</w:t>
      </w:r>
      <w:r>
        <w:rPr>
          <w:rFonts w:ascii="Tahoma" w:hAnsi="Tahoma" w:cs="Tahoma"/>
          <w:sz w:val="22"/>
          <w:szCs w:val="22"/>
        </w:rPr>
        <w:t xml:space="preserve"> des offres fixé par le RPAO, le Maître d’Ouvrage</w:t>
      </w:r>
      <w:r w:rsidRPr="00E7352E">
        <w:rPr>
          <w:rFonts w:ascii="Tahoma" w:hAnsi="Tahoma" w:cs="Tahoma"/>
          <w:sz w:val="22"/>
          <w:szCs w:val="22"/>
        </w:rPr>
        <w:t xml:space="preserv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 </w:t>
      </w:r>
    </w:p>
    <w:p w14:paraId="30A9DCC7"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37 : Publication des résultats d’attribution du marché et recours</w:t>
      </w:r>
    </w:p>
    <w:p w14:paraId="7F8784B9"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Pr>
          <w:rFonts w:ascii="Tahoma" w:hAnsi="Tahoma" w:cs="Tahoma"/>
          <w:sz w:val="22"/>
          <w:szCs w:val="22"/>
        </w:rPr>
        <w:t>37.1- le Maître d’Ouvrage</w:t>
      </w:r>
      <w:r w:rsidRPr="00E7352E">
        <w:rPr>
          <w:rFonts w:ascii="Tahoma" w:hAnsi="Tahoma" w:cs="Tahoma"/>
          <w:sz w:val="22"/>
          <w:szCs w:val="22"/>
        </w:rPr>
        <w:t xml:space="preserve"> communique à tout soumissionnaire ou administration concernée, sur requête à lui adressée dans un délai maximal de cinq (05) jours après publication des résultats d’attribution, le rapport de l’Observateur Indépendant ainsi que le procès-verbal de la séance d’attribution du marché y relatif auquel est annexé le rapport d’analyse des offres.</w:t>
      </w:r>
    </w:p>
    <w:p w14:paraId="0CFBA386"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Pr>
          <w:rFonts w:ascii="Tahoma" w:hAnsi="Tahoma" w:cs="Tahoma"/>
          <w:sz w:val="22"/>
          <w:szCs w:val="22"/>
        </w:rPr>
        <w:t>37.2- le Maître d’Ouvrage</w:t>
      </w:r>
      <w:r w:rsidRPr="00E7352E">
        <w:rPr>
          <w:rFonts w:ascii="Tahoma" w:hAnsi="Tahoma" w:cs="Tahoma"/>
          <w:sz w:val="22"/>
          <w:szCs w:val="22"/>
        </w:rPr>
        <w:t xml:space="preserve"> est tenue de communiquer les motifs de rejet des offres des soumissionnaires concernés qui en font la demande.</w:t>
      </w:r>
    </w:p>
    <w:p w14:paraId="2CBCF7F7"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37.3- Après la publication du résultat de l’attribution, les offres non retirées dans un délai de quinze (15) jours seront détruites, sans qu’il n’y ait lieu à réclamation, à l’exception des exemplaires destinés au MINMAP et à l’organisme chargé</w:t>
      </w:r>
      <w:r>
        <w:rPr>
          <w:rFonts w:ascii="Tahoma" w:hAnsi="Tahoma" w:cs="Tahoma"/>
          <w:sz w:val="22"/>
          <w:szCs w:val="22"/>
        </w:rPr>
        <w:t xml:space="preserve"> de la régulation</w:t>
      </w:r>
      <w:r w:rsidRPr="00E7352E">
        <w:rPr>
          <w:rFonts w:ascii="Tahoma" w:hAnsi="Tahoma" w:cs="Tahoma"/>
          <w:sz w:val="22"/>
          <w:szCs w:val="22"/>
        </w:rPr>
        <w:t xml:space="preserve"> des marchés publics.</w:t>
      </w:r>
    </w:p>
    <w:p w14:paraId="68817F9E"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37.4- En cas de recours, il doit être adressé à l’autorité chargée des marchés publics, avec copies à l’organisme chargé de la régulation des marchés publics, </w:t>
      </w:r>
      <w:r>
        <w:rPr>
          <w:rFonts w:ascii="Tahoma" w:hAnsi="Tahoma" w:cs="Tahoma"/>
          <w:sz w:val="22"/>
          <w:szCs w:val="22"/>
        </w:rPr>
        <w:t>au Maître d’Ouvrage</w:t>
      </w:r>
      <w:r w:rsidRPr="00E7352E">
        <w:rPr>
          <w:rFonts w:ascii="Tahoma" w:hAnsi="Tahoma" w:cs="Tahoma"/>
          <w:sz w:val="22"/>
          <w:szCs w:val="22"/>
        </w:rPr>
        <w:t xml:space="preserve"> et au président de la commission de passation des marchés.</w:t>
      </w:r>
    </w:p>
    <w:p w14:paraId="4B09B5C7" w14:textId="77777777" w:rsidR="003F7C11" w:rsidRPr="00E7352E" w:rsidRDefault="003F7C11" w:rsidP="003F7C11">
      <w:pPr>
        <w:pStyle w:val="Retraitcorpsdetexte2"/>
        <w:spacing w:line="240" w:lineRule="auto"/>
        <w:ind w:left="0"/>
        <w:jc w:val="both"/>
        <w:rPr>
          <w:rFonts w:ascii="Tahoma" w:hAnsi="Tahoma" w:cs="Tahoma"/>
          <w:sz w:val="22"/>
          <w:szCs w:val="22"/>
        </w:rPr>
      </w:pPr>
      <w:r w:rsidRPr="00E7352E">
        <w:rPr>
          <w:rFonts w:ascii="Tahoma" w:hAnsi="Tahoma" w:cs="Tahoma"/>
          <w:sz w:val="22"/>
          <w:szCs w:val="22"/>
        </w:rPr>
        <w:t>Il doit intervenir dans un délai maximum de cinq (5) jours ouvrables après la publication des résultats.</w:t>
      </w:r>
    </w:p>
    <w:p w14:paraId="4E8F63EA"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38 : Signature du marché</w:t>
      </w:r>
    </w:p>
    <w:p w14:paraId="6DF8F2EE"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38.1- Après la publication des résultats, le projet de marché souscrit par l’attributaire est soumis à la commission de passation des marchés compétente pour examen et avis et le cas échéant, au visa préalable du Ministre en charge des Marchés Publics.</w:t>
      </w:r>
    </w:p>
    <w:p w14:paraId="028C7606"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Pr>
          <w:rFonts w:ascii="Tahoma" w:hAnsi="Tahoma" w:cs="Tahoma"/>
          <w:sz w:val="22"/>
          <w:szCs w:val="22"/>
        </w:rPr>
        <w:t>38.2- le Maître d’Ouvrage</w:t>
      </w:r>
      <w:r w:rsidRPr="00E7352E">
        <w:rPr>
          <w:rFonts w:ascii="Tahoma" w:hAnsi="Tahoma" w:cs="Tahoma"/>
          <w:sz w:val="22"/>
          <w:szCs w:val="22"/>
        </w:rPr>
        <w:t xml:space="preserve"> dispose d’un délai de sept (07) jours pour la signature du marché à compter de la date de réception du projet de marché examiné par la commission des marchés compétente, souscrit par l’attributaire et visé par les services de contrôle du Ministère en charge des Finances.</w:t>
      </w:r>
    </w:p>
    <w:p w14:paraId="61986479"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38.3- Le marché doit être notifié à son attributaire dans les cinq (05) jours qui suivent la date de sa signature.</w:t>
      </w:r>
    </w:p>
    <w:p w14:paraId="2E535AD0" w14:textId="77777777" w:rsidR="003F7C11" w:rsidRPr="00E7352E" w:rsidRDefault="003F7C11" w:rsidP="003F7C11">
      <w:pPr>
        <w:pStyle w:val="Retraitcorpsdetexte2"/>
        <w:spacing w:before="120" w:line="240" w:lineRule="auto"/>
        <w:ind w:left="0"/>
        <w:jc w:val="both"/>
        <w:rPr>
          <w:rFonts w:ascii="Tahoma" w:hAnsi="Tahoma" w:cs="Tahoma"/>
          <w:b/>
          <w:sz w:val="22"/>
          <w:szCs w:val="22"/>
        </w:rPr>
      </w:pPr>
      <w:r w:rsidRPr="00E7352E">
        <w:rPr>
          <w:rFonts w:ascii="Tahoma" w:hAnsi="Tahoma" w:cs="Tahoma"/>
          <w:b/>
          <w:sz w:val="22"/>
          <w:szCs w:val="22"/>
        </w:rPr>
        <w:t>Article 39 : Cautionnement définitif</w:t>
      </w:r>
    </w:p>
    <w:p w14:paraId="4ECFBAC6"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39.1- Dans les vingt (20) jours suivant </w:t>
      </w:r>
      <w:r>
        <w:rPr>
          <w:rFonts w:ascii="Tahoma" w:hAnsi="Tahoma" w:cs="Tahoma"/>
          <w:sz w:val="22"/>
          <w:szCs w:val="22"/>
        </w:rPr>
        <w:t>la notification du marché par le Maître d’Ouvrage</w:t>
      </w:r>
      <w:r w:rsidRPr="00E7352E">
        <w:rPr>
          <w:rFonts w:ascii="Tahoma" w:hAnsi="Tahoma" w:cs="Tahoma"/>
          <w:sz w:val="22"/>
          <w:szCs w:val="22"/>
        </w:rPr>
        <w:t xml:space="preserve"> un cautionnement définitif, sous la forme stipulée dans le RPAO, conformément au modèle fourni dans le dossier d’APPEL D’OFFRES devra être fourni au Maître d'Ouvrage. Un</w:t>
      </w:r>
      <w:r>
        <w:rPr>
          <w:rFonts w:ascii="Tahoma" w:hAnsi="Tahoma" w:cs="Tahoma"/>
          <w:sz w:val="22"/>
          <w:szCs w:val="22"/>
        </w:rPr>
        <w:t>e copie devra être adressée au Maître d’Ouvrage</w:t>
      </w:r>
      <w:r w:rsidRPr="00E7352E">
        <w:rPr>
          <w:rFonts w:ascii="Tahoma" w:hAnsi="Tahoma" w:cs="Tahoma"/>
          <w:sz w:val="22"/>
          <w:szCs w:val="22"/>
        </w:rPr>
        <w:t>.</w:t>
      </w:r>
    </w:p>
    <w:p w14:paraId="123D1646"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 xml:space="preserve">39.2- Le cautionnement dont le taux varie entre </w:t>
      </w:r>
      <w:r w:rsidRPr="009D0907">
        <w:rPr>
          <w:rFonts w:ascii="Tahoma" w:hAnsi="Tahoma" w:cs="Tahoma"/>
          <w:b/>
          <w:sz w:val="22"/>
          <w:szCs w:val="22"/>
        </w:rPr>
        <w:t>2 et 5%</w:t>
      </w:r>
      <w:r w:rsidRPr="00E7352E">
        <w:rPr>
          <w:rFonts w:ascii="Tahoma" w:hAnsi="Tahoma" w:cs="Tahoma"/>
          <w:sz w:val="22"/>
          <w:szCs w:val="22"/>
        </w:rPr>
        <w:t xml:space="preserve"> du montant TTC du marché peut être remplacé par la garantie d’une caution d’un établissement bancaire agréé conformément aux textes en vigueur, et émise au profit du Maître d'Ouvrage ou par une caution personnelle et solidaire. Une copie devra être adressée à l'</w:t>
      </w:r>
      <w:r>
        <w:rPr>
          <w:rFonts w:ascii="Tahoma" w:hAnsi="Tahoma" w:cs="Tahoma"/>
          <w:sz w:val="22"/>
          <w:szCs w:val="22"/>
        </w:rPr>
        <w:t>Maître d’Ouvrage</w:t>
      </w:r>
      <w:r w:rsidRPr="00E7352E">
        <w:rPr>
          <w:rFonts w:ascii="Tahoma" w:hAnsi="Tahoma" w:cs="Tahoma"/>
          <w:sz w:val="22"/>
          <w:szCs w:val="22"/>
        </w:rPr>
        <w:t>.</w:t>
      </w:r>
    </w:p>
    <w:p w14:paraId="4C8C34D3"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39D361BD" w14:textId="77777777" w:rsidR="003F7C11" w:rsidRPr="00E7352E" w:rsidRDefault="003F7C11" w:rsidP="003F7C11">
      <w:pPr>
        <w:pStyle w:val="Retraitcorpsdetexte2"/>
        <w:spacing w:line="240" w:lineRule="auto"/>
        <w:ind w:left="0" w:firstLine="708"/>
        <w:jc w:val="both"/>
        <w:rPr>
          <w:rFonts w:ascii="Tahoma" w:hAnsi="Tahoma" w:cs="Tahoma"/>
          <w:sz w:val="22"/>
          <w:szCs w:val="22"/>
        </w:rPr>
      </w:pPr>
      <w:r w:rsidRPr="00E7352E">
        <w:rPr>
          <w:rFonts w:ascii="Tahoma" w:hAnsi="Tahoma" w:cs="Tahoma"/>
          <w:sz w:val="22"/>
          <w:szCs w:val="22"/>
        </w:rPr>
        <w:t>39.4- L’absence de production du cautionnement définitif dans les délais prescrits est susceptible de donner lieu à la résiliation du marché dans les conditions prévues dans le CCAG.</w:t>
      </w:r>
    </w:p>
    <w:p w14:paraId="7D595664" w14:textId="77777777" w:rsidR="003F7C11" w:rsidRPr="00E7352E" w:rsidRDefault="003F7C11" w:rsidP="003F7C11">
      <w:pPr>
        <w:rPr>
          <w:rFonts w:ascii="Tahoma" w:hAnsi="Tahoma" w:cs="Tahoma"/>
        </w:rPr>
      </w:pPr>
    </w:p>
    <w:p w14:paraId="67542626" w14:textId="77777777" w:rsidR="003F7C11" w:rsidRPr="00E7352E" w:rsidRDefault="003F7C11" w:rsidP="003F7C11">
      <w:pPr>
        <w:pStyle w:val="Retraitcorpsdetexte2"/>
        <w:spacing w:line="240" w:lineRule="auto"/>
        <w:ind w:left="0"/>
        <w:jc w:val="both"/>
        <w:rPr>
          <w:rFonts w:ascii="Tahoma" w:hAnsi="Tahoma" w:cs="Tahoma"/>
          <w:sz w:val="20"/>
          <w:szCs w:val="20"/>
        </w:rPr>
      </w:pPr>
      <w:r w:rsidRPr="00E7352E">
        <w:rPr>
          <w:rFonts w:ascii="Tahoma" w:hAnsi="Tahoma" w:cs="Tahoma"/>
          <w:sz w:val="20"/>
          <w:szCs w:val="20"/>
        </w:rPr>
        <w:br w:type="page"/>
      </w:r>
    </w:p>
    <w:p w14:paraId="22486855"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4ED74744"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33D5D2FF" w14:textId="77777777" w:rsidR="003F7C11" w:rsidRDefault="003F7C11" w:rsidP="003F7C11">
      <w:pPr>
        <w:pStyle w:val="Retraitcorpsdetexte2"/>
        <w:spacing w:line="240" w:lineRule="auto"/>
        <w:ind w:left="0"/>
        <w:jc w:val="both"/>
        <w:rPr>
          <w:rFonts w:ascii="Tahoma" w:hAnsi="Tahoma" w:cs="Tahoma"/>
          <w:sz w:val="20"/>
          <w:szCs w:val="20"/>
        </w:rPr>
      </w:pPr>
    </w:p>
    <w:p w14:paraId="2D0C4B91" w14:textId="77777777" w:rsidR="003F7C11" w:rsidRDefault="003F7C11" w:rsidP="003F7C11">
      <w:pPr>
        <w:pStyle w:val="Retraitcorpsdetexte2"/>
        <w:spacing w:line="240" w:lineRule="auto"/>
        <w:ind w:left="0"/>
        <w:jc w:val="both"/>
        <w:rPr>
          <w:rFonts w:ascii="Tahoma" w:hAnsi="Tahoma" w:cs="Tahoma"/>
          <w:sz w:val="20"/>
          <w:szCs w:val="20"/>
        </w:rPr>
      </w:pPr>
    </w:p>
    <w:p w14:paraId="4BBBC5BA"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7D9D586B"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1855F7A3"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3509D7F2"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55AE2D70"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16120951"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4CFC23EB"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7FFAD0C0"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5427428C"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0130C4D0"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46FB0BC5" w14:textId="77777777" w:rsidR="003F7C11" w:rsidRPr="00E7352E" w:rsidRDefault="001513B0" w:rsidP="003F7C11">
      <w:pPr>
        <w:pStyle w:val="Retraitcorpsdetexte2"/>
        <w:spacing w:line="240" w:lineRule="auto"/>
        <w:ind w:left="0"/>
        <w:jc w:val="both"/>
        <w:rPr>
          <w:rFonts w:ascii="Tahoma" w:hAnsi="Tahoma" w:cs="Tahoma"/>
          <w:sz w:val="20"/>
          <w:szCs w:val="20"/>
        </w:rPr>
      </w:pPr>
      <w:r>
        <w:rPr>
          <w:noProof/>
        </w:rPr>
        <mc:AlternateContent>
          <mc:Choice Requires="wps">
            <w:drawing>
              <wp:anchor distT="0" distB="0" distL="114300" distR="114300" simplePos="0" relativeHeight="251650560" behindDoc="1" locked="0" layoutInCell="1" allowOverlap="1" wp14:anchorId="5CC4CA82" wp14:editId="0499B592">
                <wp:simplePos x="0" y="0"/>
                <wp:positionH relativeFrom="column">
                  <wp:posOffset>-347980</wp:posOffset>
                </wp:positionH>
                <wp:positionV relativeFrom="paragraph">
                  <wp:posOffset>302260</wp:posOffset>
                </wp:positionV>
                <wp:extent cx="6743700" cy="1054735"/>
                <wp:effectExtent l="0" t="0" r="0" b="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54735"/>
                        </a:xfrm>
                        <a:prstGeom prst="flowChartProcess">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C5E3" id="_x0000_t109" coordsize="21600,21600" o:spt="109" path="m,l,21600r21600,l21600,xe">
                <v:stroke joinstyle="miter"/>
                <v:path gradientshapeok="t" o:connecttype="rect"/>
              </v:shapetype>
              <v:shape id="AutoShape 8" o:spid="_x0000_s1026" type="#_x0000_t109" style="position:absolute;margin-left:-27.4pt;margin-top:23.8pt;width:531pt;height:8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" filled="f" fillcolor="#969696" stroked="f" strokeweight="3pt"/>
            </w:pict>
          </mc:Fallback>
        </mc:AlternateContent>
      </w:r>
    </w:p>
    <w:p w14:paraId="27FF64DA"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0BCCCDCC" w14:textId="77777777" w:rsidR="003F7C11" w:rsidRPr="00010882" w:rsidRDefault="00010882" w:rsidP="00010882">
      <w:pPr>
        <w:jc w:val="center"/>
        <w:rPr>
          <w:rFonts w:ascii="Tahoma" w:hAnsi="Tahoma" w:cs="Tahoma"/>
          <w:b/>
          <w:bCs/>
          <w:sz w:val="40"/>
          <w:szCs w:val="40"/>
        </w:rPr>
      </w:pPr>
      <w:r w:rsidRPr="00010882">
        <w:rPr>
          <w:rFonts w:ascii="Tahoma" w:hAnsi="Tahoma" w:cs="Tahoma"/>
          <w:b/>
          <w:bCs/>
          <w:sz w:val="40"/>
          <w:szCs w:val="40"/>
        </w:rPr>
        <w:t>PIÈCE N°</w:t>
      </w:r>
      <w:r w:rsidR="003F7C11" w:rsidRPr="00010882">
        <w:rPr>
          <w:rFonts w:ascii="Tahoma" w:hAnsi="Tahoma" w:cs="Tahoma"/>
          <w:b/>
          <w:bCs/>
          <w:sz w:val="40"/>
          <w:szCs w:val="40"/>
        </w:rPr>
        <w:t>III</w:t>
      </w:r>
      <w:r w:rsidRPr="00010882">
        <w:rPr>
          <w:rFonts w:ascii="Tahoma" w:hAnsi="Tahoma" w:cs="Tahoma"/>
          <w:b/>
          <w:bCs/>
          <w:sz w:val="40"/>
          <w:szCs w:val="40"/>
        </w:rPr>
        <w:t> :</w:t>
      </w:r>
    </w:p>
    <w:p w14:paraId="4AFFD357" w14:textId="77777777" w:rsidR="00010882" w:rsidRDefault="003F7C11" w:rsidP="00010882">
      <w:pPr>
        <w:jc w:val="center"/>
        <w:rPr>
          <w:rFonts w:ascii="Tahoma" w:hAnsi="Tahoma" w:cs="Tahoma"/>
          <w:b/>
          <w:bCs/>
          <w:sz w:val="40"/>
          <w:szCs w:val="40"/>
        </w:rPr>
      </w:pPr>
      <w:r w:rsidRPr="00010882">
        <w:rPr>
          <w:rFonts w:ascii="Tahoma" w:hAnsi="Tahoma" w:cs="Tahoma"/>
          <w:b/>
          <w:bCs/>
          <w:sz w:val="40"/>
          <w:szCs w:val="40"/>
        </w:rPr>
        <w:t xml:space="preserve">RÈGLEMENT PARTICULIER DE L’APPEL D’OFFRES </w:t>
      </w:r>
    </w:p>
    <w:p w14:paraId="535B8E57" w14:textId="77777777" w:rsidR="003F7C11" w:rsidRPr="00010882" w:rsidRDefault="003F7C11" w:rsidP="00010882">
      <w:pPr>
        <w:jc w:val="center"/>
        <w:rPr>
          <w:rFonts w:ascii="Tahoma" w:hAnsi="Tahoma" w:cs="Tahoma"/>
          <w:b/>
          <w:bCs/>
          <w:sz w:val="40"/>
          <w:szCs w:val="40"/>
        </w:rPr>
      </w:pPr>
      <w:r w:rsidRPr="00010882">
        <w:rPr>
          <w:rFonts w:ascii="Tahoma" w:hAnsi="Tahoma" w:cs="Tahoma"/>
          <w:b/>
          <w:bCs/>
          <w:sz w:val="40"/>
          <w:szCs w:val="40"/>
        </w:rPr>
        <w:t>(RPAO)</w:t>
      </w:r>
    </w:p>
    <w:p w14:paraId="7A70825C" w14:textId="77777777" w:rsidR="003F7C11" w:rsidRPr="00E7352E" w:rsidRDefault="003F7C11" w:rsidP="003F7C11">
      <w:pPr>
        <w:pStyle w:val="Retraitcorpsdetexte2"/>
        <w:spacing w:line="240" w:lineRule="auto"/>
        <w:ind w:left="0"/>
        <w:jc w:val="both"/>
        <w:rPr>
          <w:rFonts w:ascii="Tahoma" w:hAnsi="Tahoma" w:cs="Tahoma"/>
          <w:sz w:val="20"/>
          <w:szCs w:val="20"/>
        </w:rPr>
      </w:pPr>
    </w:p>
    <w:p w14:paraId="4945ECB2"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1A964A73"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12B2D2D4"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714ED991"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78FD859C" w14:textId="77777777" w:rsidR="003F7C11" w:rsidRPr="00E7352E" w:rsidRDefault="003F7C11" w:rsidP="003F7C11">
      <w:pPr>
        <w:pStyle w:val="Retraitcorpsdetexte2"/>
        <w:spacing w:line="240" w:lineRule="auto"/>
        <w:ind w:left="0"/>
        <w:jc w:val="both"/>
        <w:rPr>
          <w:rFonts w:ascii="Tahoma" w:hAnsi="Tahoma" w:cs="Tahoma"/>
          <w:sz w:val="20"/>
          <w:szCs w:val="20"/>
          <w:u w:val="single"/>
        </w:rPr>
      </w:pPr>
    </w:p>
    <w:p w14:paraId="30FBAE47"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4259B654"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06B49ADF"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59A61522"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53859510"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46B46D3D"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12CFA29E"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429E38A0"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4AEF38ED"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p>
    <w:p w14:paraId="5667BE07" w14:textId="77777777" w:rsidR="003F7C11" w:rsidRPr="00E7352E" w:rsidRDefault="003F7C11" w:rsidP="003F7C11">
      <w:pPr>
        <w:pStyle w:val="Retraitcorpsdetexte2"/>
        <w:spacing w:line="240" w:lineRule="auto"/>
        <w:ind w:left="0"/>
        <w:jc w:val="both"/>
        <w:rPr>
          <w:rFonts w:ascii="Tahoma" w:hAnsi="Tahoma" w:cs="Tahoma"/>
          <w:b/>
          <w:sz w:val="20"/>
          <w:szCs w:val="20"/>
          <w:u w:val="single"/>
        </w:rPr>
      </w:pPr>
      <w:r w:rsidRPr="00E7352E">
        <w:rPr>
          <w:rFonts w:ascii="Tahoma" w:hAnsi="Tahoma" w:cs="Tahoma"/>
          <w:b/>
          <w:sz w:val="20"/>
          <w:szCs w:val="20"/>
          <w:u w:val="single"/>
        </w:rPr>
        <w:br w:type="page"/>
      </w:r>
    </w:p>
    <w:p w14:paraId="64F1FBE4" w14:textId="77777777" w:rsidR="003F7C11" w:rsidRPr="00DA23E4" w:rsidRDefault="003F7C11" w:rsidP="003F7C11">
      <w:pPr>
        <w:pStyle w:val="Retraitcorpsdetexte2"/>
        <w:spacing w:line="240" w:lineRule="auto"/>
        <w:ind w:left="0"/>
        <w:jc w:val="center"/>
        <w:rPr>
          <w:rFonts w:ascii="Tahoma" w:hAnsi="Tahoma" w:cs="Tahoma"/>
          <w:b/>
          <w:sz w:val="24"/>
          <w:u w:val="single"/>
        </w:rPr>
      </w:pPr>
      <w:r w:rsidRPr="00DA23E4">
        <w:rPr>
          <w:rFonts w:ascii="Tahoma" w:hAnsi="Tahoma" w:cs="Tahoma"/>
          <w:b/>
          <w:sz w:val="24"/>
          <w:u w:val="single"/>
        </w:rPr>
        <w:lastRenderedPageBreak/>
        <w:t>SOMMAIRE</w:t>
      </w:r>
    </w:p>
    <w:p w14:paraId="32594281"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1 : Objet de l’Appel d’Offres National Ouvert</w:t>
      </w:r>
    </w:p>
    <w:p w14:paraId="25591F30"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2 : Délai d’exécution</w:t>
      </w:r>
    </w:p>
    <w:p w14:paraId="670E437C"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3 : Financement</w:t>
      </w:r>
    </w:p>
    <w:p w14:paraId="293FDE17"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4 : Pièces constitutives du Dossier d’Appel d’Offres National Ouvert</w:t>
      </w:r>
    </w:p>
    <w:p w14:paraId="1237DD5E"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5 : Présentation des Offres</w:t>
      </w:r>
    </w:p>
    <w:p w14:paraId="04341DCB"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6 : Ouverture des plis et Évaluation des Offres</w:t>
      </w:r>
    </w:p>
    <w:p w14:paraId="5E67A287"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7 : Attribution d</w:t>
      </w:r>
      <w:r>
        <w:rPr>
          <w:rFonts w:ascii="Tahoma" w:hAnsi="Tahoma" w:cs="Tahoma"/>
          <w:b/>
          <w:sz w:val="22"/>
          <w:szCs w:val="22"/>
        </w:rPr>
        <w:t>e la lettre commande</w:t>
      </w:r>
    </w:p>
    <w:p w14:paraId="48D2EE35"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8 : Notification de l’attribution d</w:t>
      </w:r>
      <w:r>
        <w:rPr>
          <w:rFonts w:ascii="Tahoma" w:hAnsi="Tahoma" w:cs="Tahoma"/>
          <w:b/>
          <w:sz w:val="22"/>
          <w:szCs w:val="22"/>
        </w:rPr>
        <w:t>e la lettre commande</w:t>
      </w:r>
    </w:p>
    <w:p w14:paraId="5F0946F0"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9 : Libération de la caution de soumission</w:t>
      </w:r>
    </w:p>
    <w:p w14:paraId="01F33D4F" w14:textId="77777777" w:rsidR="003F7C11" w:rsidRPr="000446D5" w:rsidRDefault="00DA23E4" w:rsidP="003F7C11">
      <w:pPr>
        <w:pStyle w:val="Retraitcorpsdetexte2"/>
        <w:spacing w:before="480" w:after="480" w:line="240" w:lineRule="auto"/>
        <w:ind w:left="567"/>
        <w:jc w:val="both"/>
        <w:rPr>
          <w:rFonts w:ascii="Tahoma" w:hAnsi="Tahoma" w:cs="Tahoma"/>
          <w:b/>
          <w:sz w:val="22"/>
          <w:szCs w:val="22"/>
        </w:rPr>
      </w:pPr>
      <w:r>
        <w:rPr>
          <w:rFonts w:ascii="Tahoma" w:hAnsi="Tahoma" w:cs="Tahoma"/>
          <w:b/>
          <w:sz w:val="22"/>
          <w:szCs w:val="22"/>
        </w:rPr>
        <w:t>Article 10 : S</w:t>
      </w:r>
      <w:r w:rsidR="003F7C11" w:rsidRPr="000446D5">
        <w:rPr>
          <w:rFonts w:ascii="Tahoma" w:hAnsi="Tahoma" w:cs="Tahoma"/>
          <w:b/>
          <w:sz w:val="22"/>
          <w:szCs w:val="22"/>
        </w:rPr>
        <w:t xml:space="preserve">ignature du </w:t>
      </w:r>
      <w:r w:rsidR="005454D5">
        <w:rPr>
          <w:rFonts w:ascii="Tahoma" w:hAnsi="Tahoma" w:cs="Tahoma"/>
          <w:b/>
          <w:sz w:val="22"/>
          <w:szCs w:val="22"/>
        </w:rPr>
        <w:t>la lettre commande</w:t>
      </w:r>
    </w:p>
    <w:p w14:paraId="6B83A430" w14:textId="77777777" w:rsidR="003F7C11" w:rsidRPr="000446D5" w:rsidRDefault="003F7C11" w:rsidP="003F7C11">
      <w:pPr>
        <w:pStyle w:val="Retraitcorpsdetexte2"/>
        <w:spacing w:before="480" w:after="480" w:line="240" w:lineRule="auto"/>
        <w:ind w:left="567"/>
        <w:jc w:val="both"/>
        <w:rPr>
          <w:rFonts w:ascii="Tahoma" w:hAnsi="Tahoma" w:cs="Tahoma"/>
          <w:b/>
          <w:sz w:val="22"/>
          <w:szCs w:val="22"/>
        </w:rPr>
      </w:pPr>
      <w:r w:rsidRPr="000446D5">
        <w:rPr>
          <w:rFonts w:ascii="Tahoma" w:hAnsi="Tahoma" w:cs="Tahoma"/>
          <w:b/>
          <w:sz w:val="22"/>
          <w:szCs w:val="22"/>
        </w:rPr>
        <w:t>Article 11 : Validité et entrée en vigueur d</w:t>
      </w:r>
      <w:r>
        <w:rPr>
          <w:rFonts w:ascii="Tahoma" w:hAnsi="Tahoma" w:cs="Tahoma"/>
          <w:b/>
          <w:sz w:val="22"/>
          <w:szCs w:val="22"/>
        </w:rPr>
        <w:t>e la lettre commande</w:t>
      </w:r>
    </w:p>
    <w:p w14:paraId="343EB0E3" w14:textId="77777777" w:rsidR="003F7C11" w:rsidRPr="000446D5" w:rsidRDefault="00DA23E4" w:rsidP="003F7C11">
      <w:pPr>
        <w:pStyle w:val="Retraitcorpsdetexte2"/>
        <w:spacing w:before="480" w:after="480" w:line="240" w:lineRule="auto"/>
        <w:ind w:left="567"/>
        <w:jc w:val="both"/>
        <w:rPr>
          <w:rFonts w:ascii="Tahoma" w:hAnsi="Tahoma" w:cs="Tahoma"/>
          <w:b/>
          <w:sz w:val="22"/>
          <w:szCs w:val="22"/>
        </w:rPr>
      </w:pPr>
      <w:r>
        <w:rPr>
          <w:rFonts w:ascii="Tahoma" w:hAnsi="Tahoma" w:cs="Tahoma"/>
          <w:b/>
          <w:sz w:val="22"/>
          <w:szCs w:val="22"/>
        </w:rPr>
        <w:t>Article 12 : C</w:t>
      </w:r>
      <w:r w:rsidR="003F7C11" w:rsidRPr="000446D5">
        <w:rPr>
          <w:rFonts w:ascii="Tahoma" w:hAnsi="Tahoma" w:cs="Tahoma"/>
          <w:b/>
          <w:sz w:val="22"/>
          <w:szCs w:val="22"/>
        </w:rPr>
        <w:t>autionnement définitif et retenue de garantie</w:t>
      </w:r>
    </w:p>
    <w:p w14:paraId="6414D126" w14:textId="77777777" w:rsidR="003F7C11" w:rsidRPr="000446D5" w:rsidRDefault="00DA23E4" w:rsidP="003F7C11">
      <w:pPr>
        <w:pStyle w:val="Retraitcorpsdetexte2"/>
        <w:spacing w:before="480" w:after="480" w:line="240" w:lineRule="auto"/>
        <w:ind w:left="567"/>
        <w:jc w:val="both"/>
        <w:rPr>
          <w:rFonts w:ascii="Tahoma" w:hAnsi="Tahoma" w:cs="Tahoma"/>
          <w:b/>
          <w:sz w:val="22"/>
          <w:szCs w:val="22"/>
        </w:rPr>
      </w:pPr>
      <w:r>
        <w:rPr>
          <w:rFonts w:ascii="Tahoma" w:hAnsi="Tahoma" w:cs="Tahoma"/>
          <w:b/>
          <w:sz w:val="22"/>
          <w:szCs w:val="22"/>
        </w:rPr>
        <w:t>Article 13 : M</w:t>
      </w:r>
      <w:r w:rsidR="003F7C11" w:rsidRPr="000446D5">
        <w:rPr>
          <w:rFonts w:ascii="Tahoma" w:hAnsi="Tahoma" w:cs="Tahoma"/>
          <w:b/>
          <w:sz w:val="22"/>
          <w:szCs w:val="22"/>
        </w:rPr>
        <w:t>odification du Dossier d’Appel d’Offres.</w:t>
      </w:r>
    </w:p>
    <w:p w14:paraId="0DA89319" w14:textId="77777777" w:rsidR="003F7C11" w:rsidRPr="000446D5" w:rsidRDefault="003F7C11" w:rsidP="003F7C11">
      <w:pPr>
        <w:rPr>
          <w:rFonts w:ascii="Tahoma" w:hAnsi="Tahoma" w:cs="Tahoma"/>
        </w:rPr>
      </w:pPr>
    </w:p>
    <w:p w14:paraId="171FD5F7" w14:textId="77777777" w:rsidR="003F7C11" w:rsidRPr="00010882" w:rsidRDefault="003F7C11" w:rsidP="003F7C11">
      <w:pPr>
        <w:numPr>
          <w:ilvl w:val="12"/>
          <w:numId w:val="0"/>
        </w:numPr>
        <w:jc w:val="center"/>
        <w:rPr>
          <w:rFonts w:ascii="Tahoma" w:hAnsi="Tahoma" w:cs="Tahoma"/>
          <w:b/>
          <w:sz w:val="28"/>
          <w:szCs w:val="28"/>
        </w:rPr>
      </w:pPr>
      <w:r w:rsidRPr="000446D5">
        <w:rPr>
          <w:rFonts w:ascii="Tahoma" w:hAnsi="Tahoma" w:cs="Tahoma"/>
          <w:b/>
          <w:u w:val="single"/>
        </w:rPr>
        <w:br w:type="page"/>
      </w:r>
      <w:r w:rsidRPr="00010882">
        <w:rPr>
          <w:rFonts w:ascii="Tahoma" w:hAnsi="Tahoma" w:cs="Tahoma"/>
          <w:b/>
          <w:sz w:val="28"/>
          <w:szCs w:val="28"/>
        </w:rPr>
        <w:lastRenderedPageBreak/>
        <w:t xml:space="preserve">RÈGLEMENT PARTICULIER DE L’APPEL D’OFFRES </w:t>
      </w:r>
    </w:p>
    <w:p w14:paraId="3B601AD4" w14:textId="77777777" w:rsidR="003F7C11" w:rsidRPr="00216990" w:rsidRDefault="003F7C11" w:rsidP="003F7C11">
      <w:pPr>
        <w:rPr>
          <w:rFonts w:ascii="Tahoma" w:hAnsi="Tahoma" w:cs="Tahoma"/>
          <w:b/>
          <w:sz w:val="20"/>
        </w:rPr>
      </w:pPr>
    </w:p>
    <w:p w14:paraId="70F21666" w14:textId="77777777" w:rsidR="00981F6A" w:rsidRDefault="003F7C11" w:rsidP="003F7C11">
      <w:pPr>
        <w:rPr>
          <w:rFonts w:ascii="Tahoma" w:hAnsi="Tahoma" w:cs="Tahoma"/>
          <w:sz w:val="24"/>
          <w:szCs w:val="24"/>
        </w:rPr>
      </w:pPr>
      <w:r w:rsidRPr="000446D5">
        <w:rPr>
          <w:rFonts w:ascii="Tahoma" w:hAnsi="Tahoma" w:cs="Tahoma"/>
          <w:b/>
        </w:rPr>
        <w:t>Article 1</w:t>
      </w:r>
      <w:r>
        <w:rPr>
          <w:rFonts w:ascii="Tahoma" w:hAnsi="Tahoma" w:cs="Tahoma"/>
          <w:b/>
        </w:rPr>
        <w:t xml:space="preserve"> </w:t>
      </w:r>
      <w:r w:rsidRPr="000446D5">
        <w:rPr>
          <w:rFonts w:ascii="Tahoma" w:hAnsi="Tahoma" w:cs="Tahoma"/>
          <w:b/>
        </w:rPr>
        <w:t>er</w:t>
      </w:r>
      <w:r w:rsidRPr="000446D5">
        <w:rPr>
          <w:rFonts w:ascii="Tahoma" w:hAnsi="Tahoma" w:cs="Tahoma"/>
        </w:rPr>
        <w:t xml:space="preserve"> : </w:t>
      </w:r>
      <w:r w:rsidRPr="00BE3250">
        <w:rPr>
          <w:rFonts w:ascii="Tahoma" w:hAnsi="Tahoma" w:cs="Tahoma"/>
          <w:sz w:val="24"/>
          <w:szCs w:val="24"/>
        </w:rPr>
        <w:t xml:space="preserve">Objet de l’Appel d’Offres </w:t>
      </w:r>
    </w:p>
    <w:p w14:paraId="125229AA" w14:textId="77777777" w:rsidR="003F7C11" w:rsidRPr="00981F6A" w:rsidRDefault="003F7C11" w:rsidP="003F7C11">
      <w:pPr>
        <w:rPr>
          <w:rFonts w:ascii="Tahoma" w:hAnsi="Tahoma" w:cs="Tahoma"/>
          <w:sz w:val="16"/>
          <w:szCs w:val="16"/>
        </w:rPr>
      </w:pPr>
      <w:r w:rsidRPr="00BE3250">
        <w:rPr>
          <w:rFonts w:ascii="Tahoma" w:hAnsi="Tahoma" w:cs="Tahoma"/>
          <w:sz w:val="24"/>
          <w:szCs w:val="24"/>
        </w:rPr>
        <w:t xml:space="preserve"> </w:t>
      </w:r>
    </w:p>
    <w:p w14:paraId="751513BB" w14:textId="77777777" w:rsidR="008523BB" w:rsidRPr="00231281" w:rsidRDefault="003F7C11" w:rsidP="008A2141">
      <w:pPr>
        <w:spacing w:after="0" w:line="240" w:lineRule="auto"/>
        <w:ind w:left="0" w:firstLine="708"/>
        <w:rPr>
          <w:rFonts w:ascii="Arial" w:eastAsia="Times New Roman" w:hAnsi="Arial" w:cs="Arial"/>
          <w:b/>
          <w:bCs/>
          <w:color w:val="auto"/>
          <w:lang w:eastAsia="en-US"/>
        </w:rPr>
      </w:pPr>
      <w:r w:rsidRPr="00C12B0E">
        <w:rPr>
          <w:rFonts w:ascii="Tahoma" w:hAnsi="Tahoma" w:cs="Tahoma"/>
        </w:rPr>
        <w:t xml:space="preserve">Le </w:t>
      </w:r>
      <w:r w:rsidRPr="00231281">
        <w:rPr>
          <w:rFonts w:ascii="Tahoma" w:hAnsi="Tahoma" w:cs="Tahoma"/>
          <w:color w:val="auto"/>
        </w:rPr>
        <w:t>Maire de la Commune (Maître d’Ouvrage</w:t>
      </w:r>
      <w:r w:rsidR="00316075" w:rsidRPr="00231281">
        <w:rPr>
          <w:rFonts w:ascii="Tahoma" w:hAnsi="Tahoma" w:cs="Tahoma"/>
          <w:color w:val="auto"/>
        </w:rPr>
        <w:t xml:space="preserve">), lance </w:t>
      </w:r>
      <w:r w:rsidR="008523BB" w:rsidRPr="00231281">
        <w:rPr>
          <w:rFonts w:ascii="Tahoma" w:hAnsi="Tahoma" w:cs="Tahoma"/>
          <w:color w:val="auto"/>
        </w:rPr>
        <w:t xml:space="preserve">pour le compte de la commune de </w:t>
      </w:r>
      <w:r w:rsidR="00316075" w:rsidRPr="00231281">
        <w:rPr>
          <w:rFonts w:ascii="Tahoma" w:hAnsi="Tahoma" w:cs="Tahoma"/>
          <w:color w:val="auto"/>
        </w:rPr>
        <w:t>Dimako</w:t>
      </w:r>
      <w:r w:rsidR="008523BB" w:rsidRPr="00231281">
        <w:rPr>
          <w:rFonts w:ascii="Tahoma" w:hAnsi="Tahoma" w:cs="Tahoma"/>
          <w:color w:val="auto"/>
        </w:rPr>
        <w:t xml:space="preserve"> un Appel d’Offres National Ouvert pour les travaux de </w:t>
      </w:r>
      <w:r w:rsidR="008A2141" w:rsidRPr="00231281">
        <w:rPr>
          <w:rFonts w:ascii="Arial" w:eastAsia="Arial Unicode MS" w:hAnsi="Arial" w:cs="Arial"/>
          <w:b/>
          <w:color w:val="auto"/>
          <w:lang w:eastAsia="en-US"/>
        </w:rPr>
        <w:t>construction des</w:t>
      </w:r>
      <w:r w:rsidR="008A2141" w:rsidRPr="00231281">
        <w:rPr>
          <w:rFonts w:ascii="Arial" w:eastAsia="Times New Roman" w:hAnsi="Arial" w:cs="Arial"/>
          <w:b/>
          <w:bCs/>
          <w:color w:val="auto"/>
          <w:lang w:eastAsia="en-US"/>
        </w:rPr>
        <w:t xml:space="preserve"> points d’eau dans certaines localités </w:t>
      </w:r>
      <w:r w:rsidR="008A2141" w:rsidRPr="00231281">
        <w:rPr>
          <w:rFonts w:ascii="Arial" w:eastAsia="Times New Roman" w:hAnsi="Arial" w:cs="Arial"/>
          <w:b/>
          <w:color w:val="auto"/>
          <w:lang w:eastAsia="en-US"/>
        </w:rPr>
        <w:t>de la Commune de DIMAKO</w:t>
      </w:r>
      <w:r w:rsidR="008A2141" w:rsidRPr="00231281">
        <w:rPr>
          <w:rFonts w:ascii="Arial" w:eastAsia="Times New Roman" w:hAnsi="Arial" w:cs="Arial"/>
          <w:b/>
          <w:bCs/>
          <w:color w:val="auto"/>
          <w:lang w:eastAsia="en-US"/>
        </w:rPr>
        <w:t>, Département du Haut-Nyong Région de l’Est. Lot N°1, Lot N°2 ET Lot N°3.</w:t>
      </w:r>
    </w:p>
    <w:p w14:paraId="44A2D6E2" w14:textId="77777777" w:rsidR="00316075" w:rsidRPr="00231281" w:rsidRDefault="008523BB" w:rsidP="00316075">
      <w:pPr>
        <w:ind w:left="0" w:firstLine="0"/>
        <w:rPr>
          <w:rFonts w:ascii="Tahoma" w:hAnsi="Tahoma" w:cs="Tahoma"/>
          <w:b/>
          <w:color w:val="auto"/>
        </w:rPr>
      </w:pPr>
      <w:r w:rsidRPr="00231281">
        <w:rPr>
          <w:rFonts w:ascii="Tahoma" w:hAnsi="Tahoma" w:cs="Tahoma"/>
          <w:b/>
          <w:color w:val="auto"/>
          <w:u w:val="single"/>
        </w:rPr>
        <w:t xml:space="preserve">Article </w:t>
      </w:r>
      <w:r w:rsidRPr="00231281">
        <w:rPr>
          <w:rFonts w:ascii="Tahoma" w:hAnsi="Tahoma" w:cs="Tahoma"/>
          <w:b/>
          <w:color w:val="auto"/>
        </w:rPr>
        <w:t>2 :</w:t>
      </w:r>
      <w:r w:rsidRPr="00231281">
        <w:rPr>
          <w:rFonts w:ascii="Tahoma" w:hAnsi="Tahoma" w:cs="Tahoma"/>
          <w:b/>
          <w:color w:val="auto"/>
          <w:u w:val="single"/>
        </w:rPr>
        <w:t xml:space="preserve"> </w:t>
      </w:r>
      <w:r w:rsidR="00C12B0E" w:rsidRPr="00231281">
        <w:rPr>
          <w:rFonts w:ascii="Tahoma" w:hAnsi="Tahoma" w:cs="Tahoma"/>
          <w:b/>
          <w:color w:val="auto"/>
        </w:rPr>
        <w:t>COUT PREVISIONNEL</w:t>
      </w:r>
    </w:p>
    <w:p w14:paraId="361A6FF2" w14:textId="77777777" w:rsidR="00C12B0E" w:rsidRPr="00231281" w:rsidRDefault="00C12B0E" w:rsidP="00316075">
      <w:pPr>
        <w:ind w:left="0" w:firstLine="0"/>
        <w:rPr>
          <w:rFonts w:ascii="Tahoma" w:hAnsi="Tahoma" w:cs="Tahoma"/>
          <w:b/>
          <w:color w:val="auto"/>
          <w:sz w:val="16"/>
          <w:szCs w:val="16"/>
        </w:rPr>
      </w:pPr>
    </w:p>
    <w:p w14:paraId="2F457A92" w14:textId="77777777" w:rsidR="008523BB" w:rsidRPr="00231281" w:rsidRDefault="008523BB" w:rsidP="00316075">
      <w:pPr>
        <w:ind w:left="0" w:firstLine="0"/>
        <w:rPr>
          <w:rFonts w:ascii="Tahoma" w:hAnsi="Tahoma" w:cs="Tahoma"/>
          <w:b/>
          <w:color w:val="auto"/>
        </w:rPr>
      </w:pPr>
      <w:r w:rsidRPr="00231281">
        <w:rPr>
          <w:rFonts w:ascii="Tahoma" w:hAnsi="Tahoma" w:cs="Tahoma"/>
          <w:b/>
          <w:color w:val="auto"/>
        </w:rPr>
        <w:t>Le coût prévisio</w:t>
      </w:r>
      <w:r w:rsidR="008A2141" w:rsidRPr="00231281">
        <w:rPr>
          <w:rFonts w:ascii="Tahoma" w:hAnsi="Tahoma" w:cs="Tahoma"/>
          <w:b/>
          <w:color w:val="auto"/>
        </w:rPr>
        <w:t>nnel desdits travaux s’élève à 42</w:t>
      </w:r>
      <w:r w:rsidRPr="00231281">
        <w:rPr>
          <w:rFonts w:ascii="Tahoma" w:hAnsi="Tahoma" w:cs="Tahoma"/>
          <w:b/>
          <w:color w:val="auto"/>
        </w:rPr>
        <w:t> 500 000 F CFA répartis comme suit :</w:t>
      </w:r>
    </w:p>
    <w:p w14:paraId="177BFCD9" w14:textId="77777777" w:rsidR="008523BB" w:rsidRPr="00231281" w:rsidRDefault="000516F7" w:rsidP="00D769FE">
      <w:pPr>
        <w:pStyle w:val="Paragraphedeliste"/>
        <w:numPr>
          <w:ilvl w:val="0"/>
          <w:numId w:val="63"/>
        </w:numPr>
        <w:rPr>
          <w:rFonts w:ascii="Tahoma" w:hAnsi="Tahoma" w:cs="Tahoma"/>
          <w:b/>
          <w:color w:val="auto"/>
        </w:rPr>
      </w:pPr>
      <w:r w:rsidRPr="00231281">
        <w:rPr>
          <w:rFonts w:ascii="Tahoma" w:hAnsi="Tahoma" w:cs="Tahoma"/>
          <w:b/>
          <w:color w:val="auto"/>
        </w:rPr>
        <w:t>Lot</w:t>
      </w:r>
      <w:r w:rsidR="008523BB" w:rsidRPr="00231281">
        <w:rPr>
          <w:rFonts w:ascii="Tahoma" w:hAnsi="Tahoma" w:cs="Tahoma"/>
          <w:b/>
          <w:color w:val="auto"/>
        </w:rPr>
        <w:t xml:space="preserve"> </w:t>
      </w:r>
      <w:r w:rsidRPr="00231281">
        <w:rPr>
          <w:rFonts w:ascii="Tahoma" w:hAnsi="Tahoma" w:cs="Tahoma"/>
          <w:b/>
          <w:color w:val="auto"/>
        </w:rPr>
        <w:t xml:space="preserve">N°1 </w:t>
      </w:r>
      <w:r w:rsidR="008523BB" w:rsidRPr="00231281">
        <w:rPr>
          <w:rFonts w:ascii="Tahoma" w:hAnsi="Tahoma" w:cs="Tahoma"/>
          <w:b/>
          <w:color w:val="auto"/>
        </w:rPr>
        <w:t xml:space="preserve">: </w:t>
      </w:r>
      <w:r w:rsidR="008A2141" w:rsidRPr="00231281">
        <w:rPr>
          <w:rFonts w:ascii="Tahoma" w:hAnsi="Tahoma" w:cs="Tahoma"/>
          <w:b/>
          <w:color w:val="auto"/>
        </w:rPr>
        <w:t>25</w:t>
      </w:r>
      <w:r w:rsidRPr="00231281">
        <w:rPr>
          <w:rFonts w:ascii="Tahoma" w:hAnsi="Tahoma" w:cs="Tahoma"/>
          <w:b/>
          <w:color w:val="auto"/>
        </w:rPr>
        <w:t> 500 000 </w:t>
      </w:r>
    </w:p>
    <w:p w14:paraId="0A9FC117" w14:textId="77777777" w:rsidR="008523BB" w:rsidRPr="00231281" w:rsidRDefault="008523BB" w:rsidP="00D769FE">
      <w:pPr>
        <w:pStyle w:val="Paragraphedeliste"/>
        <w:numPr>
          <w:ilvl w:val="0"/>
          <w:numId w:val="63"/>
        </w:numPr>
        <w:rPr>
          <w:rFonts w:ascii="Tahoma" w:hAnsi="Tahoma" w:cs="Tahoma"/>
          <w:b/>
          <w:color w:val="auto"/>
        </w:rPr>
      </w:pPr>
      <w:r w:rsidRPr="00231281">
        <w:rPr>
          <w:rFonts w:ascii="Tahoma" w:hAnsi="Tahoma" w:cs="Tahoma"/>
          <w:b/>
          <w:color w:val="auto"/>
        </w:rPr>
        <w:t xml:space="preserve">Lot </w:t>
      </w:r>
      <w:r w:rsidR="000516F7" w:rsidRPr="00231281">
        <w:rPr>
          <w:rFonts w:ascii="Tahoma" w:hAnsi="Tahoma" w:cs="Tahoma"/>
          <w:b/>
          <w:color w:val="auto"/>
        </w:rPr>
        <w:t>N°2</w:t>
      </w:r>
      <w:r w:rsidRPr="00231281">
        <w:rPr>
          <w:rFonts w:ascii="Tahoma" w:hAnsi="Tahoma" w:cs="Tahoma"/>
          <w:b/>
          <w:color w:val="auto"/>
        </w:rPr>
        <w:t xml:space="preserve"> : </w:t>
      </w:r>
      <w:r w:rsidR="000516F7" w:rsidRPr="00231281">
        <w:rPr>
          <w:rFonts w:ascii="Tahoma" w:hAnsi="Tahoma" w:cs="Tahoma"/>
          <w:b/>
          <w:color w:val="auto"/>
        </w:rPr>
        <w:t>8 500 000 </w:t>
      </w:r>
    </w:p>
    <w:p w14:paraId="2DBF41EF" w14:textId="77777777" w:rsidR="008523BB" w:rsidRPr="00231281" w:rsidRDefault="000516F7" w:rsidP="00D769FE">
      <w:pPr>
        <w:pStyle w:val="Paragraphedeliste"/>
        <w:numPr>
          <w:ilvl w:val="0"/>
          <w:numId w:val="63"/>
        </w:numPr>
        <w:rPr>
          <w:rFonts w:ascii="Tahoma" w:hAnsi="Tahoma" w:cs="Tahoma"/>
          <w:b/>
          <w:color w:val="auto"/>
        </w:rPr>
      </w:pPr>
      <w:r w:rsidRPr="00231281">
        <w:rPr>
          <w:rFonts w:ascii="Tahoma" w:hAnsi="Tahoma" w:cs="Tahoma"/>
          <w:b/>
          <w:color w:val="auto"/>
        </w:rPr>
        <w:t>Lot N°3 : 8 500 000 </w:t>
      </w:r>
    </w:p>
    <w:p w14:paraId="1D51389B" w14:textId="77777777" w:rsidR="003F7C11" w:rsidRPr="00C12B0E" w:rsidRDefault="003F7C11" w:rsidP="003F7C11">
      <w:pPr>
        <w:rPr>
          <w:rFonts w:ascii="Tahoma" w:hAnsi="Tahoma" w:cs="Tahoma"/>
          <w:b/>
          <w:sz w:val="16"/>
          <w:szCs w:val="16"/>
        </w:rPr>
      </w:pPr>
    </w:p>
    <w:p w14:paraId="4FF5506C" w14:textId="77777777" w:rsidR="003F7C11" w:rsidRPr="00231281" w:rsidRDefault="008523BB" w:rsidP="003F7C11">
      <w:pPr>
        <w:pStyle w:val="Retraitcorpsdetexte2"/>
        <w:spacing w:line="240" w:lineRule="auto"/>
        <w:ind w:left="0"/>
        <w:jc w:val="both"/>
        <w:rPr>
          <w:rFonts w:ascii="Tahoma" w:hAnsi="Tahoma" w:cs="Tahoma"/>
          <w:b/>
          <w:sz w:val="22"/>
          <w:szCs w:val="22"/>
        </w:rPr>
      </w:pPr>
      <w:r w:rsidRPr="00231281">
        <w:rPr>
          <w:rFonts w:ascii="Tahoma" w:hAnsi="Tahoma" w:cs="Tahoma"/>
          <w:b/>
          <w:sz w:val="22"/>
          <w:szCs w:val="22"/>
          <w:u w:val="single"/>
        </w:rPr>
        <w:t>Article 3</w:t>
      </w:r>
      <w:r w:rsidR="003F7C11" w:rsidRPr="00231281">
        <w:rPr>
          <w:rFonts w:ascii="Tahoma" w:hAnsi="Tahoma" w:cs="Tahoma"/>
          <w:b/>
          <w:sz w:val="22"/>
          <w:szCs w:val="22"/>
        </w:rPr>
        <w:t> : Délai d'Exécution</w:t>
      </w:r>
    </w:p>
    <w:p w14:paraId="111B2F55" w14:textId="77777777" w:rsidR="003F7C11" w:rsidRPr="00231281" w:rsidRDefault="003F7C11" w:rsidP="003F7C11">
      <w:pPr>
        <w:pStyle w:val="Retraitcorpsdetexte2"/>
        <w:spacing w:line="240" w:lineRule="auto"/>
        <w:ind w:left="0"/>
        <w:jc w:val="both"/>
        <w:rPr>
          <w:rFonts w:ascii="Tahoma" w:hAnsi="Tahoma" w:cs="Tahoma"/>
          <w:b/>
          <w:sz w:val="22"/>
          <w:szCs w:val="22"/>
          <w:u w:val="single"/>
        </w:rPr>
      </w:pPr>
      <w:r w:rsidRPr="00231281">
        <w:rPr>
          <w:rFonts w:ascii="Tahoma" w:hAnsi="Tahoma" w:cs="Tahoma"/>
          <w:sz w:val="22"/>
          <w:szCs w:val="22"/>
        </w:rPr>
        <w:t xml:space="preserve">Le délai d’exécution prévu pour la réalisation de ce projet est de </w:t>
      </w:r>
      <w:r w:rsidR="00231281" w:rsidRPr="00231281">
        <w:rPr>
          <w:rFonts w:ascii="Tahoma" w:hAnsi="Tahoma" w:cs="Tahoma"/>
          <w:b/>
          <w:sz w:val="22"/>
          <w:szCs w:val="22"/>
        </w:rPr>
        <w:t>quatre</w:t>
      </w:r>
      <w:r w:rsidRPr="00231281">
        <w:rPr>
          <w:rFonts w:ascii="Tahoma" w:hAnsi="Tahoma" w:cs="Tahoma"/>
          <w:b/>
          <w:sz w:val="22"/>
          <w:szCs w:val="22"/>
        </w:rPr>
        <w:t xml:space="preserve"> </w:t>
      </w:r>
      <w:r w:rsidR="00231281" w:rsidRPr="00231281">
        <w:rPr>
          <w:rFonts w:ascii="Tahoma" w:hAnsi="Tahoma" w:cs="Tahoma"/>
          <w:b/>
          <w:sz w:val="22"/>
          <w:szCs w:val="22"/>
        </w:rPr>
        <w:t>(04</w:t>
      </w:r>
      <w:r w:rsidRPr="00231281">
        <w:rPr>
          <w:rFonts w:ascii="Tahoma" w:hAnsi="Tahoma" w:cs="Tahoma"/>
          <w:b/>
          <w:sz w:val="22"/>
          <w:szCs w:val="22"/>
        </w:rPr>
        <w:t>)</w:t>
      </w:r>
      <w:r w:rsidRPr="00231281">
        <w:rPr>
          <w:rFonts w:ascii="Tahoma" w:hAnsi="Tahoma" w:cs="Tahoma"/>
          <w:sz w:val="22"/>
          <w:szCs w:val="22"/>
        </w:rPr>
        <w:t xml:space="preserve"> </w:t>
      </w:r>
      <w:r w:rsidR="00C12B0E" w:rsidRPr="00231281">
        <w:rPr>
          <w:rFonts w:ascii="Tahoma" w:hAnsi="Tahoma" w:cs="Tahoma"/>
          <w:sz w:val="22"/>
          <w:szCs w:val="22"/>
        </w:rPr>
        <w:t xml:space="preserve">mois </w:t>
      </w:r>
      <w:r w:rsidR="00EC1806" w:rsidRPr="00231281">
        <w:rPr>
          <w:rFonts w:ascii="Tahoma" w:hAnsi="Tahoma" w:cs="Tahoma"/>
          <w:sz w:val="22"/>
          <w:szCs w:val="22"/>
        </w:rPr>
        <w:t xml:space="preserve">par lot </w:t>
      </w:r>
      <w:r w:rsidRPr="00231281">
        <w:rPr>
          <w:rFonts w:ascii="Tahoma" w:hAnsi="Tahoma" w:cs="Tahoma"/>
          <w:sz w:val="22"/>
          <w:szCs w:val="22"/>
        </w:rPr>
        <w:t>à compter de la date de notification de l’Ordre de Service de commencer les travaux.</w:t>
      </w:r>
    </w:p>
    <w:p w14:paraId="5AF3792A" w14:textId="77777777" w:rsidR="003F7C11" w:rsidRPr="000446D5" w:rsidRDefault="008523BB" w:rsidP="003F7C11">
      <w:pPr>
        <w:pStyle w:val="Retraitcorpsdetexte2"/>
        <w:spacing w:line="240" w:lineRule="auto"/>
        <w:ind w:left="0"/>
        <w:jc w:val="both"/>
        <w:rPr>
          <w:rFonts w:ascii="Tahoma" w:hAnsi="Tahoma" w:cs="Tahoma"/>
          <w:b/>
          <w:sz w:val="22"/>
          <w:szCs w:val="22"/>
        </w:rPr>
      </w:pPr>
      <w:r>
        <w:rPr>
          <w:rFonts w:ascii="Tahoma" w:hAnsi="Tahoma" w:cs="Tahoma"/>
          <w:b/>
          <w:sz w:val="22"/>
          <w:szCs w:val="22"/>
          <w:u w:val="single"/>
        </w:rPr>
        <w:t>Article 4</w:t>
      </w:r>
      <w:r w:rsidR="003F7C11" w:rsidRPr="000446D5">
        <w:rPr>
          <w:rFonts w:ascii="Tahoma" w:hAnsi="Tahoma" w:cs="Tahoma"/>
          <w:b/>
          <w:sz w:val="22"/>
          <w:szCs w:val="22"/>
        </w:rPr>
        <w:t> : Financement</w:t>
      </w:r>
    </w:p>
    <w:p w14:paraId="497C1D52" w14:textId="77777777" w:rsidR="003F7C11" w:rsidRPr="00231281" w:rsidRDefault="003F7C11" w:rsidP="003F7C11">
      <w:pPr>
        <w:pStyle w:val="Retraitcorpsdetexte2"/>
        <w:spacing w:line="240" w:lineRule="auto"/>
        <w:ind w:left="0"/>
        <w:jc w:val="both"/>
        <w:rPr>
          <w:rFonts w:ascii="Tahoma" w:hAnsi="Tahoma" w:cs="Tahoma"/>
          <w:sz w:val="22"/>
          <w:szCs w:val="22"/>
        </w:rPr>
      </w:pPr>
      <w:r w:rsidRPr="00231281">
        <w:rPr>
          <w:rFonts w:ascii="Tahoma" w:hAnsi="Tahoma" w:cs="Tahoma"/>
          <w:sz w:val="22"/>
          <w:szCs w:val="22"/>
        </w:rPr>
        <w:t>Le financement des prestations objet du présent Appel d’Offres est assuré par le Budget d’Investissement Public (BIP</w:t>
      </w:r>
      <w:r w:rsidR="00EC1806" w:rsidRPr="00231281">
        <w:rPr>
          <w:rFonts w:ascii="Tahoma" w:hAnsi="Tahoma" w:cs="Tahoma"/>
          <w:sz w:val="22"/>
          <w:szCs w:val="22"/>
        </w:rPr>
        <w:t xml:space="preserve"> MINEE</w:t>
      </w:r>
      <w:r w:rsidRPr="00231281">
        <w:rPr>
          <w:rFonts w:ascii="Tahoma" w:hAnsi="Tahoma" w:cs="Tahoma"/>
          <w:sz w:val="22"/>
          <w:szCs w:val="22"/>
        </w:rPr>
        <w:t>)</w:t>
      </w:r>
      <w:r w:rsidR="00C12B0E" w:rsidRPr="00231281">
        <w:rPr>
          <w:rFonts w:ascii="Tahoma" w:hAnsi="Tahoma" w:cs="Tahoma"/>
          <w:sz w:val="22"/>
          <w:szCs w:val="22"/>
        </w:rPr>
        <w:t>, E</w:t>
      </w:r>
      <w:r w:rsidR="00EC1806" w:rsidRPr="00231281">
        <w:rPr>
          <w:rFonts w:ascii="Tahoma" w:hAnsi="Tahoma" w:cs="Tahoma"/>
          <w:sz w:val="22"/>
          <w:szCs w:val="22"/>
        </w:rPr>
        <w:t>xer</w:t>
      </w:r>
      <w:r w:rsidR="008A2141" w:rsidRPr="00231281">
        <w:rPr>
          <w:rFonts w:ascii="Tahoma" w:hAnsi="Tahoma" w:cs="Tahoma"/>
          <w:sz w:val="22"/>
          <w:szCs w:val="22"/>
        </w:rPr>
        <w:t>cice 2026</w:t>
      </w:r>
    </w:p>
    <w:p w14:paraId="397D9D32" w14:textId="77777777" w:rsidR="003F7C11" w:rsidRPr="000446D5" w:rsidRDefault="008523BB" w:rsidP="003F7C11">
      <w:pPr>
        <w:pStyle w:val="Retraitcorpsdetexte2"/>
        <w:spacing w:line="240" w:lineRule="auto"/>
        <w:ind w:left="0"/>
        <w:jc w:val="both"/>
        <w:rPr>
          <w:rFonts w:ascii="Tahoma" w:hAnsi="Tahoma" w:cs="Tahoma"/>
          <w:b/>
          <w:sz w:val="22"/>
          <w:szCs w:val="22"/>
        </w:rPr>
      </w:pPr>
      <w:r>
        <w:rPr>
          <w:rFonts w:ascii="Tahoma" w:hAnsi="Tahoma" w:cs="Tahoma"/>
          <w:b/>
          <w:sz w:val="22"/>
          <w:szCs w:val="22"/>
          <w:u w:val="single"/>
        </w:rPr>
        <w:t>Article 5</w:t>
      </w:r>
      <w:r w:rsidR="003F7C11" w:rsidRPr="000446D5">
        <w:rPr>
          <w:rFonts w:ascii="Tahoma" w:hAnsi="Tahoma" w:cs="Tahoma"/>
          <w:b/>
          <w:sz w:val="22"/>
          <w:szCs w:val="22"/>
        </w:rPr>
        <w:t> : Pièces constitutives du dossier d’APPEL D’OFFRES</w:t>
      </w:r>
    </w:p>
    <w:p w14:paraId="230448CE" w14:textId="77777777" w:rsidR="003F7C11" w:rsidRPr="000446D5" w:rsidRDefault="003F7C11" w:rsidP="003F7C11">
      <w:pPr>
        <w:pStyle w:val="Retraitcorpsdetexte2"/>
        <w:spacing w:line="240" w:lineRule="auto"/>
        <w:ind w:left="0"/>
        <w:jc w:val="both"/>
        <w:rPr>
          <w:rFonts w:ascii="Tahoma" w:hAnsi="Tahoma" w:cs="Tahoma"/>
          <w:sz w:val="22"/>
          <w:szCs w:val="22"/>
        </w:rPr>
      </w:pPr>
      <w:r w:rsidRPr="000446D5">
        <w:rPr>
          <w:rFonts w:ascii="Tahoma" w:hAnsi="Tahoma" w:cs="Tahoma"/>
          <w:sz w:val="22"/>
          <w:szCs w:val="22"/>
        </w:rPr>
        <w:t>Les pièces constitutives du présent APPEL D’OFFRES NATIONAL OUVERT sont :</w:t>
      </w:r>
    </w:p>
    <w:p w14:paraId="7669BECE" w14:textId="77777777" w:rsidR="003F7C11" w:rsidRDefault="003F7C11" w:rsidP="00D769FE">
      <w:pPr>
        <w:pStyle w:val="Retraitcorpsdetexte2"/>
        <w:numPr>
          <w:ilvl w:val="0"/>
          <w:numId w:val="50"/>
        </w:numPr>
        <w:spacing w:after="0" w:line="240" w:lineRule="auto"/>
        <w:ind w:left="1068"/>
        <w:jc w:val="both"/>
        <w:rPr>
          <w:rFonts w:ascii="Tahoma" w:hAnsi="Tahoma" w:cs="Tahoma"/>
          <w:sz w:val="22"/>
          <w:szCs w:val="22"/>
        </w:rPr>
      </w:pPr>
      <w:r>
        <w:rPr>
          <w:rFonts w:ascii="Tahoma" w:hAnsi="Tahoma" w:cs="Tahoma"/>
          <w:sz w:val="22"/>
          <w:szCs w:val="22"/>
        </w:rPr>
        <w:t>L’A</w:t>
      </w:r>
      <w:r w:rsidRPr="000446D5">
        <w:rPr>
          <w:rFonts w:ascii="Tahoma" w:hAnsi="Tahoma" w:cs="Tahoma"/>
          <w:sz w:val="22"/>
          <w:szCs w:val="22"/>
        </w:rPr>
        <w:t>vis d’Appel d’Offres</w:t>
      </w:r>
      <w:r>
        <w:rPr>
          <w:rFonts w:ascii="Tahoma" w:hAnsi="Tahoma" w:cs="Tahoma"/>
          <w:sz w:val="22"/>
          <w:szCs w:val="22"/>
        </w:rPr>
        <w:t xml:space="preserve"> (AAO</w:t>
      </w:r>
      <w:r w:rsidR="00C12B0E">
        <w:rPr>
          <w:rFonts w:ascii="Tahoma" w:hAnsi="Tahoma" w:cs="Tahoma"/>
          <w:sz w:val="22"/>
          <w:szCs w:val="22"/>
        </w:rPr>
        <w:t>)</w:t>
      </w:r>
      <w:r w:rsidR="00C12B0E" w:rsidRPr="000446D5">
        <w:rPr>
          <w:rFonts w:ascii="Tahoma" w:hAnsi="Tahoma" w:cs="Tahoma"/>
          <w:sz w:val="22"/>
          <w:szCs w:val="22"/>
        </w:rPr>
        <w:t xml:space="preserve"> ;</w:t>
      </w:r>
    </w:p>
    <w:p w14:paraId="51C9D8F9" w14:textId="77777777" w:rsidR="003F7C11" w:rsidRPr="000446D5" w:rsidRDefault="003F7C11" w:rsidP="00D769FE">
      <w:pPr>
        <w:pStyle w:val="Retraitcorpsdetexte2"/>
        <w:numPr>
          <w:ilvl w:val="0"/>
          <w:numId w:val="50"/>
        </w:numPr>
        <w:spacing w:after="0" w:line="240" w:lineRule="auto"/>
        <w:ind w:left="1068"/>
        <w:jc w:val="both"/>
        <w:rPr>
          <w:rFonts w:ascii="Tahoma" w:hAnsi="Tahoma" w:cs="Tahoma"/>
          <w:sz w:val="22"/>
          <w:szCs w:val="22"/>
        </w:rPr>
      </w:pPr>
      <w:r>
        <w:rPr>
          <w:rFonts w:ascii="Tahoma" w:hAnsi="Tahoma" w:cs="Tahoma"/>
          <w:sz w:val="22"/>
          <w:szCs w:val="22"/>
        </w:rPr>
        <w:t>Le Règlement Général de l’Appel d’Offres (RGAO)</w:t>
      </w:r>
    </w:p>
    <w:p w14:paraId="4795B747" w14:textId="77777777" w:rsidR="003F7C11" w:rsidRPr="000446D5" w:rsidRDefault="003F7C11" w:rsidP="00D769FE">
      <w:pPr>
        <w:pStyle w:val="Retraitcorpsdetexte2"/>
        <w:numPr>
          <w:ilvl w:val="0"/>
          <w:numId w:val="50"/>
        </w:numPr>
        <w:spacing w:after="0" w:line="240" w:lineRule="auto"/>
        <w:ind w:left="1068"/>
        <w:jc w:val="both"/>
        <w:rPr>
          <w:rFonts w:ascii="Tahoma" w:hAnsi="Tahoma" w:cs="Tahoma"/>
          <w:sz w:val="22"/>
          <w:szCs w:val="22"/>
        </w:rPr>
      </w:pPr>
      <w:r w:rsidRPr="000446D5">
        <w:rPr>
          <w:rFonts w:ascii="Tahoma" w:hAnsi="Tahoma" w:cs="Tahoma"/>
          <w:sz w:val="22"/>
          <w:szCs w:val="22"/>
        </w:rPr>
        <w:t>Le présent Règlement Particulier d’Appel d’Offres</w:t>
      </w:r>
      <w:r>
        <w:rPr>
          <w:rFonts w:ascii="Tahoma" w:hAnsi="Tahoma" w:cs="Tahoma"/>
          <w:sz w:val="22"/>
          <w:szCs w:val="22"/>
        </w:rPr>
        <w:t xml:space="preserve"> (RPAO)</w:t>
      </w:r>
      <w:r w:rsidRPr="000446D5">
        <w:rPr>
          <w:rFonts w:ascii="Tahoma" w:hAnsi="Tahoma" w:cs="Tahoma"/>
          <w:sz w:val="22"/>
          <w:szCs w:val="22"/>
        </w:rPr>
        <w:t xml:space="preserve"> ;</w:t>
      </w:r>
    </w:p>
    <w:p w14:paraId="55A4EB12" w14:textId="77777777" w:rsidR="003F7C11" w:rsidRPr="000446D5" w:rsidRDefault="003F7C11" w:rsidP="00D769FE">
      <w:pPr>
        <w:pStyle w:val="Retraitcorpsdetexte2"/>
        <w:numPr>
          <w:ilvl w:val="0"/>
          <w:numId w:val="50"/>
        </w:numPr>
        <w:spacing w:after="0" w:line="240" w:lineRule="auto"/>
        <w:ind w:left="1068"/>
        <w:jc w:val="both"/>
        <w:rPr>
          <w:rFonts w:ascii="Tahoma" w:hAnsi="Tahoma" w:cs="Tahoma"/>
          <w:sz w:val="22"/>
          <w:szCs w:val="22"/>
        </w:rPr>
      </w:pPr>
      <w:r w:rsidRPr="000446D5">
        <w:rPr>
          <w:rFonts w:ascii="Tahoma" w:hAnsi="Tahoma" w:cs="Tahoma"/>
          <w:sz w:val="22"/>
          <w:szCs w:val="22"/>
        </w:rPr>
        <w:t>Le Cahier des Clauses Administratives Particulières</w:t>
      </w:r>
      <w:r>
        <w:rPr>
          <w:rFonts w:ascii="Tahoma" w:hAnsi="Tahoma" w:cs="Tahoma"/>
          <w:sz w:val="22"/>
          <w:szCs w:val="22"/>
        </w:rPr>
        <w:t xml:space="preserve"> (CCAP)</w:t>
      </w:r>
      <w:r w:rsidRPr="000446D5">
        <w:rPr>
          <w:rFonts w:ascii="Tahoma" w:hAnsi="Tahoma" w:cs="Tahoma"/>
          <w:sz w:val="22"/>
          <w:szCs w:val="22"/>
        </w:rPr>
        <w:t xml:space="preserve"> ;</w:t>
      </w:r>
    </w:p>
    <w:p w14:paraId="32DAE7EF" w14:textId="77777777" w:rsidR="003F7C11" w:rsidRPr="000446D5" w:rsidRDefault="003F7C11" w:rsidP="00D769FE">
      <w:pPr>
        <w:pStyle w:val="Retraitcorpsdetexte2"/>
        <w:numPr>
          <w:ilvl w:val="0"/>
          <w:numId w:val="50"/>
        </w:numPr>
        <w:spacing w:after="0" w:line="240" w:lineRule="auto"/>
        <w:ind w:left="1068"/>
        <w:jc w:val="both"/>
        <w:rPr>
          <w:rFonts w:ascii="Tahoma" w:hAnsi="Tahoma" w:cs="Tahoma"/>
          <w:sz w:val="22"/>
          <w:szCs w:val="22"/>
        </w:rPr>
      </w:pPr>
      <w:r w:rsidRPr="000446D5">
        <w:rPr>
          <w:rFonts w:ascii="Tahoma" w:hAnsi="Tahoma" w:cs="Tahoma"/>
          <w:sz w:val="22"/>
          <w:szCs w:val="22"/>
        </w:rPr>
        <w:t>Le Cahier des Clauses Techniques Particulières</w:t>
      </w:r>
      <w:r>
        <w:rPr>
          <w:rFonts w:ascii="Tahoma" w:hAnsi="Tahoma" w:cs="Tahoma"/>
          <w:sz w:val="22"/>
          <w:szCs w:val="22"/>
        </w:rPr>
        <w:t xml:space="preserve"> (CCTP)</w:t>
      </w:r>
      <w:r w:rsidRPr="000446D5">
        <w:rPr>
          <w:rFonts w:ascii="Tahoma" w:hAnsi="Tahoma" w:cs="Tahoma"/>
          <w:sz w:val="22"/>
          <w:szCs w:val="22"/>
        </w:rPr>
        <w:t> ;</w:t>
      </w:r>
    </w:p>
    <w:p w14:paraId="13007FDD" w14:textId="77777777" w:rsidR="003F7C11" w:rsidRDefault="003F7C11" w:rsidP="00D769FE">
      <w:pPr>
        <w:pStyle w:val="Retraitcorpsdetexte2"/>
        <w:numPr>
          <w:ilvl w:val="0"/>
          <w:numId w:val="50"/>
        </w:numPr>
        <w:spacing w:after="0" w:line="240" w:lineRule="auto"/>
        <w:ind w:left="1068"/>
        <w:jc w:val="both"/>
        <w:rPr>
          <w:rFonts w:ascii="Tahoma" w:hAnsi="Tahoma" w:cs="Tahoma"/>
          <w:sz w:val="22"/>
          <w:szCs w:val="22"/>
        </w:rPr>
      </w:pPr>
      <w:r w:rsidRPr="000446D5">
        <w:rPr>
          <w:rFonts w:ascii="Tahoma" w:hAnsi="Tahoma" w:cs="Tahoma"/>
          <w:sz w:val="22"/>
          <w:szCs w:val="22"/>
        </w:rPr>
        <w:t>Les Cadres des Détails Quantitatifs et Estimatifs</w:t>
      </w:r>
      <w:r>
        <w:rPr>
          <w:rFonts w:ascii="Tahoma" w:hAnsi="Tahoma" w:cs="Tahoma"/>
          <w:sz w:val="22"/>
          <w:szCs w:val="22"/>
        </w:rPr>
        <w:t xml:space="preserve"> (BPU)</w:t>
      </w:r>
      <w:r w:rsidRPr="000446D5">
        <w:rPr>
          <w:rFonts w:ascii="Tahoma" w:hAnsi="Tahoma" w:cs="Tahoma"/>
          <w:sz w:val="22"/>
          <w:szCs w:val="22"/>
        </w:rPr>
        <w:t xml:space="preserve"> ;</w:t>
      </w:r>
    </w:p>
    <w:p w14:paraId="1535F211" w14:textId="77777777" w:rsidR="003F7C11" w:rsidRDefault="003F7C11" w:rsidP="00D769FE">
      <w:pPr>
        <w:pStyle w:val="Retraitcorpsdetexte2"/>
        <w:numPr>
          <w:ilvl w:val="0"/>
          <w:numId w:val="50"/>
        </w:numPr>
        <w:spacing w:after="0" w:line="240" w:lineRule="auto"/>
        <w:ind w:left="1068"/>
        <w:jc w:val="both"/>
        <w:rPr>
          <w:rFonts w:ascii="Tahoma" w:hAnsi="Tahoma" w:cs="Tahoma"/>
          <w:sz w:val="22"/>
          <w:szCs w:val="22"/>
        </w:rPr>
      </w:pPr>
      <w:r>
        <w:rPr>
          <w:rFonts w:ascii="Tahoma" w:hAnsi="Tahoma" w:cs="Tahoma"/>
          <w:sz w:val="22"/>
          <w:szCs w:val="22"/>
        </w:rPr>
        <w:t>Le Cadre du détail estimatif ;</w:t>
      </w:r>
    </w:p>
    <w:p w14:paraId="5194332B" w14:textId="77777777" w:rsidR="003F7C11" w:rsidRPr="000446D5" w:rsidRDefault="003F7C11" w:rsidP="00D769FE">
      <w:pPr>
        <w:pStyle w:val="Retraitcorpsdetexte2"/>
        <w:numPr>
          <w:ilvl w:val="0"/>
          <w:numId w:val="50"/>
        </w:numPr>
        <w:spacing w:after="0" w:line="240" w:lineRule="auto"/>
        <w:ind w:left="1068"/>
        <w:jc w:val="both"/>
        <w:rPr>
          <w:rFonts w:ascii="Tahoma" w:hAnsi="Tahoma" w:cs="Tahoma"/>
          <w:sz w:val="22"/>
          <w:szCs w:val="22"/>
        </w:rPr>
      </w:pPr>
      <w:r>
        <w:rPr>
          <w:rFonts w:ascii="Tahoma" w:hAnsi="Tahoma" w:cs="Tahoma"/>
          <w:sz w:val="22"/>
          <w:szCs w:val="22"/>
        </w:rPr>
        <w:t>Le Cadre du Sous Détail des Prix ;</w:t>
      </w:r>
    </w:p>
    <w:p w14:paraId="3D7BCCEA" w14:textId="77777777" w:rsidR="003F7C11" w:rsidRPr="008523BB" w:rsidRDefault="003F7C11" w:rsidP="00D769FE">
      <w:pPr>
        <w:pStyle w:val="Retraitcorpsdetexte2"/>
        <w:numPr>
          <w:ilvl w:val="0"/>
          <w:numId w:val="50"/>
        </w:numPr>
        <w:spacing w:after="0" w:line="240" w:lineRule="auto"/>
        <w:ind w:left="1068"/>
        <w:jc w:val="both"/>
        <w:rPr>
          <w:rFonts w:ascii="Tahoma" w:hAnsi="Tahoma" w:cs="Tahoma"/>
          <w:sz w:val="22"/>
          <w:szCs w:val="22"/>
        </w:rPr>
      </w:pPr>
      <w:r w:rsidRPr="000446D5">
        <w:rPr>
          <w:rFonts w:ascii="Tahoma" w:hAnsi="Tahoma" w:cs="Tahoma"/>
          <w:sz w:val="22"/>
          <w:szCs w:val="22"/>
        </w:rPr>
        <w:t>Formulaires types (soumission, cautionnement de bonne fin, Attestation de visite des lieux, etc.) ;</w:t>
      </w:r>
    </w:p>
    <w:p w14:paraId="5171141C" w14:textId="77777777" w:rsidR="003F7C11" w:rsidRPr="000446D5" w:rsidRDefault="003F7C11" w:rsidP="003F7C11">
      <w:pPr>
        <w:pStyle w:val="Retraitcorpsdetexte2"/>
        <w:spacing w:after="0" w:line="240" w:lineRule="auto"/>
        <w:ind w:left="1068"/>
        <w:jc w:val="both"/>
        <w:rPr>
          <w:rFonts w:ascii="Tahoma" w:hAnsi="Tahoma" w:cs="Tahoma"/>
          <w:sz w:val="22"/>
          <w:szCs w:val="22"/>
        </w:rPr>
      </w:pPr>
    </w:p>
    <w:p w14:paraId="7A1D4D9C" w14:textId="77777777" w:rsidR="003F7C11" w:rsidRPr="000446D5" w:rsidRDefault="003F7C11" w:rsidP="003F7C11">
      <w:pPr>
        <w:pStyle w:val="Retraitcorpsdetexte2"/>
        <w:spacing w:line="240" w:lineRule="auto"/>
        <w:ind w:left="0"/>
        <w:jc w:val="both"/>
        <w:rPr>
          <w:rFonts w:ascii="Tahoma" w:hAnsi="Tahoma" w:cs="Tahoma"/>
          <w:b/>
          <w:sz w:val="22"/>
          <w:szCs w:val="22"/>
        </w:rPr>
      </w:pPr>
      <w:r w:rsidRPr="000446D5">
        <w:rPr>
          <w:rFonts w:ascii="Tahoma" w:hAnsi="Tahoma" w:cs="Tahoma"/>
          <w:b/>
          <w:sz w:val="22"/>
          <w:szCs w:val="22"/>
          <w:u w:val="single"/>
        </w:rPr>
        <w:t>Article 5</w:t>
      </w:r>
      <w:r w:rsidRPr="000446D5">
        <w:rPr>
          <w:rFonts w:ascii="Tahoma" w:hAnsi="Tahoma" w:cs="Tahoma"/>
          <w:b/>
          <w:sz w:val="22"/>
          <w:szCs w:val="22"/>
        </w:rPr>
        <w:t> : Présentation des Offres</w:t>
      </w:r>
    </w:p>
    <w:p w14:paraId="513758E6" w14:textId="77777777" w:rsidR="003F7C11" w:rsidRPr="000446D5" w:rsidRDefault="003F7C11" w:rsidP="003F7C11">
      <w:pPr>
        <w:pStyle w:val="Retraitcorpsdetexte2"/>
        <w:spacing w:line="240" w:lineRule="auto"/>
        <w:ind w:left="0" w:firstLine="709"/>
        <w:jc w:val="both"/>
        <w:rPr>
          <w:rFonts w:ascii="Tahoma" w:hAnsi="Tahoma" w:cs="Tahoma"/>
          <w:sz w:val="22"/>
          <w:szCs w:val="22"/>
        </w:rPr>
      </w:pPr>
      <w:r w:rsidRPr="000446D5">
        <w:rPr>
          <w:rFonts w:ascii="Tahoma" w:hAnsi="Tahoma" w:cs="Tahoma"/>
          <w:sz w:val="22"/>
          <w:szCs w:val="22"/>
        </w:rPr>
        <w:t>a) - Toute offre ne respectant pas les conditions du présent RPAO sera rejetée. L’offre devra être remise dans les conditi</w:t>
      </w:r>
      <w:r>
        <w:rPr>
          <w:rFonts w:ascii="Tahoma" w:hAnsi="Tahoma" w:cs="Tahoma"/>
          <w:sz w:val="22"/>
          <w:szCs w:val="22"/>
        </w:rPr>
        <w:t>ons fixées par l’Avis d’Appel</w:t>
      </w:r>
      <w:r w:rsidRPr="000446D5">
        <w:rPr>
          <w:rFonts w:ascii="Tahoma" w:hAnsi="Tahoma" w:cs="Tahoma"/>
          <w:sz w:val="22"/>
          <w:szCs w:val="22"/>
        </w:rPr>
        <w:t xml:space="preserve"> d’Offres contre récépissé.</w:t>
      </w:r>
    </w:p>
    <w:p w14:paraId="535A59E1" w14:textId="77777777" w:rsidR="003F7C11" w:rsidRPr="000446D5" w:rsidRDefault="003F7C11" w:rsidP="003F7C11">
      <w:pPr>
        <w:pStyle w:val="Retraitcorpsdetexte2"/>
        <w:spacing w:line="240" w:lineRule="auto"/>
        <w:ind w:left="0" w:firstLine="709"/>
        <w:jc w:val="both"/>
        <w:rPr>
          <w:rFonts w:ascii="Tahoma" w:hAnsi="Tahoma" w:cs="Tahoma"/>
          <w:sz w:val="22"/>
          <w:szCs w:val="22"/>
        </w:rPr>
      </w:pPr>
      <w:r w:rsidRPr="000446D5">
        <w:rPr>
          <w:rFonts w:ascii="Tahoma" w:hAnsi="Tahoma" w:cs="Tahoma"/>
          <w:sz w:val="22"/>
          <w:szCs w:val="22"/>
        </w:rPr>
        <w:t>b) - Après remise de son Offre, le soumissionnaire ne pourra ni la retirer, ni la modifier pour quelque raison que ce soit. Cette condition est valable avant et après l’expiration du délai de remise des Offres.</w:t>
      </w:r>
    </w:p>
    <w:p w14:paraId="4C36DCE9" w14:textId="77777777" w:rsidR="003F7C11" w:rsidRPr="000446D5" w:rsidRDefault="003F7C11" w:rsidP="003F7C11">
      <w:pPr>
        <w:pStyle w:val="Retraitcorpsdetexte2"/>
        <w:spacing w:after="0" w:line="240" w:lineRule="auto"/>
        <w:ind w:left="0" w:firstLine="709"/>
        <w:jc w:val="both"/>
        <w:rPr>
          <w:rFonts w:ascii="Tahoma" w:hAnsi="Tahoma" w:cs="Tahoma"/>
          <w:b/>
          <w:bCs/>
          <w:sz w:val="22"/>
          <w:szCs w:val="22"/>
        </w:rPr>
      </w:pPr>
      <w:r w:rsidRPr="000446D5">
        <w:rPr>
          <w:rFonts w:ascii="Tahoma" w:hAnsi="Tahoma" w:cs="Tahoma"/>
          <w:b/>
          <w:bCs/>
          <w:sz w:val="22"/>
          <w:szCs w:val="22"/>
        </w:rPr>
        <w:t>5.1 : Forme générale</w:t>
      </w:r>
    </w:p>
    <w:p w14:paraId="6FC5BE1E" w14:textId="77777777" w:rsidR="003F7C11" w:rsidRPr="000446D5" w:rsidRDefault="003F7C11" w:rsidP="003F7C11">
      <w:pPr>
        <w:pStyle w:val="Retraitcorpsdetexte2"/>
        <w:spacing w:after="0" w:line="240" w:lineRule="auto"/>
        <w:ind w:left="0" w:firstLine="709"/>
        <w:jc w:val="both"/>
        <w:rPr>
          <w:rFonts w:ascii="Tahoma" w:hAnsi="Tahoma" w:cs="Tahoma"/>
          <w:sz w:val="22"/>
          <w:szCs w:val="22"/>
        </w:rPr>
      </w:pPr>
      <w:r w:rsidRPr="000446D5">
        <w:rPr>
          <w:rFonts w:ascii="Tahoma" w:hAnsi="Tahoma" w:cs="Tahoma"/>
          <w:sz w:val="22"/>
          <w:szCs w:val="22"/>
        </w:rPr>
        <w:t>Les Offres seront constituées en trois volumes ainsi qu’il suit :</w:t>
      </w:r>
    </w:p>
    <w:p w14:paraId="101B7F2F" w14:textId="77777777" w:rsidR="003F7C11" w:rsidRPr="000446D5" w:rsidRDefault="003F7C11" w:rsidP="00D769FE">
      <w:pPr>
        <w:pStyle w:val="Retraitcorpsdetexte2"/>
        <w:numPr>
          <w:ilvl w:val="0"/>
          <w:numId w:val="54"/>
        </w:numPr>
        <w:spacing w:after="0" w:line="240" w:lineRule="auto"/>
        <w:jc w:val="both"/>
        <w:rPr>
          <w:rFonts w:ascii="Tahoma" w:hAnsi="Tahoma" w:cs="Tahoma"/>
          <w:sz w:val="22"/>
          <w:szCs w:val="22"/>
        </w:rPr>
      </w:pPr>
      <w:r w:rsidRPr="000446D5">
        <w:rPr>
          <w:rFonts w:ascii="Tahoma" w:hAnsi="Tahoma" w:cs="Tahoma"/>
          <w:b/>
          <w:sz w:val="22"/>
          <w:szCs w:val="22"/>
        </w:rPr>
        <w:t>A</w:t>
      </w:r>
      <w:r w:rsidRPr="000446D5">
        <w:rPr>
          <w:rFonts w:ascii="Tahoma" w:hAnsi="Tahoma" w:cs="Tahoma"/>
          <w:sz w:val="22"/>
          <w:szCs w:val="22"/>
        </w:rPr>
        <w:t xml:space="preserve"> - Volume 1 : Dossier (Offre) Administratif ;</w:t>
      </w:r>
    </w:p>
    <w:p w14:paraId="09EAF256" w14:textId="77777777" w:rsidR="003F7C11" w:rsidRPr="000446D5" w:rsidRDefault="003F7C11" w:rsidP="00D769FE">
      <w:pPr>
        <w:pStyle w:val="Retraitcorpsdetexte2"/>
        <w:numPr>
          <w:ilvl w:val="0"/>
          <w:numId w:val="54"/>
        </w:numPr>
        <w:spacing w:after="0" w:line="240" w:lineRule="auto"/>
        <w:jc w:val="both"/>
        <w:rPr>
          <w:rFonts w:ascii="Tahoma" w:hAnsi="Tahoma" w:cs="Tahoma"/>
          <w:sz w:val="22"/>
          <w:szCs w:val="22"/>
        </w:rPr>
      </w:pPr>
      <w:r w:rsidRPr="000446D5">
        <w:rPr>
          <w:rFonts w:ascii="Tahoma" w:hAnsi="Tahoma" w:cs="Tahoma"/>
          <w:b/>
          <w:sz w:val="22"/>
          <w:szCs w:val="22"/>
        </w:rPr>
        <w:t>B</w:t>
      </w:r>
      <w:r w:rsidRPr="000446D5">
        <w:rPr>
          <w:rFonts w:ascii="Tahoma" w:hAnsi="Tahoma" w:cs="Tahoma"/>
          <w:sz w:val="22"/>
          <w:szCs w:val="22"/>
        </w:rPr>
        <w:t xml:space="preserve"> - Volume 2 : Offre Technique ;</w:t>
      </w:r>
    </w:p>
    <w:p w14:paraId="155F92EE" w14:textId="77777777" w:rsidR="003F7C11" w:rsidRPr="000446D5" w:rsidRDefault="003F7C11" w:rsidP="00D769FE">
      <w:pPr>
        <w:pStyle w:val="Retraitcorpsdetexte2"/>
        <w:numPr>
          <w:ilvl w:val="0"/>
          <w:numId w:val="54"/>
        </w:numPr>
        <w:spacing w:after="0" w:line="240" w:lineRule="auto"/>
        <w:jc w:val="both"/>
        <w:rPr>
          <w:rFonts w:ascii="Tahoma" w:hAnsi="Tahoma" w:cs="Tahoma"/>
          <w:sz w:val="22"/>
          <w:szCs w:val="22"/>
        </w:rPr>
      </w:pPr>
      <w:r w:rsidRPr="000446D5">
        <w:rPr>
          <w:rFonts w:ascii="Tahoma" w:hAnsi="Tahoma" w:cs="Tahoma"/>
          <w:b/>
          <w:sz w:val="22"/>
          <w:szCs w:val="22"/>
        </w:rPr>
        <w:t>C</w:t>
      </w:r>
      <w:r w:rsidRPr="000446D5">
        <w:rPr>
          <w:rFonts w:ascii="Tahoma" w:hAnsi="Tahoma" w:cs="Tahoma"/>
          <w:sz w:val="22"/>
          <w:szCs w:val="22"/>
        </w:rPr>
        <w:t xml:space="preserve"> - Volume 3 : Offre Financière. </w:t>
      </w:r>
    </w:p>
    <w:p w14:paraId="0E946518" w14:textId="77777777" w:rsidR="00BE3250" w:rsidRPr="000446D5" w:rsidRDefault="003F7C11" w:rsidP="008523BB">
      <w:pPr>
        <w:pStyle w:val="Retraitcorpsdetexte2"/>
        <w:spacing w:line="240" w:lineRule="auto"/>
        <w:ind w:left="0" w:firstLine="709"/>
        <w:jc w:val="both"/>
        <w:rPr>
          <w:rFonts w:ascii="Tahoma" w:hAnsi="Tahoma" w:cs="Tahoma"/>
          <w:sz w:val="22"/>
          <w:szCs w:val="22"/>
        </w:rPr>
      </w:pPr>
      <w:r w:rsidRPr="000446D5">
        <w:rPr>
          <w:rFonts w:ascii="Tahoma" w:hAnsi="Tahoma" w:cs="Tahoma"/>
          <w:sz w:val="22"/>
          <w:szCs w:val="22"/>
        </w:rPr>
        <w:t>Chaque volume sera</w:t>
      </w:r>
      <w:r>
        <w:rPr>
          <w:rFonts w:ascii="Tahoma" w:hAnsi="Tahoma" w:cs="Tahoma"/>
          <w:sz w:val="22"/>
          <w:szCs w:val="22"/>
        </w:rPr>
        <w:t xml:space="preserve"> contenu</w:t>
      </w:r>
      <w:r w:rsidRPr="000446D5">
        <w:rPr>
          <w:rFonts w:ascii="Tahoma" w:hAnsi="Tahoma" w:cs="Tahoma"/>
          <w:sz w:val="22"/>
          <w:szCs w:val="22"/>
        </w:rPr>
        <w:t xml:space="preserve"> dans une enveloppe scellée et cachetée. Les trois enveloppes seront placées dans une plus grande portant les mentions suivantes :</w:t>
      </w:r>
    </w:p>
    <w:p w14:paraId="6DF6F8C5" w14:textId="77777777" w:rsidR="00920FF2" w:rsidRPr="00C12B0E" w:rsidRDefault="00920FF2" w:rsidP="00920FF2">
      <w:pPr>
        <w:spacing w:before="120" w:after="0" w:line="276" w:lineRule="auto"/>
        <w:ind w:left="0" w:firstLine="0"/>
        <w:jc w:val="center"/>
        <w:rPr>
          <w:rFonts w:ascii="Arial" w:eastAsia="Arial Unicode MS" w:hAnsi="Arial" w:cs="Arial"/>
          <w:b/>
          <w:color w:val="auto"/>
          <w:sz w:val="24"/>
          <w:szCs w:val="24"/>
          <w:lang w:eastAsia="en-US"/>
        </w:rPr>
      </w:pPr>
      <w:r w:rsidRPr="00C12B0E">
        <w:rPr>
          <w:rFonts w:ascii="Arial" w:eastAsia="Arial Unicode MS" w:hAnsi="Arial" w:cs="Arial"/>
          <w:b/>
          <w:color w:val="auto"/>
          <w:sz w:val="24"/>
          <w:szCs w:val="24"/>
          <w:lang w:eastAsia="en-US"/>
        </w:rPr>
        <w:t>DOSSIER D’APPEL D’OFFRES NATIONAL OUVERT</w:t>
      </w:r>
    </w:p>
    <w:p w14:paraId="36B2A078" w14:textId="77777777" w:rsidR="008A2141" w:rsidRPr="00C20A7B" w:rsidRDefault="008A2141" w:rsidP="00C20A7B">
      <w:pPr>
        <w:spacing w:before="120" w:after="0" w:line="240" w:lineRule="auto"/>
        <w:ind w:left="0" w:firstLine="0"/>
        <w:jc w:val="center"/>
        <w:rPr>
          <w:rFonts w:ascii="Arial" w:eastAsia="Arial Unicode MS" w:hAnsi="Arial" w:cs="Arial"/>
          <w:b/>
          <w:color w:val="auto"/>
          <w:lang w:eastAsia="en-US"/>
        </w:rPr>
      </w:pPr>
      <w:r w:rsidRPr="00C20A7B">
        <w:rPr>
          <w:rFonts w:ascii="Arial" w:eastAsia="Arial Unicode MS" w:hAnsi="Arial" w:cs="Arial"/>
          <w:b/>
          <w:color w:val="auto"/>
          <w:lang w:eastAsia="en-US"/>
        </w:rPr>
        <w:lastRenderedPageBreak/>
        <w:t>DOSSIER D’APPEL D’OFFRES NATIONAL OUVERT N°</w:t>
      </w:r>
      <w:r w:rsidR="00231281" w:rsidRPr="00C20A7B">
        <w:rPr>
          <w:rFonts w:ascii="Arial" w:eastAsia="Arial Unicode MS" w:hAnsi="Arial" w:cs="Arial"/>
          <w:b/>
          <w:color w:val="auto"/>
          <w:lang w:eastAsia="en-US"/>
        </w:rPr>
        <w:t>……………………</w:t>
      </w:r>
      <w:r w:rsidRPr="00C20A7B">
        <w:rPr>
          <w:rFonts w:ascii="Arial" w:eastAsia="Arial Unicode MS" w:hAnsi="Arial" w:cs="Arial"/>
          <w:b/>
          <w:color w:val="auto"/>
          <w:lang w:eastAsia="en-US"/>
        </w:rPr>
        <w:t xml:space="preserve">/AONO/C-DKO/CIPM/2026 DU </w:t>
      </w:r>
      <w:r w:rsidR="00231281" w:rsidRPr="00C20A7B">
        <w:rPr>
          <w:rFonts w:ascii="Arial" w:eastAsia="Arial Unicode MS" w:hAnsi="Arial" w:cs="Arial"/>
          <w:b/>
          <w:color w:val="auto"/>
          <w:lang w:eastAsia="en-US"/>
        </w:rPr>
        <w:t>………………………..</w:t>
      </w:r>
      <w:r w:rsidRPr="00C20A7B">
        <w:rPr>
          <w:rFonts w:ascii="Arial" w:eastAsia="Times New Roman" w:hAnsi="Arial" w:cs="Arial"/>
          <w:b/>
          <w:bCs/>
          <w:color w:val="auto"/>
          <w:lang w:eastAsia="en-US"/>
        </w:rPr>
        <w:t xml:space="preserve"> POUR</w:t>
      </w:r>
      <w:r w:rsidR="00C20A7B">
        <w:rPr>
          <w:rFonts w:ascii="Arial" w:eastAsia="Times New Roman" w:hAnsi="Arial" w:cs="Arial"/>
          <w:b/>
          <w:bCs/>
          <w:color w:val="auto"/>
          <w:lang w:eastAsia="en-US"/>
        </w:rPr>
        <w:t xml:space="preserve"> LES TRAVAUX DE CONSTRUCTION DE</w:t>
      </w:r>
      <w:r w:rsidRPr="00C20A7B">
        <w:rPr>
          <w:rFonts w:ascii="Arial" w:eastAsia="Times New Roman" w:hAnsi="Arial" w:cs="Arial"/>
          <w:b/>
          <w:bCs/>
          <w:color w:val="auto"/>
          <w:lang w:eastAsia="en-US"/>
        </w:rPr>
        <w:t xml:space="preserve"> POINTS D’EAU </w:t>
      </w:r>
      <w:proofErr w:type="gramStart"/>
      <w:r w:rsidRPr="00C20A7B">
        <w:rPr>
          <w:rFonts w:ascii="Arial" w:eastAsia="Times New Roman" w:hAnsi="Arial" w:cs="Arial"/>
          <w:b/>
          <w:bCs/>
          <w:color w:val="auto"/>
          <w:lang w:eastAsia="en-US"/>
        </w:rPr>
        <w:t>DANS  CERTAINES</w:t>
      </w:r>
      <w:proofErr w:type="gramEnd"/>
      <w:r w:rsidRPr="00C20A7B">
        <w:rPr>
          <w:rFonts w:ascii="Arial" w:eastAsia="Times New Roman" w:hAnsi="Arial" w:cs="Arial"/>
          <w:b/>
          <w:bCs/>
          <w:color w:val="auto"/>
          <w:lang w:eastAsia="en-US"/>
        </w:rPr>
        <w:t xml:space="preserve"> LOCALITES</w:t>
      </w:r>
      <w:r w:rsidRPr="00C20A7B">
        <w:rPr>
          <w:rFonts w:ascii="Arial" w:eastAsia="Times New Roman" w:hAnsi="Arial" w:cs="Arial"/>
          <w:b/>
          <w:color w:val="auto"/>
          <w:lang w:eastAsia="en-US"/>
        </w:rPr>
        <w:t xml:space="preserve"> DE LA COMMUNE DE DIMAKO</w:t>
      </w:r>
      <w:r w:rsidRPr="00C20A7B">
        <w:rPr>
          <w:rFonts w:ascii="Arial" w:eastAsia="Times New Roman" w:hAnsi="Arial" w:cs="Arial"/>
          <w:b/>
          <w:bCs/>
          <w:color w:val="auto"/>
          <w:lang w:eastAsia="en-US"/>
        </w:rPr>
        <w:t xml:space="preserve">, DEPARTEMENT DU HAUT NYONG, REGION DE </w:t>
      </w:r>
      <w:proofErr w:type="gramStart"/>
      <w:r w:rsidRPr="00C20A7B">
        <w:rPr>
          <w:rFonts w:ascii="Arial" w:eastAsia="Times New Roman" w:hAnsi="Arial" w:cs="Arial"/>
          <w:b/>
          <w:bCs/>
          <w:color w:val="auto"/>
          <w:lang w:eastAsia="en-US"/>
        </w:rPr>
        <w:t xml:space="preserve">L’EST  </w:t>
      </w:r>
      <w:r w:rsidRPr="005D75DC">
        <w:rPr>
          <w:rFonts w:ascii="Arial" w:eastAsia="Times New Roman" w:hAnsi="Arial" w:cs="Arial"/>
          <w:b/>
          <w:bCs/>
          <w:color w:val="auto"/>
          <w:lang w:eastAsia="en-US"/>
        </w:rPr>
        <w:t>LOT</w:t>
      </w:r>
      <w:proofErr w:type="gramEnd"/>
      <w:r w:rsidRPr="005D75DC">
        <w:rPr>
          <w:rFonts w:ascii="Arial" w:eastAsia="Times New Roman" w:hAnsi="Arial" w:cs="Arial"/>
          <w:b/>
          <w:bCs/>
          <w:color w:val="auto"/>
          <w:lang w:eastAsia="en-US"/>
        </w:rPr>
        <w:t xml:space="preserve"> N°1, LOT N°2 ET LOT N°3.</w:t>
      </w:r>
    </w:p>
    <w:p w14:paraId="7DC2DBA7" w14:textId="77777777" w:rsidR="00C12B0E" w:rsidRPr="005D75DC" w:rsidRDefault="00C12B0E" w:rsidP="00920FF2">
      <w:pPr>
        <w:spacing w:after="0" w:line="240" w:lineRule="auto"/>
        <w:ind w:left="0" w:firstLine="0"/>
        <w:jc w:val="center"/>
        <w:rPr>
          <w:rFonts w:ascii="Arial" w:eastAsia="Times New Roman" w:hAnsi="Arial" w:cs="Arial"/>
          <w:b/>
          <w:bCs/>
          <w:color w:val="auto"/>
          <w:sz w:val="16"/>
          <w:szCs w:val="16"/>
          <w:lang w:eastAsia="en-US"/>
        </w:rPr>
      </w:pPr>
    </w:p>
    <w:p w14:paraId="3771A17C" w14:textId="77777777" w:rsidR="00C12B0E" w:rsidRDefault="00920FF2" w:rsidP="00920FF2">
      <w:pPr>
        <w:jc w:val="center"/>
        <w:rPr>
          <w:rFonts w:ascii="Tahoma" w:hAnsi="Tahoma" w:cs="Tahoma"/>
          <w:b/>
          <w:bCs/>
        </w:rPr>
      </w:pPr>
      <w:r w:rsidRPr="005D75DC">
        <w:rPr>
          <w:rFonts w:ascii="Tahoma" w:hAnsi="Tahoma" w:cs="Tahoma"/>
          <w:b/>
        </w:rPr>
        <w:t xml:space="preserve"> </w:t>
      </w:r>
      <w:r w:rsidR="003F7C11" w:rsidRPr="00E7352E">
        <w:rPr>
          <w:rFonts w:ascii="Tahoma" w:hAnsi="Tahoma" w:cs="Tahoma"/>
          <w:b/>
        </w:rPr>
        <w:t>(À n’ouvri</w:t>
      </w:r>
      <w:r w:rsidR="00BE3250">
        <w:rPr>
          <w:rFonts w:ascii="Tahoma" w:hAnsi="Tahoma" w:cs="Tahoma"/>
          <w:b/>
        </w:rPr>
        <w:t>r qu’en séance de dépouillement</w:t>
      </w:r>
      <w:r w:rsidR="00C12B0E">
        <w:rPr>
          <w:rFonts w:ascii="Tahoma" w:hAnsi="Tahoma" w:cs="Tahoma"/>
          <w:b/>
          <w:bCs/>
        </w:rPr>
        <w:t>)</w:t>
      </w:r>
      <w:r w:rsidR="003F7C11">
        <w:rPr>
          <w:rFonts w:ascii="Tahoma" w:hAnsi="Tahoma" w:cs="Tahoma"/>
          <w:b/>
          <w:bCs/>
        </w:rPr>
        <w:t xml:space="preserve">     </w:t>
      </w:r>
    </w:p>
    <w:p w14:paraId="1D4CE9CA" w14:textId="77777777" w:rsidR="00BE3250" w:rsidRDefault="003F7C11" w:rsidP="00920FF2">
      <w:pPr>
        <w:jc w:val="center"/>
        <w:rPr>
          <w:rFonts w:ascii="Tahoma" w:hAnsi="Tahoma" w:cs="Tahoma"/>
          <w:b/>
          <w:bCs/>
        </w:rPr>
      </w:pPr>
      <w:r>
        <w:rPr>
          <w:rFonts w:ascii="Tahoma" w:hAnsi="Tahoma" w:cs="Tahoma"/>
          <w:b/>
          <w:bCs/>
        </w:rPr>
        <w:t xml:space="preserve"> </w:t>
      </w:r>
    </w:p>
    <w:p w14:paraId="2AB1B8C2" w14:textId="77777777" w:rsidR="003F7C11" w:rsidRPr="00A738B4" w:rsidRDefault="003F7C11" w:rsidP="00BE3250">
      <w:pPr>
        <w:jc w:val="left"/>
        <w:rPr>
          <w:rFonts w:ascii="Tahoma" w:hAnsi="Tahoma" w:cs="Tahoma"/>
          <w:b/>
        </w:rPr>
      </w:pPr>
      <w:r w:rsidRPr="00A738B4">
        <w:rPr>
          <w:rFonts w:ascii="Tahoma" w:hAnsi="Tahoma" w:cs="Tahoma"/>
          <w:b/>
          <w:bCs/>
        </w:rPr>
        <w:t>5.2 : Constitution des Offres</w:t>
      </w:r>
    </w:p>
    <w:p w14:paraId="7F09C42A" w14:textId="77777777" w:rsidR="003F7C11" w:rsidRDefault="003F7C11" w:rsidP="008523BB">
      <w:pPr>
        <w:ind w:firstLine="540"/>
        <w:rPr>
          <w:rFonts w:ascii="Tahoma" w:hAnsi="Tahoma" w:cs="Tahoma"/>
        </w:rPr>
      </w:pPr>
      <w:r w:rsidRPr="00A738B4">
        <w:rPr>
          <w:rFonts w:ascii="Tahoma" w:hAnsi="Tahoma" w:cs="Tahoma"/>
        </w:rPr>
        <w:t>La liste des documents visés à l’article 13 du RGAO devra être complétée, regroupée en trois volumes insérés respectivement dans les enveloppes intéri</w:t>
      </w:r>
      <w:r w:rsidR="008523BB">
        <w:rPr>
          <w:rFonts w:ascii="Tahoma" w:hAnsi="Tahoma" w:cs="Tahoma"/>
        </w:rPr>
        <w:t>eures et détaillée comme suit :</w:t>
      </w:r>
    </w:p>
    <w:p w14:paraId="34B7695B" w14:textId="77777777" w:rsidR="001E5150" w:rsidRPr="001E5150" w:rsidRDefault="001E5150" w:rsidP="008523BB">
      <w:pPr>
        <w:ind w:firstLine="540"/>
        <w:rPr>
          <w:rFonts w:ascii="Tahoma" w:hAnsi="Tahoma" w:cs="Tahoma"/>
          <w:sz w:val="16"/>
          <w:szCs w:val="16"/>
        </w:rPr>
      </w:pPr>
    </w:p>
    <w:p w14:paraId="7B51A9B0" w14:textId="77777777" w:rsidR="003F7C11" w:rsidRPr="00A738B4" w:rsidRDefault="003F7C11" w:rsidP="003F7C11">
      <w:pPr>
        <w:pStyle w:val="Retraitcorpsdetexte2"/>
        <w:spacing w:after="0" w:line="240" w:lineRule="auto"/>
        <w:ind w:left="539"/>
        <w:jc w:val="both"/>
        <w:rPr>
          <w:rFonts w:ascii="Tahoma" w:hAnsi="Tahoma" w:cs="Tahoma"/>
          <w:b/>
          <w:bCs/>
          <w:sz w:val="22"/>
          <w:szCs w:val="22"/>
        </w:rPr>
      </w:pPr>
      <w:r w:rsidRPr="00A738B4">
        <w:rPr>
          <w:rFonts w:ascii="Tahoma" w:hAnsi="Tahoma" w:cs="Tahoma"/>
          <w:b/>
          <w:sz w:val="22"/>
          <w:szCs w:val="22"/>
        </w:rPr>
        <w:t>A) -</w:t>
      </w:r>
      <w:r w:rsidRPr="00A738B4">
        <w:rPr>
          <w:rFonts w:ascii="Tahoma" w:hAnsi="Tahoma" w:cs="Tahoma"/>
          <w:b/>
          <w:bCs/>
          <w:sz w:val="22"/>
          <w:szCs w:val="22"/>
        </w:rPr>
        <w:t>Pièces administratives (Volume 1)</w:t>
      </w:r>
    </w:p>
    <w:p w14:paraId="06E7B8C8" w14:textId="77777777" w:rsidR="003F7C11" w:rsidRPr="00A738B4" w:rsidRDefault="003F7C11" w:rsidP="003F7C11">
      <w:pPr>
        <w:pStyle w:val="Retraitcorpsdetexte2"/>
        <w:spacing w:line="240" w:lineRule="auto"/>
        <w:ind w:left="0"/>
        <w:jc w:val="both"/>
        <w:rPr>
          <w:rFonts w:ascii="Tahoma" w:hAnsi="Tahoma" w:cs="Tahoma"/>
          <w:sz w:val="22"/>
          <w:szCs w:val="22"/>
        </w:rPr>
      </w:pPr>
      <w:r w:rsidRPr="00A738B4">
        <w:rPr>
          <w:rFonts w:ascii="Tahoma" w:hAnsi="Tahoma" w:cs="Tahoma"/>
          <w:sz w:val="22"/>
          <w:szCs w:val="22"/>
        </w:rPr>
        <w:t>Les justifications ci–après datant de moins de trois (03) mois en original ou Copies certifiées conformes.</w:t>
      </w:r>
    </w:p>
    <w:p w14:paraId="02A87D3E"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color w:val="auto"/>
        </w:rPr>
      </w:pPr>
      <w:r w:rsidRPr="005A66AB">
        <w:rPr>
          <w:rFonts w:ascii="Times New Roman" w:eastAsia="Arial Unicode MS" w:hAnsi="Times New Roman" w:cs="Times New Roman"/>
          <w:color w:val="auto"/>
        </w:rPr>
        <w:t>La déclaration d’intention de soumissionner datée, signée et timbrée au tarif en vigueur.</w:t>
      </w:r>
    </w:p>
    <w:p w14:paraId="14D969ED"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color w:val="auto"/>
        </w:rPr>
      </w:pPr>
      <w:r w:rsidRPr="005A66AB">
        <w:rPr>
          <w:rFonts w:ascii="Times New Roman" w:eastAsia="Arial Unicode MS" w:hAnsi="Times New Roman" w:cs="Times New Roman"/>
          <w:color w:val="auto"/>
        </w:rPr>
        <w:t>L’attestation de Non Redevance timbrée datant de moins de trois (03) mois ;</w:t>
      </w:r>
    </w:p>
    <w:p w14:paraId="73C157A1"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color w:val="auto"/>
        </w:rPr>
      </w:pPr>
      <w:r w:rsidRPr="005A66AB">
        <w:rPr>
          <w:rFonts w:ascii="Times New Roman" w:eastAsia="Arial Unicode MS" w:hAnsi="Times New Roman" w:cs="Times New Roman"/>
          <w:color w:val="auto"/>
        </w:rPr>
        <w:t>La copie certifiée de la carte du contribuable ou l’attestation d’immatriculation timbrée ;</w:t>
      </w:r>
    </w:p>
    <w:p w14:paraId="5B4BA49D"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color w:val="auto"/>
        </w:rPr>
      </w:pPr>
      <w:r w:rsidRPr="005A66AB">
        <w:rPr>
          <w:rFonts w:ascii="Times New Roman" w:eastAsia="Arial Unicode MS" w:hAnsi="Times New Roman" w:cs="Times New Roman"/>
          <w:color w:val="auto"/>
        </w:rPr>
        <w:t>Le plan de localisation de l’entreprise timbré et signé sur l’honneur ;</w:t>
      </w:r>
    </w:p>
    <w:p w14:paraId="7FF6EEE0"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color w:val="auto"/>
        </w:rPr>
      </w:pPr>
      <w:r w:rsidRPr="005A66AB">
        <w:rPr>
          <w:rFonts w:ascii="Times New Roman" w:eastAsia="Arial Unicode MS" w:hAnsi="Times New Roman" w:cs="Times New Roman"/>
          <w:color w:val="auto"/>
        </w:rPr>
        <w:t xml:space="preserve">L’attestation de domiciliation bancaire du soumissionnaire, délivrée par une banque de premier ordre agréée par le Ministère des Finances, datant de moins de trois mois. </w:t>
      </w:r>
    </w:p>
    <w:p w14:paraId="3F371165"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color w:val="auto"/>
        </w:rPr>
      </w:pPr>
      <w:r w:rsidRPr="005A66AB">
        <w:rPr>
          <w:rFonts w:ascii="Times New Roman" w:eastAsia="Arial Unicode MS" w:hAnsi="Times New Roman" w:cs="Times New Roman"/>
          <w:color w:val="auto"/>
        </w:rPr>
        <w:t>La quittance d’achat du Dossier d’Appel d’Offres.</w:t>
      </w:r>
    </w:p>
    <w:p w14:paraId="3EA319A5"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color w:val="auto"/>
        </w:rPr>
      </w:pPr>
      <w:r w:rsidRPr="005A66AB">
        <w:rPr>
          <w:rFonts w:ascii="Times New Roman" w:eastAsia="Arial Unicode MS" w:hAnsi="Times New Roman" w:cs="Times New Roman"/>
          <w:color w:val="auto"/>
        </w:rPr>
        <w:t>La caution de soumission, par lot, délivrée par une banque de 1</w:t>
      </w:r>
      <w:r w:rsidRPr="005A66AB">
        <w:rPr>
          <w:rFonts w:ascii="Times New Roman" w:eastAsia="Arial Unicode MS" w:hAnsi="Times New Roman" w:cs="Times New Roman"/>
          <w:color w:val="auto"/>
          <w:vertAlign w:val="superscript"/>
        </w:rPr>
        <w:t>er</w:t>
      </w:r>
      <w:r w:rsidRPr="005A66AB">
        <w:rPr>
          <w:rFonts w:ascii="Times New Roman" w:eastAsia="Arial Unicode MS" w:hAnsi="Times New Roman" w:cs="Times New Roman"/>
          <w:color w:val="auto"/>
        </w:rPr>
        <w:t>ordre agréée par le MINFI suivant les conditions de la COBAC, de montant égal à 2% du montant prévisionnel du lot sollicité;</w:t>
      </w:r>
    </w:p>
    <w:p w14:paraId="121BB380"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color w:val="auto"/>
        </w:rPr>
      </w:pPr>
      <w:r w:rsidRPr="005A66AB">
        <w:rPr>
          <w:rFonts w:ascii="Times New Roman" w:eastAsia="Arial Unicode MS" w:hAnsi="Times New Roman" w:cs="Times New Roman"/>
          <w:color w:val="auto"/>
        </w:rPr>
        <w:t xml:space="preserve">L’attestation de non exclusion des Marchés Publics délivrée par l’Agence de Régulation des Marchés Publics (ARMP); </w:t>
      </w:r>
    </w:p>
    <w:p w14:paraId="4BC1DFD6"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b/>
          <w:color w:val="auto"/>
        </w:rPr>
      </w:pPr>
      <w:r w:rsidRPr="005A66AB">
        <w:rPr>
          <w:rFonts w:ascii="Times New Roman" w:eastAsia="Arial Unicode MS" w:hAnsi="Times New Roman" w:cs="Times New Roman"/>
          <w:color w:val="auto"/>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67B4E045"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b/>
          <w:color w:val="auto"/>
        </w:rPr>
      </w:pPr>
      <w:r w:rsidRPr="005A66AB">
        <w:rPr>
          <w:rFonts w:ascii="Times New Roman" w:eastAsia="Arial Unicode MS" w:hAnsi="Times New Roman" w:cs="Times New Roman"/>
          <w:color w:val="auto"/>
        </w:rPr>
        <w:t>L’attestation de catégorisation ;</w:t>
      </w:r>
    </w:p>
    <w:p w14:paraId="210C9481" w14:textId="77777777" w:rsidR="005A66AB" w:rsidRPr="005A66AB" w:rsidRDefault="005A66AB" w:rsidP="005A66AB">
      <w:pPr>
        <w:numPr>
          <w:ilvl w:val="1"/>
          <w:numId w:val="98"/>
        </w:numPr>
        <w:tabs>
          <w:tab w:val="left" w:pos="426"/>
        </w:tabs>
        <w:spacing w:after="0" w:line="240" w:lineRule="auto"/>
        <w:rPr>
          <w:rFonts w:ascii="Times New Roman" w:eastAsia="Arial Unicode MS" w:hAnsi="Times New Roman" w:cs="Times New Roman"/>
          <w:b/>
          <w:color w:val="auto"/>
        </w:rPr>
      </w:pPr>
      <w:r w:rsidRPr="005A66AB">
        <w:rPr>
          <w:rFonts w:ascii="Times New Roman" w:eastAsia="Arial Unicode MS" w:hAnsi="Times New Roman" w:cs="Times New Roman"/>
          <w:color w:val="auto"/>
        </w:rPr>
        <w:t>Le Cahier des Clauses Administratives Particulières (CCAP) paraphé à chaque page </w:t>
      </w:r>
      <w:r w:rsidRPr="005A66AB">
        <w:rPr>
          <w:rFonts w:ascii="Times New Roman" w:eastAsia="Arial Unicode MS" w:hAnsi="Times New Roman" w:cs="Times New Roman"/>
          <w:b/>
          <w:color w:val="auto"/>
        </w:rPr>
        <w:t>;</w:t>
      </w:r>
    </w:p>
    <w:p w14:paraId="7AA9DFBE" w14:textId="77777777" w:rsidR="003F7C11" w:rsidRDefault="003F7C11" w:rsidP="003F7C11">
      <w:pPr>
        <w:pStyle w:val="Retraitcorpsdetexte2"/>
        <w:spacing w:after="0" w:line="240" w:lineRule="auto"/>
        <w:ind w:left="360"/>
        <w:jc w:val="both"/>
        <w:rPr>
          <w:rFonts w:ascii="Tahoma" w:hAnsi="Tahoma" w:cs="Tahoma"/>
          <w:sz w:val="22"/>
          <w:szCs w:val="22"/>
        </w:rPr>
      </w:pPr>
    </w:p>
    <w:p w14:paraId="61F975C8" w14:textId="77777777" w:rsidR="003F7C11" w:rsidRDefault="003F7C11" w:rsidP="003F7C11">
      <w:pPr>
        <w:pStyle w:val="Retraitcorpsdetexte2"/>
        <w:spacing w:after="0" w:line="240" w:lineRule="auto"/>
        <w:ind w:left="0"/>
        <w:jc w:val="both"/>
        <w:rPr>
          <w:rFonts w:ascii="Tahoma" w:hAnsi="Tahoma" w:cs="Tahoma"/>
          <w:sz w:val="22"/>
          <w:szCs w:val="22"/>
        </w:rPr>
      </w:pPr>
      <w:r w:rsidRPr="00A738B4">
        <w:rPr>
          <w:rFonts w:ascii="Tahoma" w:hAnsi="Tahoma" w:cs="Tahoma"/>
          <w:sz w:val="22"/>
          <w:szCs w:val="22"/>
        </w:rPr>
        <w:t>En cas de groupement, chaque membre du groupement doit présenter un dossier administratif complet.</w:t>
      </w:r>
    </w:p>
    <w:p w14:paraId="3A2859F1" w14:textId="77777777" w:rsidR="003F7C11" w:rsidRDefault="003F7C11" w:rsidP="003F7C11">
      <w:pPr>
        <w:pStyle w:val="Retraitcorpsdetexte2"/>
        <w:spacing w:after="0" w:line="240" w:lineRule="auto"/>
        <w:ind w:left="0"/>
        <w:jc w:val="both"/>
        <w:rPr>
          <w:rFonts w:ascii="Tahoma" w:hAnsi="Tahoma" w:cs="Tahoma"/>
          <w:bCs/>
          <w:sz w:val="22"/>
          <w:szCs w:val="22"/>
        </w:rPr>
      </w:pPr>
      <w:r w:rsidRPr="00A738B4">
        <w:rPr>
          <w:rFonts w:ascii="Tahoma" w:hAnsi="Tahoma" w:cs="Tahoma"/>
          <w:sz w:val="22"/>
          <w:szCs w:val="22"/>
        </w:rPr>
        <w:t>Les pièces 4, 8 portant le nom des groupements, 9 et 11 (por</w:t>
      </w:r>
      <w:r>
        <w:rPr>
          <w:rFonts w:ascii="Tahoma" w:hAnsi="Tahoma" w:cs="Tahoma"/>
          <w:sz w:val="22"/>
          <w:szCs w:val="22"/>
        </w:rPr>
        <w:t>tant les noms des membres) sont</w:t>
      </w:r>
      <w:r w:rsidRPr="00A738B4">
        <w:rPr>
          <w:rFonts w:ascii="Tahoma" w:hAnsi="Tahoma" w:cs="Tahoma"/>
          <w:sz w:val="22"/>
          <w:szCs w:val="22"/>
        </w:rPr>
        <w:t xml:space="preserve"> uniquement présenté</w:t>
      </w:r>
      <w:r>
        <w:rPr>
          <w:rFonts w:ascii="Tahoma" w:hAnsi="Tahoma" w:cs="Tahoma"/>
          <w:sz w:val="22"/>
          <w:szCs w:val="22"/>
        </w:rPr>
        <w:t>s</w:t>
      </w:r>
      <w:r w:rsidRPr="00A738B4">
        <w:rPr>
          <w:rFonts w:ascii="Tahoma" w:hAnsi="Tahoma" w:cs="Tahoma"/>
          <w:sz w:val="22"/>
          <w:szCs w:val="22"/>
        </w:rPr>
        <w:t xml:space="preserve"> par le mandataire du groupement (Chef de file). </w:t>
      </w:r>
      <w:r w:rsidRPr="00A738B4">
        <w:rPr>
          <w:rFonts w:ascii="Tahoma" w:hAnsi="Tahoma" w:cs="Tahoma"/>
          <w:bCs/>
          <w:sz w:val="22"/>
          <w:szCs w:val="22"/>
        </w:rPr>
        <w:t xml:space="preserve">Les pièces suivantes doivent par ailleurs être produites en original et dater de moins de trois (03) mois </w:t>
      </w:r>
      <w:r w:rsidRPr="00A738B4">
        <w:rPr>
          <w:rFonts w:ascii="Tahoma" w:hAnsi="Tahoma" w:cs="Tahoma"/>
          <w:b/>
          <w:bCs/>
          <w:sz w:val="22"/>
          <w:szCs w:val="22"/>
        </w:rPr>
        <w:t xml:space="preserve">: </w:t>
      </w:r>
      <w:r w:rsidRPr="00A738B4">
        <w:rPr>
          <w:rFonts w:ascii="Tahoma" w:hAnsi="Tahoma" w:cs="Tahoma"/>
          <w:b/>
          <w:bCs/>
          <w:i/>
          <w:sz w:val="22"/>
          <w:szCs w:val="22"/>
        </w:rPr>
        <w:t>Caution de soumission, Attestation de domiciliation bancaire, Attestation de soumission délivrée par la CNPS, Attestation de Non Redevance, Attestation de non faillite, Attestation de non exclusion des marchés publics et la quittance d’achat du DAO</w:t>
      </w:r>
      <w:r w:rsidRPr="00A738B4">
        <w:rPr>
          <w:rFonts w:ascii="Tahoma" w:hAnsi="Tahoma" w:cs="Tahoma"/>
          <w:bCs/>
          <w:sz w:val="22"/>
          <w:szCs w:val="22"/>
        </w:rPr>
        <w:t>.</w:t>
      </w:r>
    </w:p>
    <w:p w14:paraId="390F35B0" w14:textId="77777777" w:rsidR="003F7C11" w:rsidRPr="00A738B4" w:rsidRDefault="003F7C11" w:rsidP="003F7C11">
      <w:pPr>
        <w:pStyle w:val="Retraitcorpsdetexte2"/>
        <w:spacing w:after="0" w:line="240" w:lineRule="auto"/>
        <w:ind w:left="0"/>
        <w:jc w:val="both"/>
        <w:rPr>
          <w:rFonts w:ascii="Tahoma" w:hAnsi="Tahoma" w:cs="Tahoma"/>
          <w:sz w:val="22"/>
          <w:szCs w:val="22"/>
        </w:rPr>
      </w:pPr>
    </w:p>
    <w:p w14:paraId="178B7130" w14:textId="77777777" w:rsidR="003F7C11" w:rsidRPr="00A738B4" w:rsidRDefault="003F7C11" w:rsidP="003F7C11">
      <w:pPr>
        <w:pStyle w:val="Retraitcorpsdetexte2"/>
        <w:spacing w:line="240" w:lineRule="auto"/>
        <w:ind w:left="708"/>
        <w:jc w:val="both"/>
        <w:rPr>
          <w:rFonts w:ascii="Tahoma" w:hAnsi="Tahoma" w:cs="Tahoma"/>
          <w:b/>
          <w:sz w:val="22"/>
          <w:szCs w:val="22"/>
        </w:rPr>
      </w:pPr>
      <w:r w:rsidRPr="00A738B4">
        <w:rPr>
          <w:rFonts w:ascii="Tahoma" w:hAnsi="Tahoma" w:cs="Tahoma"/>
          <w:b/>
          <w:sz w:val="22"/>
          <w:szCs w:val="22"/>
        </w:rPr>
        <w:t>B - Offre technique (Volume 2)</w:t>
      </w:r>
    </w:p>
    <w:p w14:paraId="5B820684" w14:textId="77777777" w:rsidR="003F7C11" w:rsidRPr="00A738B4" w:rsidRDefault="003F7C11" w:rsidP="00BC5FD5">
      <w:pPr>
        <w:rPr>
          <w:rFonts w:ascii="Tahoma" w:hAnsi="Tahoma" w:cs="Tahoma"/>
          <w:bCs/>
        </w:rPr>
      </w:pPr>
      <w:r w:rsidRPr="00A738B4">
        <w:rPr>
          <w:rFonts w:ascii="Tahoma" w:hAnsi="Tahoma" w:cs="Tahoma"/>
          <w:bCs/>
        </w:rPr>
        <w:t xml:space="preserve">Elle sera constituée des pièces ci-après : </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9251"/>
      </w:tblGrid>
      <w:tr w:rsidR="003F7C11" w:rsidRPr="004D4715" w14:paraId="0B8DECEF" w14:textId="77777777" w:rsidTr="003F7C11">
        <w:trPr>
          <w:jc w:val="center"/>
        </w:trPr>
        <w:tc>
          <w:tcPr>
            <w:tcW w:w="970" w:type="dxa"/>
            <w:tcBorders>
              <w:top w:val="single" w:sz="4" w:space="0" w:color="auto"/>
              <w:left w:val="single" w:sz="4" w:space="0" w:color="auto"/>
              <w:bottom w:val="single" w:sz="4" w:space="0" w:color="auto"/>
              <w:right w:val="single" w:sz="4" w:space="0" w:color="auto"/>
            </w:tcBorders>
            <w:vAlign w:val="center"/>
          </w:tcPr>
          <w:p w14:paraId="2640EC1E" w14:textId="77777777" w:rsidR="003F7C11" w:rsidRPr="004D4715" w:rsidRDefault="003F7C11" w:rsidP="005C1828">
            <w:pPr>
              <w:ind w:hanging="137"/>
              <w:jc w:val="center"/>
              <w:rPr>
                <w:rFonts w:ascii="Tahoma" w:hAnsi="Tahoma" w:cs="Tahoma"/>
                <w:b/>
                <w:bCs/>
              </w:rPr>
            </w:pPr>
            <w:r w:rsidRPr="004D4715">
              <w:rPr>
                <w:rFonts w:ascii="Tahoma" w:hAnsi="Tahoma" w:cs="Tahoma"/>
                <w:b/>
                <w:bCs/>
              </w:rPr>
              <w:t>Pièce N°</w:t>
            </w:r>
          </w:p>
        </w:tc>
        <w:tc>
          <w:tcPr>
            <w:tcW w:w="9251" w:type="dxa"/>
            <w:tcBorders>
              <w:top w:val="single" w:sz="4" w:space="0" w:color="auto"/>
              <w:left w:val="single" w:sz="4" w:space="0" w:color="auto"/>
              <w:bottom w:val="single" w:sz="4" w:space="0" w:color="auto"/>
              <w:right w:val="single" w:sz="4" w:space="0" w:color="auto"/>
            </w:tcBorders>
            <w:vAlign w:val="center"/>
          </w:tcPr>
          <w:p w14:paraId="23AEFF89" w14:textId="77777777" w:rsidR="003F7C11" w:rsidRPr="004D4715" w:rsidRDefault="003F7C11" w:rsidP="003F7C11">
            <w:pPr>
              <w:jc w:val="center"/>
              <w:rPr>
                <w:rFonts w:ascii="Tahoma" w:hAnsi="Tahoma" w:cs="Tahoma"/>
                <w:b/>
                <w:bCs/>
              </w:rPr>
            </w:pPr>
            <w:r w:rsidRPr="004D4715">
              <w:rPr>
                <w:rFonts w:ascii="Tahoma" w:hAnsi="Tahoma" w:cs="Tahoma"/>
                <w:b/>
                <w:bCs/>
              </w:rPr>
              <w:t>Désignation</w:t>
            </w:r>
          </w:p>
        </w:tc>
      </w:tr>
      <w:tr w:rsidR="003F7C11" w:rsidRPr="004D4715" w14:paraId="0616FD75" w14:textId="77777777" w:rsidTr="003F7C11">
        <w:trPr>
          <w:trHeight w:val="272"/>
          <w:jc w:val="center"/>
        </w:trPr>
        <w:tc>
          <w:tcPr>
            <w:tcW w:w="970" w:type="dxa"/>
            <w:tcBorders>
              <w:top w:val="single" w:sz="4" w:space="0" w:color="auto"/>
              <w:left w:val="single" w:sz="4" w:space="0" w:color="auto"/>
              <w:bottom w:val="single" w:sz="4" w:space="0" w:color="auto"/>
              <w:right w:val="single" w:sz="4" w:space="0" w:color="auto"/>
            </w:tcBorders>
            <w:vAlign w:val="center"/>
          </w:tcPr>
          <w:p w14:paraId="5EC74F36" w14:textId="77777777" w:rsidR="003F7C11" w:rsidRPr="004D4715" w:rsidRDefault="003F7C11" w:rsidP="003F7C11">
            <w:pPr>
              <w:jc w:val="center"/>
              <w:rPr>
                <w:rFonts w:ascii="Tahoma" w:hAnsi="Tahoma" w:cs="Tahoma"/>
                <w:bCs/>
              </w:rPr>
            </w:pPr>
            <w:r w:rsidRPr="004D4715">
              <w:rPr>
                <w:rFonts w:ascii="Tahoma" w:hAnsi="Tahoma" w:cs="Tahoma"/>
                <w:bCs/>
              </w:rPr>
              <w:t>B.1</w:t>
            </w:r>
          </w:p>
        </w:tc>
        <w:tc>
          <w:tcPr>
            <w:tcW w:w="9251" w:type="dxa"/>
            <w:tcBorders>
              <w:top w:val="single" w:sz="4" w:space="0" w:color="auto"/>
              <w:left w:val="single" w:sz="4" w:space="0" w:color="auto"/>
              <w:bottom w:val="single" w:sz="4" w:space="0" w:color="auto"/>
              <w:right w:val="single" w:sz="4" w:space="0" w:color="auto"/>
            </w:tcBorders>
            <w:vAlign w:val="center"/>
          </w:tcPr>
          <w:p w14:paraId="1F36A1E9" w14:textId="77777777" w:rsidR="003F7C11" w:rsidRPr="004D4715" w:rsidRDefault="003F7C11" w:rsidP="003F7C11">
            <w:pPr>
              <w:pStyle w:val="Titre5"/>
              <w:rPr>
                <w:rFonts w:ascii="Tahoma" w:eastAsia="Arial Unicode MS" w:hAnsi="Tahoma" w:cs="Tahoma"/>
                <w:sz w:val="22"/>
                <w:szCs w:val="22"/>
                <w:u w:val="single"/>
              </w:rPr>
            </w:pPr>
            <w:r w:rsidRPr="004D4715">
              <w:rPr>
                <w:rFonts w:ascii="Tahoma" w:eastAsia="Arial Unicode MS" w:hAnsi="Tahoma" w:cs="Tahoma"/>
                <w:sz w:val="22"/>
                <w:szCs w:val="22"/>
                <w:u w:val="single"/>
              </w:rPr>
              <w:t>Attestation</w:t>
            </w:r>
            <w:r w:rsidR="005C1828">
              <w:rPr>
                <w:rFonts w:ascii="Tahoma" w:eastAsia="Arial Unicode MS" w:hAnsi="Tahoma" w:cs="Tahoma"/>
                <w:sz w:val="22"/>
                <w:szCs w:val="22"/>
                <w:u w:val="single"/>
              </w:rPr>
              <w:t xml:space="preserve"> de visite de site</w:t>
            </w:r>
            <w:r w:rsidRPr="004D4715">
              <w:rPr>
                <w:rFonts w:ascii="Tahoma" w:eastAsia="Arial Unicode MS" w:hAnsi="Tahoma" w:cs="Tahoma"/>
                <w:sz w:val="22"/>
                <w:szCs w:val="22"/>
                <w:u w:val="single"/>
              </w:rPr>
              <w:t xml:space="preserve"> et le rapport de visite des lieux </w:t>
            </w:r>
          </w:p>
          <w:p w14:paraId="0DEE3294" w14:textId="77777777" w:rsidR="003F7C11" w:rsidRPr="004D4715" w:rsidRDefault="003F7C11" w:rsidP="005C1828">
            <w:pPr>
              <w:ind w:firstLine="0"/>
              <w:rPr>
                <w:rFonts w:ascii="Tahoma" w:eastAsia="Arial Unicode MS" w:hAnsi="Tahoma" w:cs="Tahoma"/>
              </w:rPr>
            </w:pPr>
            <w:r w:rsidRPr="00B07BB3">
              <w:rPr>
                <w:rFonts w:ascii="Tahoma" w:eastAsia="Arial Unicode MS" w:hAnsi="Tahoma" w:cs="Tahoma"/>
              </w:rPr>
              <w:t>L’attestation de visite des lieux, signée sur l’honneur par le soumissionnaire, sera accompagnée du rapport de visite lui aussi signé sur l’honneur par le soumissionnaire et les photos du site devront impérativement être jointes en annexe.</w:t>
            </w:r>
          </w:p>
        </w:tc>
      </w:tr>
      <w:tr w:rsidR="003F7C11" w:rsidRPr="004D4715" w14:paraId="785ACF65" w14:textId="77777777" w:rsidTr="003F7C11">
        <w:trPr>
          <w:trHeight w:val="272"/>
          <w:jc w:val="center"/>
        </w:trPr>
        <w:tc>
          <w:tcPr>
            <w:tcW w:w="970" w:type="dxa"/>
            <w:tcBorders>
              <w:top w:val="single" w:sz="4" w:space="0" w:color="auto"/>
              <w:left w:val="single" w:sz="4" w:space="0" w:color="auto"/>
              <w:bottom w:val="single" w:sz="4" w:space="0" w:color="auto"/>
              <w:right w:val="single" w:sz="4" w:space="0" w:color="auto"/>
            </w:tcBorders>
            <w:vAlign w:val="center"/>
          </w:tcPr>
          <w:p w14:paraId="3B0632FE" w14:textId="77777777" w:rsidR="003F7C11" w:rsidRPr="004D4715" w:rsidRDefault="003F7C11" w:rsidP="003F7C11">
            <w:pPr>
              <w:jc w:val="center"/>
              <w:rPr>
                <w:rFonts w:ascii="Tahoma" w:hAnsi="Tahoma" w:cs="Tahoma"/>
                <w:bCs/>
              </w:rPr>
            </w:pPr>
            <w:r w:rsidRPr="004D4715">
              <w:rPr>
                <w:rFonts w:ascii="Tahoma" w:hAnsi="Tahoma" w:cs="Tahoma"/>
                <w:bCs/>
              </w:rPr>
              <w:t>B.2</w:t>
            </w:r>
          </w:p>
        </w:tc>
        <w:tc>
          <w:tcPr>
            <w:tcW w:w="9251" w:type="dxa"/>
            <w:tcBorders>
              <w:top w:val="single" w:sz="4" w:space="0" w:color="auto"/>
              <w:left w:val="single" w:sz="4" w:space="0" w:color="auto"/>
              <w:bottom w:val="single" w:sz="4" w:space="0" w:color="auto"/>
              <w:right w:val="single" w:sz="4" w:space="0" w:color="auto"/>
            </w:tcBorders>
            <w:vAlign w:val="center"/>
          </w:tcPr>
          <w:p w14:paraId="77DF0AAB" w14:textId="77777777" w:rsidR="003F7C11" w:rsidRPr="004D4715" w:rsidRDefault="003F7C11" w:rsidP="003F7C11">
            <w:pPr>
              <w:pStyle w:val="Titre5"/>
              <w:rPr>
                <w:rFonts w:ascii="Tahoma" w:eastAsia="Arial Unicode MS" w:hAnsi="Tahoma" w:cs="Tahoma"/>
                <w:sz w:val="22"/>
                <w:szCs w:val="22"/>
                <w:u w:val="single"/>
              </w:rPr>
            </w:pPr>
            <w:r w:rsidRPr="004D4715">
              <w:rPr>
                <w:rFonts w:ascii="Tahoma" w:eastAsia="Arial Unicode MS" w:hAnsi="Tahoma" w:cs="Tahoma"/>
                <w:sz w:val="22"/>
                <w:szCs w:val="22"/>
                <w:u w:val="single"/>
              </w:rPr>
              <w:t>La note de présentation du personnel d’encadrement</w:t>
            </w:r>
          </w:p>
          <w:p w14:paraId="42A93E81" w14:textId="77777777" w:rsidR="003F7C11" w:rsidRPr="004D4715" w:rsidRDefault="00CF2FBD" w:rsidP="003F7C11">
            <w:pPr>
              <w:rPr>
                <w:rFonts w:ascii="Tahoma" w:hAnsi="Tahoma" w:cs="Tahoma"/>
                <w:bCs/>
              </w:rPr>
            </w:pPr>
            <w:r w:rsidRPr="004D4715">
              <w:rPr>
                <w:rFonts w:ascii="Tahoma" w:hAnsi="Tahoma" w:cs="Tahoma"/>
                <w:bCs/>
              </w:rPr>
              <w:t>La liste d</w:t>
            </w:r>
            <w:r w:rsidR="003F7C11" w:rsidRPr="004D4715">
              <w:rPr>
                <w:rFonts w:ascii="Tahoma" w:hAnsi="Tahoma" w:cs="Tahoma"/>
                <w:bCs/>
              </w:rPr>
              <w:t xml:space="preserve">es CV du personnel de maîtrise du chantier ainsi que leurs diplômes (copie certifiée conforme </w:t>
            </w:r>
            <w:r w:rsidR="005C1828">
              <w:rPr>
                <w:rFonts w:ascii="Tahoma" w:hAnsi="Tahoma" w:cs="Tahoma"/>
                <w:bCs/>
              </w:rPr>
              <w:t xml:space="preserve">et attestation de présentation de l’original du diplôme </w:t>
            </w:r>
            <w:r w:rsidR="003F7C11" w:rsidRPr="004D4715">
              <w:rPr>
                <w:rFonts w:ascii="Tahoma" w:hAnsi="Tahoma" w:cs="Tahoma"/>
                <w:bCs/>
              </w:rPr>
              <w:t>par l’autorité administrative (Gouverneur, Préfet, Sous- préfet) et leurs déclarations de disponibilité dûment signée par le candidat (suivant modèle joint</w:t>
            </w:r>
            <w:r w:rsidR="005C1828" w:rsidRPr="004D4715">
              <w:rPr>
                <w:rFonts w:ascii="Tahoma" w:hAnsi="Tahoma" w:cs="Tahoma"/>
                <w:bCs/>
              </w:rPr>
              <w:t>) :</w:t>
            </w:r>
          </w:p>
          <w:p w14:paraId="71CFA26B" w14:textId="77777777" w:rsidR="003F7C11" w:rsidRPr="004D4715" w:rsidRDefault="003F7C11" w:rsidP="003F7C11">
            <w:pPr>
              <w:ind w:left="251" w:hanging="251"/>
              <w:rPr>
                <w:rFonts w:ascii="Tahoma" w:hAnsi="Tahoma" w:cs="Tahoma"/>
              </w:rPr>
            </w:pPr>
            <w:r w:rsidRPr="004D4715">
              <w:rPr>
                <w:rFonts w:ascii="Tahoma" w:hAnsi="Tahoma" w:cs="Tahoma"/>
                <w:b/>
              </w:rPr>
              <w:lastRenderedPageBreak/>
              <w:t xml:space="preserve">- </w:t>
            </w:r>
            <w:r w:rsidR="00632614" w:rsidRPr="004D4715">
              <w:rPr>
                <w:rFonts w:ascii="Tahoma" w:hAnsi="Tahoma" w:cs="Tahoma"/>
                <w:b/>
              </w:rPr>
              <w:t>Conducteur des travaux</w:t>
            </w:r>
            <w:r w:rsidRPr="004D4715">
              <w:rPr>
                <w:rFonts w:ascii="Tahoma" w:hAnsi="Tahoma" w:cs="Tahoma"/>
              </w:rPr>
              <w:t> : Un Technicien</w:t>
            </w:r>
            <w:r w:rsidR="00BE3250" w:rsidRPr="004D4715">
              <w:rPr>
                <w:rFonts w:ascii="Tahoma" w:hAnsi="Tahoma" w:cs="Tahoma"/>
              </w:rPr>
              <w:t xml:space="preserve"> supérieur</w:t>
            </w:r>
            <w:r w:rsidRPr="004D4715">
              <w:rPr>
                <w:rFonts w:ascii="Tahoma" w:hAnsi="Tahoma" w:cs="Tahoma"/>
              </w:rPr>
              <w:t xml:space="preserve"> du génie civil/Génie Rural ayant une expérience d’au moins trois</w:t>
            </w:r>
            <w:r w:rsidR="00391303" w:rsidRPr="004D4715">
              <w:rPr>
                <w:rFonts w:ascii="Tahoma" w:hAnsi="Tahoma" w:cs="Tahoma"/>
              </w:rPr>
              <w:t xml:space="preserve"> ans dans le domaine </w:t>
            </w:r>
            <w:r w:rsidR="005C1828" w:rsidRPr="004D4715">
              <w:rPr>
                <w:rFonts w:ascii="Tahoma" w:hAnsi="Tahoma" w:cs="Tahoma"/>
              </w:rPr>
              <w:t>d’hydraulique</w:t>
            </w:r>
            <w:r w:rsidR="005C1828">
              <w:rPr>
                <w:rFonts w:ascii="Tahoma" w:hAnsi="Tahoma" w:cs="Tahoma"/>
              </w:rPr>
              <w:t xml:space="preserve"> et génie civil</w:t>
            </w:r>
            <w:r w:rsidR="005C1828" w:rsidRPr="004D4715">
              <w:rPr>
                <w:rFonts w:ascii="Tahoma" w:hAnsi="Tahoma" w:cs="Tahoma"/>
              </w:rPr>
              <w:t xml:space="preserve"> ;</w:t>
            </w:r>
          </w:p>
          <w:p w14:paraId="4596CE9E" w14:textId="77777777" w:rsidR="00632614" w:rsidRPr="004D4715" w:rsidRDefault="003F7C11" w:rsidP="00F2503A">
            <w:pPr>
              <w:ind w:left="251" w:hanging="251"/>
              <w:rPr>
                <w:rFonts w:ascii="Tahoma" w:hAnsi="Tahoma" w:cs="Tahoma"/>
              </w:rPr>
            </w:pPr>
            <w:r w:rsidRPr="004D4715">
              <w:rPr>
                <w:rFonts w:ascii="Tahoma" w:hAnsi="Tahoma" w:cs="Tahoma"/>
              </w:rPr>
              <w:t xml:space="preserve">- </w:t>
            </w:r>
            <w:r w:rsidR="00632614" w:rsidRPr="004D4715">
              <w:rPr>
                <w:rFonts w:ascii="Tahoma" w:hAnsi="Tahoma" w:cs="Tahoma"/>
                <w:b/>
              </w:rPr>
              <w:t>Chef chantier</w:t>
            </w:r>
            <w:r w:rsidRPr="004D4715">
              <w:rPr>
                <w:rFonts w:ascii="Tahoma" w:hAnsi="Tahoma" w:cs="Tahoma"/>
              </w:rPr>
              <w:t xml:space="preserve"> : Un </w:t>
            </w:r>
            <w:r w:rsidR="005C1828">
              <w:rPr>
                <w:rFonts w:ascii="Tahoma" w:hAnsi="Tahoma" w:cs="Tahoma"/>
              </w:rPr>
              <w:t xml:space="preserve">Technicien du génie civil/génie rural </w:t>
            </w:r>
            <w:r w:rsidRPr="004D4715">
              <w:rPr>
                <w:rFonts w:ascii="Tahoma" w:hAnsi="Tahoma" w:cs="Tahoma"/>
              </w:rPr>
              <w:t>ayant au moins 3 ans d’expérience dans le domaine</w:t>
            </w:r>
            <w:r w:rsidR="00391303" w:rsidRPr="004D4715">
              <w:rPr>
                <w:rFonts w:ascii="Tahoma" w:hAnsi="Tahoma" w:cs="Tahoma"/>
              </w:rPr>
              <w:t xml:space="preserve"> </w:t>
            </w:r>
            <w:r w:rsidR="005C1828" w:rsidRPr="004D4715">
              <w:rPr>
                <w:rFonts w:ascii="Tahoma" w:hAnsi="Tahoma" w:cs="Tahoma"/>
              </w:rPr>
              <w:t>d’hydraulique</w:t>
            </w:r>
            <w:r w:rsidR="005C1828">
              <w:rPr>
                <w:rFonts w:ascii="Tahoma" w:hAnsi="Tahoma" w:cs="Tahoma"/>
              </w:rPr>
              <w:t xml:space="preserve"> et génie civil</w:t>
            </w:r>
            <w:r w:rsidR="005C1828" w:rsidRPr="004D4715">
              <w:rPr>
                <w:rFonts w:ascii="Tahoma" w:hAnsi="Tahoma" w:cs="Tahoma"/>
              </w:rPr>
              <w:t xml:space="preserve"> ;</w:t>
            </w:r>
          </w:p>
          <w:p w14:paraId="45816508" w14:textId="77777777" w:rsidR="00CF2FBD" w:rsidRPr="004D4715" w:rsidRDefault="003F7C11" w:rsidP="00CF2FBD">
            <w:pPr>
              <w:spacing w:after="0" w:line="240" w:lineRule="auto"/>
              <w:ind w:left="11" w:firstLine="0"/>
              <w:rPr>
                <w:rFonts w:ascii="Tahoma" w:hAnsi="Tahoma" w:cs="Tahoma"/>
                <w:b/>
                <w:bCs/>
              </w:rPr>
            </w:pPr>
            <w:r w:rsidRPr="005C1828">
              <w:rPr>
                <w:rFonts w:ascii="Tahoma" w:hAnsi="Tahoma" w:cs="Tahoma"/>
                <w:b/>
                <w:u w:val="single"/>
              </w:rPr>
              <w:t>NB</w:t>
            </w:r>
            <w:r w:rsidRPr="004D4715">
              <w:rPr>
                <w:rFonts w:ascii="Tahoma" w:hAnsi="Tahoma" w:cs="Tahoma"/>
                <w:b/>
              </w:rPr>
              <w:t xml:space="preserve"> : </w:t>
            </w:r>
            <w:r w:rsidR="00CF2FBD" w:rsidRPr="004D4715">
              <w:rPr>
                <w:rFonts w:ascii="Tahoma" w:hAnsi="Tahoma" w:cs="Tahoma"/>
                <w:b/>
              </w:rPr>
              <w:t>Un membre de l’équipe sera évalué si et seulement si le diplôme est légalisé et la Déclaration de disponibilité dûment signée.</w:t>
            </w:r>
          </w:p>
          <w:p w14:paraId="100DB163" w14:textId="77777777" w:rsidR="003F7C11" w:rsidRPr="004D4715" w:rsidRDefault="00CF2FBD" w:rsidP="00CF2FBD">
            <w:pPr>
              <w:ind w:left="383"/>
              <w:rPr>
                <w:rFonts w:ascii="Tahoma" w:hAnsi="Tahoma" w:cs="Tahoma"/>
                <w:b/>
              </w:rPr>
            </w:pPr>
            <w:r w:rsidRPr="004D4715">
              <w:rPr>
                <w:rFonts w:ascii="Tahoma" w:hAnsi="Tahoma" w:cs="Tahoma"/>
                <w:b/>
                <w:bCs/>
              </w:rPr>
              <w:t>Les documents comportant des doubles certifications ou certifiés par une personne non habilitée pour ce qui concerne les diplômes seront systématiquement éliminés.</w:t>
            </w:r>
          </w:p>
        </w:tc>
      </w:tr>
      <w:tr w:rsidR="003F7C11" w:rsidRPr="004D4715" w14:paraId="1E55C345" w14:textId="77777777" w:rsidTr="003F7C11">
        <w:trPr>
          <w:trHeight w:val="564"/>
          <w:jc w:val="center"/>
        </w:trPr>
        <w:tc>
          <w:tcPr>
            <w:tcW w:w="970" w:type="dxa"/>
            <w:tcBorders>
              <w:top w:val="single" w:sz="4" w:space="0" w:color="auto"/>
              <w:left w:val="single" w:sz="4" w:space="0" w:color="auto"/>
              <w:bottom w:val="single" w:sz="4" w:space="0" w:color="auto"/>
              <w:right w:val="single" w:sz="4" w:space="0" w:color="auto"/>
            </w:tcBorders>
            <w:vAlign w:val="center"/>
          </w:tcPr>
          <w:p w14:paraId="4ED34AE1" w14:textId="77777777" w:rsidR="003F7C11" w:rsidRPr="004D4715" w:rsidRDefault="003F7C11" w:rsidP="003F7C11">
            <w:pPr>
              <w:jc w:val="center"/>
              <w:rPr>
                <w:rFonts w:ascii="Tahoma" w:hAnsi="Tahoma" w:cs="Tahoma"/>
                <w:bCs/>
              </w:rPr>
            </w:pPr>
            <w:r w:rsidRPr="004D4715">
              <w:rPr>
                <w:rFonts w:ascii="Tahoma" w:hAnsi="Tahoma" w:cs="Tahoma"/>
                <w:bCs/>
              </w:rPr>
              <w:lastRenderedPageBreak/>
              <w:t>B.3</w:t>
            </w:r>
          </w:p>
        </w:tc>
        <w:tc>
          <w:tcPr>
            <w:tcW w:w="9251" w:type="dxa"/>
            <w:tcBorders>
              <w:top w:val="single" w:sz="4" w:space="0" w:color="auto"/>
              <w:left w:val="single" w:sz="4" w:space="0" w:color="auto"/>
              <w:bottom w:val="single" w:sz="4" w:space="0" w:color="auto"/>
              <w:right w:val="single" w:sz="4" w:space="0" w:color="auto"/>
            </w:tcBorders>
          </w:tcPr>
          <w:p w14:paraId="1AEC76E0" w14:textId="77777777" w:rsidR="003F7C11" w:rsidRPr="004D4715" w:rsidRDefault="003F7C11" w:rsidP="003F7C11">
            <w:pPr>
              <w:pStyle w:val="Titre5"/>
              <w:rPr>
                <w:rFonts w:ascii="Tahoma" w:hAnsi="Tahoma" w:cs="Tahoma"/>
                <w:sz w:val="22"/>
                <w:szCs w:val="22"/>
              </w:rPr>
            </w:pPr>
            <w:r w:rsidRPr="004D4715">
              <w:rPr>
                <w:rFonts w:ascii="Tahoma" w:hAnsi="Tahoma" w:cs="Tahoma"/>
                <w:sz w:val="22"/>
                <w:szCs w:val="22"/>
              </w:rPr>
              <w:t xml:space="preserve">Moyens </w:t>
            </w:r>
            <w:r w:rsidR="00AE4662">
              <w:rPr>
                <w:rFonts w:ascii="Tahoma" w:hAnsi="Tahoma" w:cs="Tahoma"/>
                <w:sz w:val="22"/>
                <w:szCs w:val="22"/>
              </w:rPr>
              <w:t xml:space="preserve">matériels et </w:t>
            </w:r>
            <w:r w:rsidRPr="004D4715">
              <w:rPr>
                <w:rFonts w:ascii="Tahoma" w:hAnsi="Tahoma" w:cs="Tahoma"/>
                <w:sz w:val="22"/>
                <w:szCs w:val="22"/>
              </w:rPr>
              <w:t>logistiques affectés au projet</w:t>
            </w:r>
          </w:p>
          <w:p w14:paraId="7C9940BE" w14:textId="77777777" w:rsidR="003F7C11" w:rsidRPr="00B07BB3" w:rsidRDefault="003F7C11" w:rsidP="005C1828">
            <w:pPr>
              <w:pStyle w:val="Pieddepage"/>
              <w:jc w:val="both"/>
              <w:rPr>
                <w:rFonts w:ascii="Tahoma" w:hAnsi="Tahoma" w:cs="Tahoma"/>
                <w:bCs/>
              </w:rPr>
            </w:pPr>
            <w:r w:rsidRPr="004D4715">
              <w:rPr>
                <w:rFonts w:ascii="Tahoma" w:eastAsia="Arial Unicode MS" w:hAnsi="Tahoma" w:cs="Tahoma"/>
              </w:rPr>
              <w:t xml:space="preserve">L’entreprise devra justifier de la disponibilité du matériel et de son état. À cet effet le Soumissionnaire joindra les copies certifiées conformes des cartes grises du matériel propre, certificats de vente ou de </w:t>
            </w:r>
            <w:r w:rsidRPr="00B07BB3">
              <w:rPr>
                <w:rFonts w:ascii="Tahoma" w:eastAsia="Arial Unicode MS" w:hAnsi="Tahoma" w:cs="Tahoma"/>
                <w:color w:val="000000"/>
              </w:rPr>
              <w:t xml:space="preserve">connaissements. </w:t>
            </w:r>
            <w:r w:rsidRPr="004D4715">
              <w:rPr>
                <w:rFonts w:ascii="Tahoma" w:eastAsia="Arial Unicode MS" w:hAnsi="Tahoma" w:cs="Tahoma"/>
              </w:rPr>
              <w:t>Pour le matériel en location, fournir un contrat de location assorti des cartes grises et factures de ce matériel et les indications précises pour leur localisation</w:t>
            </w:r>
          </w:p>
        </w:tc>
      </w:tr>
      <w:tr w:rsidR="003F7C11" w:rsidRPr="004D4715" w14:paraId="5F5F6046" w14:textId="77777777" w:rsidTr="003F7C11">
        <w:trPr>
          <w:trHeight w:val="1245"/>
          <w:jc w:val="center"/>
        </w:trPr>
        <w:tc>
          <w:tcPr>
            <w:tcW w:w="970" w:type="dxa"/>
            <w:tcBorders>
              <w:top w:val="single" w:sz="4" w:space="0" w:color="auto"/>
              <w:left w:val="single" w:sz="4" w:space="0" w:color="auto"/>
              <w:bottom w:val="single" w:sz="4" w:space="0" w:color="auto"/>
              <w:right w:val="single" w:sz="4" w:space="0" w:color="auto"/>
            </w:tcBorders>
            <w:vAlign w:val="center"/>
          </w:tcPr>
          <w:p w14:paraId="5B30E67C" w14:textId="77777777" w:rsidR="003F7C11" w:rsidRPr="004D4715" w:rsidRDefault="003F7C11" w:rsidP="003F7C11">
            <w:pPr>
              <w:jc w:val="center"/>
              <w:rPr>
                <w:rFonts w:ascii="Tahoma" w:hAnsi="Tahoma" w:cs="Tahoma"/>
                <w:bCs/>
              </w:rPr>
            </w:pPr>
            <w:r w:rsidRPr="004D4715">
              <w:rPr>
                <w:rFonts w:ascii="Tahoma" w:hAnsi="Tahoma" w:cs="Tahoma"/>
                <w:bCs/>
              </w:rPr>
              <w:t>B.4</w:t>
            </w:r>
          </w:p>
        </w:tc>
        <w:tc>
          <w:tcPr>
            <w:tcW w:w="9251" w:type="dxa"/>
            <w:tcBorders>
              <w:top w:val="single" w:sz="4" w:space="0" w:color="auto"/>
              <w:left w:val="single" w:sz="4" w:space="0" w:color="auto"/>
              <w:bottom w:val="single" w:sz="4" w:space="0" w:color="auto"/>
              <w:right w:val="single" w:sz="4" w:space="0" w:color="auto"/>
            </w:tcBorders>
          </w:tcPr>
          <w:p w14:paraId="7E071AA1" w14:textId="77777777" w:rsidR="003F7C11" w:rsidRPr="004D4715" w:rsidRDefault="003F7C11" w:rsidP="003F7C11">
            <w:pPr>
              <w:pStyle w:val="Titre5"/>
              <w:rPr>
                <w:rFonts w:ascii="Tahoma" w:hAnsi="Tahoma" w:cs="Tahoma"/>
                <w:sz w:val="22"/>
                <w:szCs w:val="22"/>
                <w:u w:val="single"/>
              </w:rPr>
            </w:pPr>
            <w:r w:rsidRPr="004D4715">
              <w:rPr>
                <w:rFonts w:ascii="Tahoma" w:hAnsi="Tahoma" w:cs="Tahoma"/>
                <w:sz w:val="22"/>
                <w:szCs w:val="22"/>
                <w:u w:val="single"/>
              </w:rPr>
              <w:t xml:space="preserve">Références de l’entreprise </w:t>
            </w:r>
          </w:p>
          <w:p w14:paraId="71958ECB" w14:textId="77777777" w:rsidR="003F7C11" w:rsidRPr="004D4715" w:rsidRDefault="003F7C11" w:rsidP="003F7C11">
            <w:pPr>
              <w:pStyle w:val="Paragraphedeliste"/>
              <w:ind w:left="0" w:firstLine="708"/>
              <w:rPr>
                <w:rFonts w:ascii="Tahoma" w:eastAsia="Arial Unicode MS" w:hAnsi="Tahoma" w:cs="Tahoma"/>
              </w:rPr>
            </w:pPr>
            <w:r w:rsidRPr="004D4715">
              <w:rPr>
                <w:rFonts w:ascii="Tahoma" w:eastAsia="Arial Unicode MS" w:hAnsi="Tahoma" w:cs="Tahoma"/>
              </w:rPr>
              <w:t>L’entreprise devra fournir :</w:t>
            </w:r>
          </w:p>
          <w:p w14:paraId="1193E8C7" w14:textId="77777777" w:rsidR="003F7C11" w:rsidRPr="004D4715" w:rsidRDefault="00F21C2D" w:rsidP="00D769FE">
            <w:pPr>
              <w:pStyle w:val="Paragraphedeliste"/>
              <w:numPr>
                <w:ilvl w:val="0"/>
                <w:numId w:val="64"/>
              </w:numPr>
              <w:spacing w:after="0" w:line="240" w:lineRule="auto"/>
              <w:ind w:left="389"/>
              <w:rPr>
                <w:rFonts w:ascii="Tahoma" w:eastAsia="Arial Unicode MS" w:hAnsi="Tahoma" w:cs="Tahoma"/>
              </w:rPr>
            </w:pPr>
            <w:r>
              <w:rPr>
                <w:rFonts w:ascii="Tahoma" w:eastAsia="Arial Unicode MS" w:hAnsi="Tahoma" w:cs="Tahoma"/>
              </w:rPr>
              <w:t xml:space="preserve">Deux </w:t>
            </w:r>
            <w:r w:rsidR="003F7C11" w:rsidRPr="004D4715">
              <w:rPr>
                <w:rFonts w:ascii="Tahoma" w:eastAsia="Arial Unicode MS" w:hAnsi="Tahoma" w:cs="Tahoma"/>
              </w:rPr>
              <w:t>référence</w:t>
            </w:r>
            <w:r>
              <w:rPr>
                <w:rFonts w:ascii="Tahoma" w:eastAsia="Arial Unicode MS" w:hAnsi="Tahoma" w:cs="Tahoma"/>
              </w:rPr>
              <w:t>s</w:t>
            </w:r>
            <w:r w:rsidR="003F7C11" w:rsidRPr="004D4715">
              <w:rPr>
                <w:rFonts w:ascii="Tahoma" w:eastAsia="Arial Unicode MS" w:hAnsi="Tahoma" w:cs="Tahoma"/>
              </w:rPr>
              <w:t xml:space="preserve"> dans le domaine d</w:t>
            </w:r>
            <w:r w:rsidR="00B87FCD" w:rsidRPr="004D4715">
              <w:rPr>
                <w:rFonts w:ascii="Tahoma" w:eastAsia="Arial Unicode MS" w:hAnsi="Tahoma" w:cs="Tahoma"/>
              </w:rPr>
              <w:t>e l’eau</w:t>
            </w:r>
            <w:r w:rsidR="00CF2FBD" w:rsidRPr="004D4715">
              <w:rPr>
                <w:rFonts w:ascii="Tahoma" w:eastAsia="Arial Unicode MS" w:hAnsi="Tahoma" w:cs="Tahoma"/>
              </w:rPr>
              <w:t xml:space="preserve"> </w:t>
            </w:r>
            <w:r w:rsidR="003F7C11" w:rsidRPr="004D4715">
              <w:rPr>
                <w:rFonts w:ascii="Tahoma" w:eastAsia="Arial Unicode MS" w:hAnsi="Tahoma" w:cs="Tahoma"/>
              </w:rPr>
              <w:t>(première et dernière page d’un contrat et les procès-verbaux de réception provisoire ou définitif) qui justifient la r</w:t>
            </w:r>
            <w:r w:rsidR="00754A8E">
              <w:rPr>
                <w:rFonts w:ascii="Tahoma" w:eastAsia="Arial Unicode MS" w:hAnsi="Tahoma" w:cs="Tahoma"/>
              </w:rPr>
              <w:t>éalisation au cours des Cinq (05</w:t>
            </w:r>
            <w:r w:rsidR="003F7C11" w:rsidRPr="004D4715">
              <w:rPr>
                <w:rFonts w:ascii="Tahoma" w:eastAsia="Arial Unicode MS" w:hAnsi="Tahoma" w:cs="Tahoma"/>
              </w:rPr>
              <w:t>) dernières années des Marchés similaires tels qu’il est décrit dans le Dossier d’Appel d’Offres.</w:t>
            </w:r>
          </w:p>
          <w:p w14:paraId="7255C47A" w14:textId="77777777" w:rsidR="003F7C11" w:rsidRPr="002F589A" w:rsidRDefault="005913A6" w:rsidP="00D769FE">
            <w:pPr>
              <w:pStyle w:val="Paragraphedeliste"/>
              <w:numPr>
                <w:ilvl w:val="0"/>
                <w:numId w:val="64"/>
              </w:numPr>
              <w:spacing w:after="0" w:line="240" w:lineRule="auto"/>
              <w:ind w:left="389"/>
              <w:rPr>
                <w:rFonts w:ascii="Tahoma" w:eastAsia="Arial Unicode MS" w:hAnsi="Tahoma" w:cs="Tahoma"/>
              </w:rPr>
            </w:pPr>
            <w:r>
              <w:rPr>
                <w:rFonts w:ascii="Tahoma" w:eastAsia="Arial Unicode MS" w:hAnsi="Tahoma" w:cs="Tahoma"/>
              </w:rPr>
              <w:t>Deux</w:t>
            </w:r>
            <w:r w:rsidR="0083421A">
              <w:rPr>
                <w:rFonts w:ascii="Tahoma" w:eastAsia="Arial Unicode MS" w:hAnsi="Tahoma" w:cs="Tahoma"/>
              </w:rPr>
              <w:t xml:space="preserve"> </w:t>
            </w:r>
            <w:r w:rsidR="0083421A" w:rsidRPr="004D4715">
              <w:rPr>
                <w:rFonts w:ascii="Tahoma" w:eastAsia="Arial Unicode MS" w:hAnsi="Tahoma" w:cs="Tahoma"/>
              </w:rPr>
              <w:t>référence</w:t>
            </w:r>
            <w:r>
              <w:rPr>
                <w:rFonts w:ascii="Tahoma" w:eastAsia="Arial Unicode MS" w:hAnsi="Tahoma" w:cs="Tahoma"/>
              </w:rPr>
              <w:t>s</w:t>
            </w:r>
            <w:r w:rsidR="0083421A" w:rsidRPr="004D4715">
              <w:rPr>
                <w:rFonts w:ascii="Tahoma" w:eastAsia="Arial Unicode MS" w:hAnsi="Tahoma" w:cs="Tahoma"/>
              </w:rPr>
              <w:t xml:space="preserve"> dans </w:t>
            </w:r>
            <w:r w:rsidR="0083421A">
              <w:rPr>
                <w:rFonts w:ascii="Tahoma" w:eastAsia="Arial Unicode MS" w:hAnsi="Tahoma" w:cs="Tahoma"/>
              </w:rPr>
              <w:t xml:space="preserve">d’autres </w:t>
            </w:r>
            <w:r w:rsidR="0083421A" w:rsidRPr="004D4715">
              <w:rPr>
                <w:rFonts w:ascii="Tahoma" w:eastAsia="Arial Unicode MS" w:hAnsi="Tahoma" w:cs="Tahoma"/>
              </w:rPr>
              <w:t>domaine</w:t>
            </w:r>
            <w:r w:rsidR="00AB7515">
              <w:rPr>
                <w:rFonts w:ascii="Tahoma" w:eastAsia="Arial Unicode MS" w:hAnsi="Tahoma" w:cs="Tahoma"/>
              </w:rPr>
              <w:t>s</w:t>
            </w:r>
            <w:r w:rsidR="0083421A" w:rsidRPr="004D4715">
              <w:rPr>
                <w:rFonts w:ascii="Tahoma" w:eastAsia="Arial Unicode MS" w:hAnsi="Tahoma" w:cs="Tahoma"/>
              </w:rPr>
              <w:t xml:space="preserve"> </w:t>
            </w:r>
            <w:r w:rsidR="0083421A">
              <w:rPr>
                <w:rFonts w:ascii="Tahoma" w:eastAsia="Arial Unicode MS" w:hAnsi="Tahoma" w:cs="Tahoma"/>
              </w:rPr>
              <w:t>autre</w:t>
            </w:r>
            <w:r w:rsidR="00AB7515">
              <w:rPr>
                <w:rFonts w:ascii="Tahoma" w:eastAsia="Arial Unicode MS" w:hAnsi="Tahoma" w:cs="Tahoma"/>
              </w:rPr>
              <w:t>s</w:t>
            </w:r>
            <w:r w:rsidR="0083421A">
              <w:rPr>
                <w:rFonts w:ascii="Tahoma" w:eastAsia="Arial Unicode MS" w:hAnsi="Tahoma" w:cs="Tahoma"/>
              </w:rPr>
              <w:t xml:space="preserve"> que </w:t>
            </w:r>
            <w:r w:rsidR="0083421A" w:rsidRPr="004D4715">
              <w:rPr>
                <w:rFonts w:ascii="Tahoma" w:eastAsia="Arial Unicode MS" w:hAnsi="Tahoma" w:cs="Tahoma"/>
              </w:rPr>
              <w:t>l’eau (première et dernière page d’un contrat et les procès-verbaux de réception provisoire ou définitif) qui justifient la réalisation au cours des deux (02) dernières années des Marchés tels qu’il est décrit dans le Dossier d’Appel d’Offres.</w:t>
            </w:r>
          </w:p>
        </w:tc>
      </w:tr>
      <w:tr w:rsidR="003F7C11" w:rsidRPr="004D4715" w14:paraId="341014C3" w14:textId="77777777" w:rsidTr="003F7C11">
        <w:trPr>
          <w:trHeight w:val="139"/>
          <w:jc w:val="center"/>
        </w:trPr>
        <w:tc>
          <w:tcPr>
            <w:tcW w:w="970" w:type="dxa"/>
            <w:tcBorders>
              <w:top w:val="single" w:sz="4" w:space="0" w:color="auto"/>
              <w:left w:val="single" w:sz="4" w:space="0" w:color="auto"/>
              <w:bottom w:val="single" w:sz="4" w:space="0" w:color="auto"/>
              <w:right w:val="single" w:sz="4" w:space="0" w:color="auto"/>
            </w:tcBorders>
            <w:vAlign w:val="center"/>
          </w:tcPr>
          <w:p w14:paraId="68FD4341" w14:textId="77777777" w:rsidR="003F7C11" w:rsidRPr="004D4715" w:rsidRDefault="003F7C11" w:rsidP="003F7C11">
            <w:pPr>
              <w:jc w:val="center"/>
              <w:rPr>
                <w:rFonts w:ascii="Tahoma" w:hAnsi="Tahoma" w:cs="Tahoma"/>
                <w:bCs/>
              </w:rPr>
            </w:pPr>
            <w:r w:rsidRPr="004D4715">
              <w:rPr>
                <w:rFonts w:ascii="Tahoma" w:hAnsi="Tahoma" w:cs="Tahoma"/>
                <w:bCs/>
              </w:rPr>
              <w:t>B.5</w:t>
            </w:r>
          </w:p>
        </w:tc>
        <w:tc>
          <w:tcPr>
            <w:tcW w:w="9251" w:type="dxa"/>
            <w:tcBorders>
              <w:top w:val="single" w:sz="4" w:space="0" w:color="auto"/>
              <w:left w:val="single" w:sz="4" w:space="0" w:color="auto"/>
              <w:bottom w:val="single" w:sz="4" w:space="0" w:color="auto"/>
              <w:right w:val="single" w:sz="4" w:space="0" w:color="auto"/>
            </w:tcBorders>
          </w:tcPr>
          <w:p w14:paraId="570A0F0C" w14:textId="77777777" w:rsidR="003F7C11" w:rsidRPr="004D4715" w:rsidRDefault="003F7C11" w:rsidP="003F7C11">
            <w:pPr>
              <w:pStyle w:val="Titre5"/>
              <w:rPr>
                <w:rFonts w:ascii="Tahoma" w:eastAsia="Arial Unicode MS" w:hAnsi="Tahoma" w:cs="Tahoma"/>
                <w:sz w:val="22"/>
                <w:szCs w:val="22"/>
                <w:u w:val="single"/>
              </w:rPr>
            </w:pPr>
            <w:r w:rsidRPr="004D4715">
              <w:rPr>
                <w:rFonts w:ascii="Tahoma" w:eastAsia="Arial Unicode MS" w:hAnsi="Tahoma" w:cs="Tahoma"/>
                <w:sz w:val="22"/>
                <w:szCs w:val="22"/>
                <w:u w:val="single"/>
              </w:rPr>
              <w:t>Note technique du projet</w:t>
            </w:r>
          </w:p>
          <w:p w14:paraId="37F0118E" w14:textId="77777777" w:rsidR="003F7C11" w:rsidRDefault="003F7C11" w:rsidP="00D769FE">
            <w:pPr>
              <w:pStyle w:val="Paragraphedeliste"/>
              <w:numPr>
                <w:ilvl w:val="0"/>
                <w:numId w:val="65"/>
              </w:numPr>
              <w:spacing w:after="0" w:line="240" w:lineRule="auto"/>
              <w:rPr>
                <w:rFonts w:ascii="Tahoma" w:eastAsia="Arial Unicode MS" w:hAnsi="Tahoma" w:cs="Tahoma"/>
              </w:rPr>
            </w:pPr>
            <w:r w:rsidRPr="004D4715">
              <w:rPr>
                <w:rFonts w:ascii="Tahoma" w:eastAsia="Arial Unicode MS" w:hAnsi="Tahoma" w:cs="Tahoma"/>
              </w:rPr>
              <w:t xml:space="preserve">Méthodologie, description des ateliers, et organisation ; </w:t>
            </w:r>
          </w:p>
          <w:p w14:paraId="0FDE5865" w14:textId="77777777" w:rsidR="00B951B5" w:rsidRDefault="00B951B5" w:rsidP="00D769FE">
            <w:pPr>
              <w:pStyle w:val="Paragraphedeliste"/>
              <w:numPr>
                <w:ilvl w:val="0"/>
                <w:numId w:val="65"/>
              </w:numPr>
              <w:spacing w:after="0" w:line="240" w:lineRule="auto"/>
              <w:rPr>
                <w:rFonts w:ascii="Tahoma" w:eastAsia="Arial Unicode MS" w:hAnsi="Tahoma" w:cs="Tahoma"/>
              </w:rPr>
            </w:pPr>
            <w:r>
              <w:rPr>
                <w:rFonts w:ascii="Tahoma" w:eastAsia="Arial Unicode MS" w:hAnsi="Tahoma" w:cs="Tahoma"/>
              </w:rPr>
              <w:t>Planning des travaux</w:t>
            </w:r>
          </w:p>
          <w:p w14:paraId="5FF1CC11" w14:textId="77777777" w:rsidR="00B951B5" w:rsidRDefault="00B951B5" w:rsidP="00D769FE">
            <w:pPr>
              <w:pStyle w:val="Paragraphedeliste"/>
              <w:numPr>
                <w:ilvl w:val="0"/>
                <w:numId w:val="65"/>
              </w:numPr>
              <w:spacing w:after="0" w:line="240" w:lineRule="auto"/>
              <w:rPr>
                <w:rFonts w:ascii="Tahoma" w:eastAsia="Arial Unicode MS" w:hAnsi="Tahoma" w:cs="Tahoma"/>
              </w:rPr>
            </w:pPr>
            <w:r>
              <w:rPr>
                <w:rFonts w:ascii="Tahoma" w:eastAsia="Arial Unicode MS" w:hAnsi="Tahoma" w:cs="Tahoma"/>
              </w:rPr>
              <w:t>Planning d’approvisionnement</w:t>
            </w:r>
          </w:p>
          <w:p w14:paraId="5A2E9CEA" w14:textId="77777777" w:rsidR="00B951B5" w:rsidRPr="004D4715" w:rsidRDefault="00B951B5" w:rsidP="00D769FE">
            <w:pPr>
              <w:pStyle w:val="Paragraphedeliste"/>
              <w:numPr>
                <w:ilvl w:val="0"/>
                <w:numId w:val="65"/>
              </w:numPr>
              <w:spacing w:after="0" w:line="240" w:lineRule="auto"/>
              <w:rPr>
                <w:rFonts w:ascii="Tahoma" w:eastAsia="Arial Unicode MS" w:hAnsi="Tahoma" w:cs="Tahoma"/>
              </w:rPr>
            </w:pPr>
            <w:r>
              <w:rPr>
                <w:rFonts w:ascii="Tahoma" w:eastAsia="Arial Unicode MS" w:hAnsi="Tahoma" w:cs="Tahoma"/>
              </w:rPr>
              <w:t xml:space="preserve">Organigramme </w:t>
            </w:r>
          </w:p>
          <w:p w14:paraId="494696B2" w14:textId="77777777" w:rsidR="003F7C11" w:rsidRPr="004D4715" w:rsidRDefault="003F7C11" w:rsidP="003F7C11">
            <w:pPr>
              <w:ind w:firstLine="644"/>
              <w:rPr>
                <w:rFonts w:ascii="Tahoma" w:eastAsia="Arial Unicode MS" w:hAnsi="Tahoma" w:cs="Tahoma"/>
              </w:rPr>
            </w:pPr>
            <w:r w:rsidRPr="004D4715">
              <w:rPr>
                <w:rFonts w:ascii="Tahoma" w:eastAsia="Arial Unicode MS" w:hAnsi="Tahoma" w:cs="Tahoma"/>
              </w:rPr>
              <w:t>Les offres seront évaluées techniquement en prenant en considération la compréhension par l’entreprise des opérations projetées et l’organisation de chantier qu’elle proposera pour mener à bien l’exécution des prestations envisagées.</w:t>
            </w:r>
          </w:p>
        </w:tc>
      </w:tr>
      <w:tr w:rsidR="00F21C2D" w:rsidRPr="004D4715" w14:paraId="1A2E7217" w14:textId="77777777" w:rsidTr="003F7C11">
        <w:trPr>
          <w:trHeight w:val="139"/>
          <w:jc w:val="center"/>
        </w:trPr>
        <w:tc>
          <w:tcPr>
            <w:tcW w:w="970" w:type="dxa"/>
            <w:tcBorders>
              <w:top w:val="single" w:sz="4" w:space="0" w:color="auto"/>
              <w:left w:val="single" w:sz="4" w:space="0" w:color="auto"/>
              <w:bottom w:val="single" w:sz="4" w:space="0" w:color="auto"/>
              <w:right w:val="single" w:sz="4" w:space="0" w:color="auto"/>
            </w:tcBorders>
            <w:vAlign w:val="center"/>
          </w:tcPr>
          <w:p w14:paraId="67F95E78" w14:textId="77777777" w:rsidR="00F21C2D" w:rsidRPr="004D4715" w:rsidRDefault="00B951B5" w:rsidP="003F7C11">
            <w:pPr>
              <w:jc w:val="center"/>
              <w:rPr>
                <w:rFonts w:ascii="Tahoma" w:hAnsi="Tahoma" w:cs="Tahoma"/>
                <w:bCs/>
              </w:rPr>
            </w:pPr>
            <w:r w:rsidRPr="004D4715">
              <w:rPr>
                <w:rFonts w:ascii="Tahoma" w:hAnsi="Tahoma" w:cs="Tahoma"/>
                <w:bCs/>
              </w:rPr>
              <w:t>B</w:t>
            </w:r>
            <w:r>
              <w:rPr>
                <w:rFonts w:ascii="Tahoma" w:hAnsi="Tahoma" w:cs="Tahoma"/>
                <w:bCs/>
              </w:rPr>
              <w:t>.6</w:t>
            </w:r>
          </w:p>
        </w:tc>
        <w:tc>
          <w:tcPr>
            <w:tcW w:w="9251" w:type="dxa"/>
            <w:tcBorders>
              <w:top w:val="single" w:sz="4" w:space="0" w:color="auto"/>
              <w:left w:val="single" w:sz="4" w:space="0" w:color="auto"/>
              <w:bottom w:val="single" w:sz="4" w:space="0" w:color="auto"/>
              <w:right w:val="single" w:sz="4" w:space="0" w:color="auto"/>
            </w:tcBorders>
          </w:tcPr>
          <w:p w14:paraId="64AA156E" w14:textId="77777777" w:rsidR="00F21C2D" w:rsidRDefault="00B951B5" w:rsidP="003F7C11">
            <w:pPr>
              <w:pStyle w:val="Titre5"/>
              <w:rPr>
                <w:rFonts w:ascii="Tahoma" w:eastAsia="Arial Unicode MS" w:hAnsi="Tahoma" w:cs="Tahoma"/>
                <w:color w:val="FF0000"/>
                <w:sz w:val="22"/>
                <w:szCs w:val="22"/>
              </w:rPr>
            </w:pPr>
            <w:r w:rsidRPr="004D4715">
              <w:rPr>
                <w:rFonts w:ascii="Tahoma" w:hAnsi="Tahoma" w:cs="Tahoma"/>
                <w:sz w:val="22"/>
                <w:szCs w:val="22"/>
                <w:u w:val="single"/>
              </w:rPr>
              <w:t>Capacité</w:t>
            </w:r>
            <w:r w:rsidR="00F21C2D" w:rsidRPr="004D4715">
              <w:rPr>
                <w:rFonts w:ascii="Tahoma" w:hAnsi="Tahoma" w:cs="Tahoma"/>
                <w:sz w:val="22"/>
                <w:szCs w:val="22"/>
                <w:u w:val="single"/>
              </w:rPr>
              <w:t xml:space="preserve"> financière</w:t>
            </w:r>
          </w:p>
          <w:p w14:paraId="6C05161E" w14:textId="77777777" w:rsidR="00F21C2D" w:rsidRPr="004D4715" w:rsidRDefault="00F21C2D" w:rsidP="00C127AB">
            <w:pPr>
              <w:pStyle w:val="Titre5"/>
              <w:rPr>
                <w:rFonts w:ascii="Tahoma" w:eastAsia="Arial Unicode MS" w:hAnsi="Tahoma" w:cs="Tahoma"/>
                <w:sz w:val="22"/>
                <w:szCs w:val="22"/>
                <w:u w:val="single"/>
              </w:rPr>
            </w:pPr>
            <w:r w:rsidRPr="00943C78">
              <w:rPr>
                <w:rFonts w:ascii="Tahoma" w:eastAsia="Arial Unicode MS" w:hAnsi="Tahoma" w:cs="Tahoma"/>
                <w:b w:val="0"/>
                <w:sz w:val="22"/>
                <w:szCs w:val="22"/>
              </w:rPr>
              <w:t>L’accès à une ligne de crédit ou autres ressources financières justifiant une capacité de préfinancement de</w:t>
            </w:r>
            <w:r w:rsidRPr="00943C78">
              <w:rPr>
                <w:rFonts w:ascii="Tahoma" w:eastAsia="Arial Unicode MS" w:hAnsi="Tahoma" w:cs="Tahoma"/>
                <w:sz w:val="22"/>
                <w:szCs w:val="22"/>
              </w:rPr>
              <w:t xml:space="preserve"> </w:t>
            </w:r>
            <w:r w:rsidR="00B951B5" w:rsidRPr="00943C78">
              <w:rPr>
                <w:rFonts w:ascii="Tahoma" w:eastAsia="Arial Unicode MS" w:hAnsi="Tahoma" w:cs="Tahoma"/>
                <w:sz w:val="22"/>
                <w:szCs w:val="22"/>
              </w:rPr>
              <w:t xml:space="preserve">Cinq </w:t>
            </w:r>
            <w:r w:rsidR="00C127AB" w:rsidRPr="00943C78">
              <w:rPr>
                <w:rFonts w:ascii="Tahoma" w:eastAsia="Arial Unicode MS" w:hAnsi="Tahoma" w:cs="Tahoma"/>
                <w:sz w:val="22"/>
                <w:szCs w:val="22"/>
              </w:rPr>
              <w:t xml:space="preserve">millions </w:t>
            </w:r>
            <w:r w:rsidR="00B951B5" w:rsidRPr="00943C78">
              <w:rPr>
                <w:rFonts w:ascii="Tahoma" w:eastAsia="Arial Unicode MS" w:hAnsi="Tahoma" w:cs="Tahoma"/>
                <w:sz w:val="22"/>
                <w:szCs w:val="22"/>
              </w:rPr>
              <w:t>(5 000 000</w:t>
            </w:r>
            <w:r w:rsidRPr="00943C78">
              <w:rPr>
                <w:rFonts w:ascii="Tahoma" w:eastAsia="Arial Unicode MS" w:hAnsi="Tahoma" w:cs="Tahoma"/>
                <w:sz w:val="22"/>
                <w:szCs w:val="22"/>
              </w:rPr>
              <w:t>) de FCFA</w:t>
            </w:r>
            <w:r w:rsidR="00EA2961" w:rsidRPr="00943C78">
              <w:rPr>
                <w:rFonts w:ascii="Tahoma" w:eastAsia="Arial Unicode MS" w:hAnsi="Tahoma" w:cs="Tahoma"/>
                <w:sz w:val="22"/>
                <w:szCs w:val="22"/>
              </w:rPr>
              <w:t xml:space="preserve"> pour les lots 02 et 03, et 15 000 000 pour le lot 01</w:t>
            </w:r>
            <w:r w:rsidRPr="00943C78">
              <w:rPr>
                <w:rFonts w:ascii="Tahoma" w:eastAsia="Arial Unicode MS" w:hAnsi="Tahoma" w:cs="Tahoma"/>
                <w:sz w:val="22"/>
                <w:szCs w:val="22"/>
              </w:rPr>
              <w:t>.</w:t>
            </w:r>
          </w:p>
        </w:tc>
      </w:tr>
      <w:tr w:rsidR="00B951B5" w:rsidRPr="004D4715" w14:paraId="69DF5917" w14:textId="77777777" w:rsidTr="003F7C11">
        <w:trPr>
          <w:trHeight w:val="139"/>
          <w:jc w:val="center"/>
        </w:trPr>
        <w:tc>
          <w:tcPr>
            <w:tcW w:w="970" w:type="dxa"/>
            <w:tcBorders>
              <w:top w:val="single" w:sz="4" w:space="0" w:color="auto"/>
              <w:left w:val="single" w:sz="4" w:space="0" w:color="auto"/>
              <w:bottom w:val="single" w:sz="4" w:space="0" w:color="auto"/>
              <w:right w:val="single" w:sz="4" w:space="0" w:color="auto"/>
            </w:tcBorders>
            <w:vAlign w:val="center"/>
          </w:tcPr>
          <w:p w14:paraId="02DB9322" w14:textId="77777777" w:rsidR="00B951B5" w:rsidRPr="004D4715" w:rsidRDefault="00B951B5" w:rsidP="003F7C11">
            <w:pPr>
              <w:jc w:val="center"/>
              <w:rPr>
                <w:rFonts w:ascii="Tahoma" w:hAnsi="Tahoma" w:cs="Tahoma"/>
                <w:bCs/>
              </w:rPr>
            </w:pPr>
            <w:r w:rsidRPr="004D4715">
              <w:rPr>
                <w:rFonts w:ascii="Tahoma" w:hAnsi="Tahoma" w:cs="Tahoma"/>
                <w:bCs/>
              </w:rPr>
              <w:t>B</w:t>
            </w:r>
            <w:r>
              <w:rPr>
                <w:rFonts w:ascii="Tahoma" w:hAnsi="Tahoma" w:cs="Tahoma"/>
                <w:bCs/>
              </w:rPr>
              <w:t>.7</w:t>
            </w:r>
          </w:p>
        </w:tc>
        <w:tc>
          <w:tcPr>
            <w:tcW w:w="9251" w:type="dxa"/>
            <w:tcBorders>
              <w:top w:val="single" w:sz="4" w:space="0" w:color="auto"/>
              <w:left w:val="single" w:sz="4" w:space="0" w:color="auto"/>
              <w:bottom w:val="single" w:sz="4" w:space="0" w:color="auto"/>
              <w:right w:val="single" w:sz="4" w:space="0" w:color="auto"/>
            </w:tcBorders>
          </w:tcPr>
          <w:p w14:paraId="3CA82A5C" w14:textId="77777777" w:rsidR="00B951B5" w:rsidRDefault="00B951B5" w:rsidP="00B951B5">
            <w:pPr>
              <w:pStyle w:val="Titre5"/>
              <w:rPr>
                <w:rFonts w:ascii="Tahoma" w:hAnsi="Tahoma" w:cs="Tahoma"/>
                <w:sz w:val="22"/>
                <w:szCs w:val="22"/>
                <w:u w:val="single"/>
              </w:rPr>
            </w:pPr>
            <w:r>
              <w:rPr>
                <w:rFonts w:ascii="Tahoma" w:hAnsi="Tahoma" w:cs="Tahoma"/>
                <w:sz w:val="22"/>
                <w:szCs w:val="22"/>
                <w:u w:val="single"/>
              </w:rPr>
              <w:t>Les preuves d’acceptation du DAO</w:t>
            </w:r>
          </w:p>
          <w:p w14:paraId="1A6DEF4E" w14:textId="77777777" w:rsidR="00B951B5" w:rsidRPr="00B951B5" w:rsidRDefault="00B951B5" w:rsidP="00D769FE">
            <w:pPr>
              <w:pStyle w:val="Paragraphedeliste"/>
              <w:numPr>
                <w:ilvl w:val="0"/>
                <w:numId w:val="65"/>
              </w:numPr>
              <w:spacing w:after="0" w:line="240" w:lineRule="auto"/>
            </w:pPr>
            <w:r>
              <w:rPr>
                <w:rFonts w:ascii="Tahoma" w:hAnsi="Tahoma" w:cs="Tahoma"/>
              </w:rPr>
              <w:t>Règlement Particulier d’Appel d’Offres</w:t>
            </w:r>
            <w:r w:rsidR="002F589A">
              <w:rPr>
                <w:rFonts w:ascii="Tahoma" w:hAnsi="Tahoma" w:cs="Tahoma"/>
              </w:rPr>
              <w:t xml:space="preserve"> (RPAO)</w:t>
            </w:r>
          </w:p>
          <w:p w14:paraId="068252B0" w14:textId="77777777" w:rsidR="00B951B5" w:rsidRPr="00B951B5" w:rsidRDefault="00B951B5" w:rsidP="00D769FE">
            <w:pPr>
              <w:pStyle w:val="Paragraphedeliste"/>
              <w:numPr>
                <w:ilvl w:val="0"/>
                <w:numId w:val="65"/>
              </w:numPr>
              <w:spacing w:after="0" w:line="240" w:lineRule="auto"/>
            </w:pPr>
            <w:r>
              <w:rPr>
                <w:rFonts w:ascii="Tahoma" w:hAnsi="Tahoma" w:cs="Tahoma"/>
              </w:rPr>
              <w:t>Cahier de Clauses Administratives particulières</w:t>
            </w:r>
            <w:r w:rsidR="002F589A">
              <w:rPr>
                <w:rFonts w:ascii="Tahoma" w:hAnsi="Tahoma" w:cs="Tahoma"/>
              </w:rPr>
              <w:t xml:space="preserve"> (CCAP)</w:t>
            </w:r>
          </w:p>
          <w:p w14:paraId="50AAEB20" w14:textId="77777777" w:rsidR="00B951B5" w:rsidRPr="002F589A" w:rsidRDefault="00B951B5" w:rsidP="00D769FE">
            <w:pPr>
              <w:pStyle w:val="Paragraphedeliste"/>
              <w:numPr>
                <w:ilvl w:val="0"/>
                <w:numId w:val="65"/>
              </w:numPr>
              <w:spacing w:after="0" w:line="240" w:lineRule="auto"/>
            </w:pPr>
            <w:r>
              <w:rPr>
                <w:rFonts w:ascii="Tahoma" w:hAnsi="Tahoma" w:cs="Tahoma"/>
              </w:rPr>
              <w:t>Cahier de Clauses Techniques particulières</w:t>
            </w:r>
            <w:r w:rsidR="002F589A">
              <w:rPr>
                <w:rFonts w:ascii="Tahoma" w:hAnsi="Tahoma" w:cs="Tahoma"/>
              </w:rPr>
              <w:t xml:space="preserve"> (CCTP)</w:t>
            </w:r>
          </w:p>
          <w:p w14:paraId="480B0583" w14:textId="77777777" w:rsidR="002F589A" w:rsidRPr="00B951B5" w:rsidRDefault="002F589A" w:rsidP="002F589A">
            <w:pPr>
              <w:pStyle w:val="Paragraphedeliste"/>
              <w:spacing w:after="0" w:line="240" w:lineRule="auto"/>
              <w:ind w:left="1004" w:firstLine="0"/>
            </w:pPr>
            <w:r>
              <w:rPr>
                <w:rFonts w:ascii="Tahoma" w:hAnsi="Tahoma" w:cs="Tahoma"/>
              </w:rPr>
              <w:t>Paraphé</w:t>
            </w:r>
            <w:r w:rsidRPr="002F589A">
              <w:rPr>
                <w:rFonts w:ascii="Tahoma" w:hAnsi="Tahoma" w:cs="Tahoma"/>
              </w:rPr>
              <w:t xml:space="preserve"> à</w:t>
            </w:r>
            <w:r>
              <w:rPr>
                <w:rFonts w:ascii="Tahoma" w:hAnsi="Tahoma" w:cs="Tahoma"/>
              </w:rPr>
              <w:t xml:space="preserve"> chaque page et signé</w:t>
            </w:r>
            <w:r w:rsidRPr="002F589A">
              <w:rPr>
                <w:rFonts w:ascii="Tahoma" w:hAnsi="Tahoma" w:cs="Tahoma"/>
              </w:rPr>
              <w:t xml:space="preserve"> </w:t>
            </w:r>
            <w:r w:rsidR="007C46D9" w:rsidRPr="002F589A">
              <w:rPr>
                <w:rFonts w:ascii="Tahoma" w:hAnsi="Tahoma" w:cs="Tahoma"/>
              </w:rPr>
              <w:t>à</w:t>
            </w:r>
            <w:r w:rsidRPr="002F589A">
              <w:rPr>
                <w:rFonts w:ascii="Tahoma" w:hAnsi="Tahoma" w:cs="Tahoma"/>
              </w:rPr>
              <w:t xml:space="preserve"> la dernière page</w:t>
            </w:r>
          </w:p>
        </w:tc>
      </w:tr>
    </w:tbl>
    <w:p w14:paraId="3869B3C7" w14:textId="77777777" w:rsidR="00B951B5" w:rsidRPr="00A738B4" w:rsidRDefault="00B951B5" w:rsidP="003F7C11">
      <w:pPr>
        <w:pStyle w:val="Retraitcorpsdetexte2"/>
        <w:spacing w:line="240" w:lineRule="auto"/>
        <w:ind w:left="0"/>
        <w:jc w:val="both"/>
        <w:rPr>
          <w:rFonts w:ascii="Tahoma" w:hAnsi="Tahoma" w:cs="Tahoma"/>
          <w:b/>
          <w:sz w:val="22"/>
          <w:szCs w:val="22"/>
        </w:rPr>
      </w:pPr>
    </w:p>
    <w:p w14:paraId="4A22ACC3" w14:textId="77777777" w:rsidR="003F7C11" w:rsidRPr="00A738B4" w:rsidRDefault="003F7C11" w:rsidP="003F7C11">
      <w:pPr>
        <w:pStyle w:val="Retraitcorpsdetexte2"/>
        <w:spacing w:line="240" w:lineRule="auto"/>
        <w:ind w:left="705"/>
        <w:jc w:val="both"/>
        <w:rPr>
          <w:rFonts w:ascii="Tahoma" w:hAnsi="Tahoma" w:cs="Tahoma"/>
          <w:b/>
          <w:sz w:val="22"/>
          <w:szCs w:val="22"/>
        </w:rPr>
      </w:pPr>
      <w:r w:rsidRPr="00A738B4">
        <w:rPr>
          <w:rFonts w:ascii="Tahoma" w:hAnsi="Tahoma" w:cs="Tahoma"/>
          <w:b/>
          <w:sz w:val="22"/>
          <w:szCs w:val="22"/>
        </w:rPr>
        <w:t xml:space="preserve">C -Offre financière (Volume 3) </w:t>
      </w:r>
    </w:p>
    <w:p w14:paraId="2F4A9C04" w14:textId="77777777" w:rsidR="003F7C11" w:rsidRPr="00A738B4" w:rsidRDefault="003F7C11" w:rsidP="003F7C11">
      <w:pPr>
        <w:pStyle w:val="Retraitcorpsdetexte2"/>
        <w:spacing w:line="240" w:lineRule="auto"/>
        <w:ind w:left="705"/>
        <w:jc w:val="both"/>
        <w:rPr>
          <w:rFonts w:ascii="Tahoma" w:hAnsi="Tahoma" w:cs="Tahoma"/>
          <w:sz w:val="22"/>
          <w:szCs w:val="22"/>
        </w:rPr>
      </w:pPr>
      <w:r w:rsidRPr="00A738B4">
        <w:rPr>
          <w:rFonts w:ascii="Tahoma" w:hAnsi="Tahoma" w:cs="Tahoma"/>
          <w:b/>
          <w:sz w:val="22"/>
          <w:szCs w:val="22"/>
        </w:rPr>
        <w:t>Elle comprendra les pièces suivantes :</w:t>
      </w:r>
    </w:p>
    <w:p w14:paraId="5C5023DD" w14:textId="77777777" w:rsidR="003F7C11" w:rsidRPr="00A738B4" w:rsidRDefault="003F7C11" w:rsidP="003F7C11">
      <w:pPr>
        <w:pStyle w:val="Retraitcorpsdetexte2"/>
        <w:spacing w:after="0" w:line="240" w:lineRule="auto"/>
        <w:ind w:left="567"/>
        <w:jc w:val="both"/>
        <w:rPr>
          <w:rFonts w:ascii="Tahoma" w:hAnsi="Tahoma" w:cs="Tahoma"/>
          <w:sz w:val="22"/>
          <w:szCs w:val="22"/>
        </w:rPr>
      </w:pPr>
      <w:r w:rsidRPr="00A738B4">
        <w:rPr>
          <w:rFonts w:ascii="Tahoma" w:hAnsi="Tahoma" w:cs="Tahoma"/>
          <w:sz w:val="22"/>
          <w:szCs w:val="22"/>
        </w:rPr>
        <w:t xml:space="preserve">C.1 - La soumission (datée, signée et timbrée, </w:t>
      </w:r>
      <w:r w:rsidRPr="00A738B4">
        <w:rPr>
          <w:rFonts w:ascii="Tahoma" w:hAnsi="Tahoma" w:cs="Tahoma"/>
          <w:i/>
          <w:sz w:val="22"/>
          <w:szCs w:val="22"/>
        </w:rPr>
        <w:t>suivant modèle joint en annexe</w:t>
      </w:r>
      <w:r w:rsidRPr="00A738B4">
        <w:rPr>
          <w:rFonts w:ascii="Tahoma" w:hAnsi="Tahoma" w:cs="Tahoma"/>
          <w:sz w:val="22"/>
          <w:szCs w:val="22"/>
        </w:rPr>
        <w:t>)</w:t>
      </w:r>
    </w:p>
    <w:p w14:paraId="097CAA08" w14:textId="77777777" w:rsidR="003F7C11" w:rsidRPr="00A738B4" w:rsidRDefault="003F7C11" w:rsidP="003F7C11">
      <w:pPr>
        <w:pStyle w:val="Retraitcorpsdetexte2"/>
        <w:spacing w:after="0" w:line="240" w:lineRule="auto"/>
        <w:ind w:left="567"/>
        <w:jc w:val="both"/>
        <w:rPr>
          <w:rFonts w:ascii="Tahoma" w:hAnsi="Tahoma" w:cs="Tahoma"/>
          <w:sz w:val="22"/>
          <w:szCs w:val="22"/>
        </w:rPr>
      </w:pPr>
      <w:r w:rsidRPr="00A738B4">
        <w:rPr>
          <w:rFonts w:ascii="Tahoma" w:hAnsi="Tahoma" w:cs="Tahoma"/>
          <w:sz w:val="22"/>
          <w:szCs w:val="22"/>
        </w:rPr>
        <w:t>C.2 - Le bordereau des prix unitaires en chiffres et en lettres.</w:t>
      </w:r>
    </w:p>
    <w:p w14:paraId="0E93B918" w14:textId="77777777" w:rsidR="003F7C11" w:rsidRPr="00A738B4" w:rsidRDefault="003F7C11" w:rsidP="003F7C11">
      <w:pPr>
        <w:pStyle w:val="Retraitcorpsdetexte2"/>
        <w:spacing w:after="0" w:line="240" w:lineRule="auto"/>
        <w:ind w:left="567"/>
        <w:jc w:val="both"/>
        <w:rPr>
          <w:rFonts w:ascii="Tahoma" w:hAnsi="Tahoma" w:cs="Tahoma"/>
          <w:sz w:val="22"/>
          <w:szCs w:val="22"/>
        </w:rPr>
      </w:pPr>
      <w:r w:rsidRPr="00A738B4">
        <w:rPr>
          <w:rFonts w:ascii="Tahoma" w:hAnsi="Tahoma" w:cs="Tahoma"/>
          <w:sz w:val="22"/>
          <w:szCs w:val="22"/>
        </w:rPr>
        <w:t>C.3 - Le devis estimatif ne comprenant pas de ratures</w:t>
      </w:r>
    </w:p>
    <w:p w14:paraId="54308C6F" w14:textId="77777777" w:rsidR="003F7C11" w:rsidRPr="00A738B4" w:rsidRDefault="003F7C11" w:rsidP="003F7C11">
      <w:pPr>
        <w:pStyle w:val="Retraitcorpsdetexte2"/>
        <w:spacing w:after="0" w:line="240" w:lineRule="auto"/>
        <w:ind w:left="567"/>
        <w:jc w:val="both"/>
        <w:rPr>
          <w:rFonts w:ascii="Tahoma" w:hAnsi="Tahoma" w:cs="Tahoma"/>
          <w:sz w:val="22"/>
          <w:szCs w:val="22"/>
        </w:rPr>
      </w:pPr>
      <w:r w:rsidRPr="00A738B4">
        <w:rPr>
          <w:rFonts w:ascii="Tahoma" w:hAnsi="Tahoma" w:cs="Tahoma"/>
          <w:sz w:val="22"/>
          <w:szCs w:val="22"/>
        </w:rPr>
        <w:t>C.4 - Le sous détail des prix.</w:t>
      </w:r>
    </w:p>
    <w:p w14:paraId="6588596F" w14:textId="77777777" w:rsidR="003F7C11" w:rsidRDefault="003F7C11" w:rsidP="003F7C11">
      <w:pPr>
        <w:pStyle w:val="Retraitcorpsdetexte2"/>
        <w:spacing w:after="0" w:line="240" w:lineRule="auto"/>
        <w:ind w:left="567"/>
        <w:jc w:val="both"/>
        <w:rPr>
          <w:rFonts w:ascii="Tahoma" w:hAnsi="Tahoma" w:cs="Tahoma"/>
          <w:sz w:val="22"/>
          <w:szCs w:val="22"/>
        </w:rPr>
      </w:pPr>
    </w:p>
    <w:p w14:paraId="3ADBF2BB" w14:textId="77777777" w:rsidR="003F7C11" w:rsidRPr="00CF2FBD" w:rsidRDefault="003F7C11" w:rsidP="00CF2FBD">
      <w:pPr>
        <w:pStyle w:val="Retraitcorpsdetexte2"/>
        <w:spacing w:after="0" w:line="240" w:lineRule="auto"/>
        <w:ind w:left="0" w:firstLine="567"/>
        <w:jc w:val="both"/>
        <w:rPr>
          <w:rFonts w:ascii="Tahoma" w:eastAsia="Arial Unicode MS" w:hAnsi="Tahoma" w:cs="Tahoma"/>
          <w:b/>
          <w:sz w:val="22"/>
          <w:szCs w:val="22"/>
        </w:rPr>
      </w:pPr>
      <w:r w:rsidRPr="007C78CC">
        <w:rPr>
          <w:rFonts w:ascii="Tahoma" w:eastAsia="Arial Unicode MS" w:hAnsi="Tahoma" w:cs="Tahoma"/>
          <w:b/>
          <w:sz w:val="22"/>
          <w:szCs w:val="22"/>
          <w:u w:val="single"/>
        </w:rPr>
        <w:lastRenderedPageBreak/>
        <w:t>N.B.</w:t>
      </w:r>
      <w:r w:rsidRPr="003D2898">
        <w:rPr>
          <w:rFonts w:ascii="Tahoma" w:eastAsia="Arial Unicode MS" w:hAnsi="Tahoma" w:cs="Tahoma"/>
          <w:sz w:val="22"/>
          <w:szCs w:val="22"/>
        </w:rPr>
        <w:t> </w:t>
      </w:r>
      <w:r w:rsidRPr="003D2898">
        <w:rPr>
          <w:rFonts w:ascii="Tahoma" w:eastAsia="Arial Unicode MS" w:hAnsi="Tahoma" w:cs="Tahoma"/>
          <w:b/>
          <w:sz w:val="22"/>
          <w:szCs w:val="22"/>
        </w:rPr>
        <w:t>: Les différentes parties d’un même dossier doivent obligatoirement être séparées par les intercalaires de couleur aussi bien dans l’original que dans les copies, de manière à faciliter son examen</w:t>
      </w:r>
      <w:r w:rsidR="00CF2FBD">
        <w:rPr>
          <w:rFonts w:ascii="Tahoma" w:eastAsia="Arial Unicode MS" w:hAnsi="Tahoma" w:cs="Tahoma"/>
          <w:b/>
          <w:sz w:val="22"/>
          <w:szCs w:val="22"/>
        </w:rPr>
        <w:t>.</w:t>
      </w:r>
    </w:p>
    <w:p w14:paraId="22FBCFFE" w14:textId="77777777" w:rsidR="003F7C11" w:rsidRPr="00943C78" w:rsidRDefault="003F7C11" w:rsidP="007C78CC">
      <w:pPr>
        <w:ind w:firstLine="546"/>
        <w:rPr>
          <w:rFonts w:ascii="Tahoma" w:hAnsi="Tahoma" w:cs="Tahoma"/>
          <w:color w:val="auto"/>
        </w:rPr>
      </w:pPr>
      <w:r w:rsidRPr="00A738B4">
        <w:rPr>
          <w:rFonts w:ascii="Tahoma" w:hAnsi="Tahoma" w:cs="Tahoma"/>
        </w:rPr>
        <w:t xml:space="preserve">Chaque offre, fournie en sept (07) </w:t>
      </w:r>
      <w:r w:rsidRPr="00943C78">
        <w:rPr>
          <w:rFonts w:ascii="Tahoma" w:hAnsi="Tahoma" w:cs="Tahoma"/>
          <w:color w:val="auto"/>
        </w:rPr>
        <w:t>exemplaires, dont 01 original et 06 copies marquées comme tels, devra pa</w:t>
      </w:r>
      <w:r w:rsidR="00F2503A" w:rsidRPr="00943C78">
        <w:rPr>
          <w:rFonts w:ascii="Tahoma" w:hAnsi="Tahoma" w:cs="Tahoma"/>
          <w:color w:val="auto"/>
        </w:rPr>
        <w:t>rvenir à la Mairie de Dimako</w:t>
      </w:r>
      <w:r w:rsidRPr="00943C78">
        <w:rPr>
          <w:rFonts w:ascii="Tahoma" w:hAnsi="Tahoma" w:cs="Tahoma"/>
          <w:color w:val="auto"/>
        </w:rPr>
        <w:t xml:space="preserve">, </w:t>
      </w:r>
      <w:r w:rsidR="00F2503A" w:rsidRPr="00943C78">
        <w:rPr>
          <w:rFonts w:ascii="Tahoma" w:hAnsi="Tahoma" w:cs="Tahoma"/>
          <w:b/>
          <w:color w:val="auto"/>
        </w:rPr>
        <w:t xml:space="preserve">au plus tard le </w:t>
      </w:r>
      <w:r w:rsidR="00943C78" w:rsidRPr="00943C78">
        <w:rPr>
          <w:rFonts w:ascii="Arial" w:hAnsi="Arial" w:cs="Arial"/>
          <w:b/>
          <w:color w:val="auto"/>
        </w:rPr>
        <w:t>………….</w:t>
      </w:r>
      <w:r w:rsidR="00766750" w:rsidRPr="00943C78">
        <w:rPr>
          <w:rFonts w:ascii="Tahoma" w:hAnsi="Tahoma" w:cs="Tahoma"/>
          <w:b/>
          <w:color w:val="auto"/>
        </w:rPr>
        <w:t xml:space="preserve"> à</w:t>
      </w:r>
      <w:r w:rsidRPr="00943C78">
        <w:rPr>
          <w:rFonts w:ascii="Tahoma" w:hAnsi="Tahoma" w:cs="Tahoma"/>
          <w:b/>
          <w:color w:val="auto"/>
        </w:rPr>
        <w:t xml:space="preserve"> </w:t>
      </w:r>
      <w:r w:rsidR="00943C78" w:rsidRPr="00943C78">
        <w:rPr>
          <w:rFonts w:ascii="Tahoma" w:hAnsi="Tahoma" w:cs="Tahoma"/>
          <w:b/>
          <w:color w:val="auto"/>
        </w:rPr>
        <w:t>……..</w:t>
      </w:r>
      <w:r w:rsidRPr="00943C78">
        <w:rPr>
          <w:rFonts w:ascii="Tahoma" w:hAnsi="Tahoma" w:cs="Tahoma"/>
          <w:b/>
          <w:color w:val="auto"/>
        </w:rPr>
        <w:t xml:space="preserve"> heures, heure locale</w:t>
      </w:r>
      <w:r w:rsidR="00CF2FBD" w:rsidRPr="00943C78">
        <w:rPr>
          <w:rFonts w:ascii="Tahoma" w:hAnsi="Tahoma" w:cs="Tahoma"/>
          <w:color w:val="auto"/>
        </w:rPr>
        <w:t>.</w:t>
      </w:r>
    </w:p>
    <w:p w14:paraId="316717DE" w14:textId="77777777" w:rsidR="007C78CC" w:rsidRPr="00943C78" w:rsidRDefault="007C78CC" w:rsidP="007C78CC">
      <w:pPr>
        <w:ind w:firstLine="546"/>
        <w:rPr>
          <w:rFonts w:ascii="Tahoma" w:hAnsi="Tahoma" w:cs="Tahoma"/>
          <w:color w:val="auto"/>
          <w:sz w:val="16"/>
          <w:szCs w:val="16"/>
        </w:rPr>
      </w:pPr>
    </w:p>
    <w:p w14:paraId="5B0B7C42" w14:textId="77777777" w:rsidR="003F7C11" w:rsidRPr="00943C78" w:rsidRDefault="003F7C11" w:rsidP="003F7C11">
      <w:pPr>
        <w:pStyle w:val="Retraitcorpsdetexte2"/>
        <w:spacing w:line="240" w:lineRule="auto"/>
        <w:ind w:left="0"/>
        <w:jc w:val="both"/>
        <w:rPr>
          <w:rFonts w:ascii="Tahoma" w:hAnsi="Tahoma" w:cs="Tahoma"/>
          <w:b/>
          <w:sz w:val="22"/>
          <w:szCs w:val="22"/>
        </w:rPr>
      </w:pPr>
      <w:r w:rsidRPr="00943C78">
        <w:rPr>
          <w:rFonts w:ascii="Tahoma" w:hAnsi="Tahoma" w:cs="Tahoma"/>
          <w:b/>
          <w:sz w:val="22"/>
          <w:szCs w:val="22"/>
          <w:u w:val="single"/>
        </w:rPr>
        <w:t>Article 6</w:t>
      </w:r>
      <w:r w:rsidRPr="00943C78">
        <w:rPr>
          <w:rFonts w:ascii="Tahoma" w:hAnsi="Tahoma" w:cs="Tahoma"/>
          <w:sz w:val="22"/>
          <w:szCs w:val="22"/>
        </w:rPr>
        <w:t xml:space="preserve"> : </w:t>
      </w:r>
      <w:r w:rsidRPr="00943C78">
        <w:rPr>
          <w:rFonts w:ascii="Tahoma" w:hAnsi="Tahoma" w:cs="Tahoma"/>
          <w:b/>
          <w:sz w:val="22"/>
          <w:szCs w:val="22"/>
        </w:rPr>
        <w:t>Ouverture des plis et évaluation des offres.</w:t>
      </w:r>
    </w:p>
    <w:p w14:paraId="62AADD4C" w14:textId="77777777" w:rsidR="003F7C11" w:rsidRPr="00943C78" w:rsidRDefault="003F7C11" w:rsidP="003F7C11">
      <w:pPr>
        <w:pStyle w:val="Retraitcorpsdetexte2"/>
        <w:spacing w:after="0" w:line="240" w:lineRule="auto"/>
        <w:ind w:left="0" w:firstLine="708"/>
        <w:jc w:val="both"/>
        <w:rPr>
          <w:rFonts w:ascii="Tahoma" w:hAnsi="Tahoma" w:cs="Tahoma"/>
          <w:sz w:val="22"/>
          <w:szCs w:val="22"/>
        </w:rPr>
      </w:pPr>
      <w:r w:rsidRPr="00943C78">
        <w:rPr>
          <w:rFonts w:ascii="Tahoma" w:hAnsi="Tahoma" w:cs="Tahoma"/>
          <w:b/>
          <w:sz w:val="22"/>
          <w:szCs w:val="22"/>
        </w:rPr>
        <w:t>6.1-Ouverture des offres</w:t>
      </w:r>
      <w:r w:rsidRPr="00943C78">
        <w:rPr>
          <w:rFonts w:ascii="Tahoma" w:hAnsi="Tahoma" w:cs="Tahoma"/>
          <w:sz w:val="22"/>
          <w:szCs w:val="22"/>
        </w:rPr>
        <w:t xml:space="preserve"> </w:t>
      </w:r>
    </w:p>
    <w:p w14:paraId="4FF886F9" w14:textId="77777777" w:rsidR="003F7C11" w:rsidRPr="00943C78" w:rsidRDefault="003F7C11" w:rsidP="003F7C11">
      <w:pPr>
        <w:pStyle w:val="Retraitcorpsdetexte2"/>
        <w:spacing w:after="0" w:line="240" w:lineRule="auto"/>
        <w:ind w:left="0" w:firstLine="708"/>
        <w:jc w:val="both"/>
        <w:rPr>
          <w:rFonts w:ascii="Tahoma" w:hAnsi="Tahoma" w:cs="Tahoma"/>
          <w:b/>
          <w:i/>
          <w:sz w:val="22"/>
          <w:szCs w:val="22"/>
        </w:rPr>
      </w:pPr>
      <w:r w:rsidRPr="00943C78">
        <w:rPr>
          <w:rFonts w:ascii="Tahoma" w:hAnsi="Tahoma" w:cs="Tahoma"/>
          <w:sz w:val="22"/>
          <w:szCs w:val="22"/>
        </w:rPr>
        <w:t>L’Ouverture des plis, qui se fera en un (1) temps, sera effectuée le</w:t>
      </w:r>
      <w:r w:rsidR="00AB7515" w:rsidRPr="00943C78">
        <w:rPr>
          <w:rFonts w:ascii="Tahoma" w:hAnsi="Tahoma" w:cs="Tahoma"/>
          <w:sz w:val="22"/>
          <w:szCs w:val="22"/>
        </w:rPr>
        <w:t xml:space="preserve"> </w:t>
      </w:r>
      <w:r w:rsidR="00943C78" w:rsidRPr="00943C78">
        <w:rPr>
          <w:rFonts w:ascii="Arial" w:hAnsi="Arial" w:cs="Arial"/>
        </w:rPr>
        <w:t>………………..</w:t>
      </w:r>
      <w:r w:rsidR="00766750" w:rsidRPr="00943C78">
        <w:rPr>
          <w:rFonts w:ascii="Tahoma" w:hAnsi="Tahoma" w:cs="Tahoma"/>
          <w:sz w:val="22"/>
          <w:szCs w:val="22"/>
        </w:rPr>
        <w:t xml:space="preserve"> </w:t>
      </w:r>
      <w:proofErr w:type="gramStart"/>
      <w:r w:rsidR="00766750" w:rsidRPr="00943C78">
        <w:rPr>
          <w:rFonts w:ascii="Tahoma" w:hAnsi="Tahoma" w:cs="Tahoma"/>
          <w:b/>
          <w:sz w:val="22"/>
          <w:szCs w:val="22"/>
        </w:rPr>
        <w:t>à</w:t>
      </w:r>
      <w:proofErr w:type="gramEnd"/>
      <w:r w:rsidRPr="00943C78">
        <w:rPr>
          <w:rFonts w:ascii="Tahoma" w:hAnsi="Tahoma" w:cs="Tahoma"/>
          <w:b/>
          <w:sz w:val="22"/>
          <w:szCs w:val="22"/>
        </w:rPr>
        <w:t xml:space="preserve"> </w:t>
      </w:r>
      <w:r w:rsidR="00943C78" w:rsidRPr="00943C78">
        <w:rPr>
          <w:rFonts w:ascii="Tahoma" w:hAnsi="Tahoma" w:cs="Tahoma"/>
          <w:b/>
          <w:sz w:val="22"/>
          <w:szCs w:val="22"/>
        </w:rPr>
        <w:t>……….</w:t>
      </w:r>
      <w:r w:rsidRPr="00943C78">
        <w:rPr>
          <w:rFonts w:ascii="Tahoma" w:hAnsi="Tahoma" w:cs="Tahoma"/>
          <w:b/>
          <w:sz w:val="22"/>
          <w:szCs w:val="22"/>
        </w:rPr>
        <w:t xml:space="preserve"> heures</w:t>
      </w:r>
      <w:r w:rsidRPr="00943C78">
        <w:rPr>
          <w:rFonts w:ascii="Tahoma" w:hAnsi="Tahoma" w:cs="Tahoma"/>
          <w:sz w:val="22"/>
          <w:szCs w:val="22"/>
        </w:rPr>
        <w:t xml:space="preserve">   par la Commission Interne de Passation des Marchés de la Commune au bureau de la C</w:t>
      </w:r>
      <w:r w:rsidR="00F2503A" w:rsidRPr="00943C78">
        <w:rPr>
          <w:rFonts w:ascii="Tahoma" w:hAnsi="Tahoma" w:cs="Tahoma"/>
          <w:sz w:val="22"/>
          <w:szCs w:val="22"/>
        </w:rPr>
        <w:t>ommission sis à la salle des actes</w:t>
      </w:r>
      <w:r w:rsidRPr="00943C78">
        <w:rPr>
          <w:rFonts w:ascii="Tahoma" w:hAnsi="Tahoma" w:cs="Tahoma"/>
          <w:sz w:val="22"/>
          <w:szCs w:val="22"/>
        </w:rPr>
        <w:t xml:space="preserve"> de</w:t>
      </w:r>
      <w:r w:rsidR="00F2503A" w:rsidRPr="00943C78">
        <w:rPr>
          <w:rFonts w:ascii="Tahoma" w:hAnsi="Tahoma" w:cs="Tahoma"/>
          <w:sz w:val="22"/>
          <w:szCs w:val="22"/>
        </w:rPr>
        <w:t xml:space="preserve"> Dimako</w:t>
      </w:r>
      <w:r w:rsidRPr="00943C78">
        <w:rPr>
          <w:rFonts w:ascii="Tahoma" w:hAnsi="Tahoma" w:cs="Tahoma"/>
          <w:b/>
          <w:sz w:val="22"/>
          <w:szCs w:val="22"/>
        </w:rPr>
        <w:t>.</w:t>
      </w:r>
    </w:p>
    <w:p w14:paraId="0C5EDA8C" w14:textId="77777777" w:rsidR="003F7C11" w:rsidRDefault="003F7C11" w:rsidP="003F7C11">
      <w:pPr>
        <w:pStyle w:val="Retraitcorpsdetexte2"/>
        <w:spacing w:after="0" w:line="240" w:lineRule="auto"/>
        <w:ind w:left="0" w:firstLine="708"/>
        <w:jc w:val="both"/>
        <w:rPr>
          <w:rFonts w:ascii="Tahoma" w:hAnsi="Tahoma" w:cs="Tahoma"/>
          <w:sz w:val="22"/>
          <w:szCs w:val="22"/>
        </w:rPr>
      </w:pPr>
      <w:r w:rsidRPr="000C6CCA">
        <w:rPr>
          <w:rFonts w:ascii="Tahoma" w:hAnsi="Tahoma" w:cs="Tahoma"/>
          <w:sz w:val="22"/>
          <w:szCs w:val="22"/>
        </w:rPr>
        <w:t>Les soumissionnaires peuvent assister à cette séance d’ouverture des plis ou se faire représenter par une personne mandatée, ayant une parfaite connaissance de leur dossier.</w:t>
      </w:r>
    </w:p>
    <w:p w14:paraId="2DF2E967" w14:textId="77777777" w:rsidR="007C78CC" w:rsidRPr="007C78CC" w:rsidRDefault="007C78CC" w:rsidP="003F7C11">
      <w:pPr>
        <w:pStyle w:val="Retraitcorpsdetexte2"/>
        <w:spacing w:after="0" w:line="240" w:lineRule="auto"/>
        <w:ind w:left="0" w:firstLine="708"/>
        <w:jc w:val="both"/>
        <w:rPr>
          <w:rFonts w:ascii="Tahoma" w:hAnsi="Tahoma" w:cs="Tahoma"/>
          <w:sz w:val="16"/>
          <w:szCs w:val="16"/>
        </w:rPr>
      </w:pPr>
    </w:p>
    <w:p w14:paraId="5AF0E544" w14:textId="77777777" w:rsidR="003F7C11" w:rsidRPr="00A738B4" w:rsidRDefault="003F7C11" w:rsidP="003F7C11">
      <w:pPr>
        <w:pStyle w:val="Retraitcorpsdetexte2"/>
        <w:spacing w:line="240" w:lineRule="auto"/>
        <w:ind w:left="0"/>
        <w:jc w:val="both"/>
        <w:rPr>
          <w:rFonts w:ascii="Tahoma" w:hAnsi="Tahoma" w:cs="Tahoma"/>
          <w:b/>
          <w:sz w:val="22"/>
          <w:szCs w:val="22"/>
        </w:rPr>
      </w:pPr>
      <w:r>
        <w:rPr>
          <w:rFonts w:ascii="Tahoma" w:hAnsi="Tahoma" w:cs="Tahoma"/>
          <w:b/>
          <w:sz w:val="22"/>
          <w:szCs w:val="22"/>
        </w:rPr>
        <w:tab/>
        <w:t>6.2</w:t>
      </w:r>
      <w:r w:rsidRPr="00A738B4">
        <w:rPr>
          <w:rFonts w:ascii="Tahoma" w:hAnsi="Tahoma" w:cs="Tahoma"/>
          <w:b/>
          <w:sz w:val="22"/>
          <w:szCs w:val="22"/>
        </w:rPr>
        <w:t xml:space="preserve"> - </w:t>
      </w:r>
      <w:r w:rsidRPr="001B46DE">
        <w:rPr>
          <w:rFonts w:ascii="Tahoma" w:hAnsi="Tahoma" w:cs="Tahoma"/>
          <w:b/>
          <w:sz w:val="22"/>
          <w:szCs w:val="22"/>
        </w:rPr>
        <w:t>Critères d’évaluation</w:t>
      </w:r>
    </w:p>
    <w:p w14:paraId="66983B2A" w14:textId="77777777" w:rsidR="003F7C11" w:rsidRDefault="003F7C11" w:rsidP="007C78CC">
      <w:pPr>
        <w:ind w:firstLine="426"/>
        <w:rPr>
          <w:rFonts w:ascii="Tahoma" w:hAnsi="Tahoma" w:cs="Tahoma"/>
        </w:rPr>
      </w:pPr>
      <w:r w:rsidRPr="003D2898">
        <w:rPr>
          <w:rFonts w:ascii="Tahoma" w:hAnsi="Tahoma" w:cs="Tahoma"/>
        </w:rPr>
        <w:t xml:space="preserve">Après ouverture des Offres par la Commission </w:t>
      </w:r>
      <w:r>
        <w:rPr>
          <w:rFonts w:ascii="Tahoma" w:hAnsi="Tahoma" w:cs="Tahoma"/>
        </w:rPr>
        <w:t>Interne</w:t>
      </w:r>
      <w:r w:rsidRPr="003D2898">
        <w:rPr>
          <w:rFonts w:ascii="Tahoma" w:hAnsi="Tahoma" w:cs="Tahoma"/>
        </w:rPr>
        <w:t xml:space="preserve"> de Passation des Marchés Publics, les plis déclarés acceptables sont confiés à une Sous-commission d’Analyse pour évaluation. L’évaluation permettra de déterminer le coût de chaque offre et de comparer les offres entre elles.</w:t>
      </w:r>
    </w:p>
    <w:p w14:paraId="7922B5D0" w14:textId="77777777" w:rsidR="007C78CC" w:rsidRPr="007C78CC" w:rsidRDefault="007C78CC" w:rsidP="00766750">
      <w:pPr>
        <w:ind w:left="0" w:firstLine="0"/>
        <w:rPr>
          <w:rFonts w:ascii="Tahoma" w:hAnsi="Tahoma" w:cs="Tahoma"/>
          <w:sz w:val="16"/>
          <w:szCs w:val="16"/>
        </w:rPr>
      </w:pPr>
    </w:p>
    <w:p w14:paraId="43A5DA8F" w14:textId="77777777" w:rsidR="007C78CC" w:rsidRPr="00B07BB3" w:rsidRDefault="003F7C11" w:rsidP="007C78CC">
      <w:pPr>
        <w:keepNext/>
        <w:ind w:firstLine="426"/>
        <w:outlineLvl w:val="3"/>
        <w:rPr>
          <w:rFonts w:ascii="Tahoma" w:hAnsi="Tahoma" w:cs="Tahoma"/>
          <w:b/>
          <w:bCs/>
          <w:u w:val="single"/>
        </w:rPr>
      </w:pPr>
      <w:r>
        <w:rPr>
          <w:rFonts w:ascii="Tahoma" w:hAnsi="Tahoma" w:cs="Tahoma"/>
          <w:b/>
          <w:bCs/>
        </w:rPr>
        <w:t>6.2</w:t>
      </w:r>
      <w:r w:rsidRPr="00B07BB3">
        <w:rPr>
          <w:rFonts w:ascii="Tahoma" w:hAnsi="Tahoma" w:cs="Tahoma"/>
          <w:b/>
          <w:bCs/>
        </w:rPr>
        <w:t xml:space="preserve">.1- </w:t>
      </w:r>
      <w:r w:rsidRPr="00B07BB3">
        <w:rPr>
          <w:rFonts w:ascii="Tahoma" w:hAnsi="Tahoma" w:cs="Tahoma"/>
          <w:b/>
          <w:bCs/>
          <w:u w:val="single"/>
        </w:rPr>
        <w:t>Critères éliminatoires</w:t>
      </w:r>
    </w:p>
    <w:p w14:paraId="4CBE6C4D" w14:textId="77777777" w:rsidR="007C78CC" w:rsidRPr="00B07BB3" w:rsidRDefault="007C78CC" w:rsidP="007C78CC">
      <w:pPr>
        <w:keepNext/>
        <w:outlineLvl w:val="3"/>
        <w:rPr>
          <w:rFonts w:ascii="Tahoma" w:hAnsi="Tahoma" w:cs="Tahoma"/>
          <w:b/>
          <w:bCs/>
          <w:sz w:val="16"/>
          <w:szCs w:val="16"/>
          <w:u w:val="single"/>
        </w:rPr>
      </w:pPr>
    </w:p>
    <w:p w14:paraId="404DA355" w14:textId="77777777" w:rsidR="003F7C11" w:rsidRPr="00B07BB3" w:rsidRDefault="003F7C11" w:rsidP="003F7C11">
      <w:pPr>
        <w:ind w:left="426"/>
        <w:rPr>
          <w:rFonts w:ascii="Tahoma" w:hAnsi="Tahoma" w:cs="Tahoma"/>
          <w:b/>
          <w:bCs/>
        </w:rPr>
      </w:pPr>
      <w:r w:rsidRPr="00B07BB3">
        <w:rPr>
          <w:rFonts w:ascii="Tahoma" w:hAnsi="Tahoma" w:cs="Tahoma"/>
          <w:bCs/>
        </w:rPr>
        <w:t xml:space="preserve">6.2.1.1 : </w:t>
      </w:r>
      <w:r w:rsidRPr="00B07BB3">
        <w:rPr>
          <w:rFonts w:ascii="Tahoma" w:hAnsi="Tahoma" w:cs="Tahoma"/>
          <w:b/>
          <w:bCs/>
        </w:rPr>
        <w:t>Portant sur l’offre administrative</w:t>
      </w:r>
    </w:p>
    <w:p w14:paraId="7D7FDA27" w14:textId="77777777" w:rsidR="007C78CC" w:rsidRPr="00B07BB3" w:rsidRDefault="007C78CC" w:rsidP="003F7C11">
      <w:pPr>
        <w:ind w:left="426"/>
        <w:rPr>
          <w:rFonts w:ascii="Tahoma" w:hAnsi="Tahoma" w:cs="Tahoma"/>
          <w:bCs/>
          <w:sz w:val="16"/>
          <w:szCs w:val="16"/>
        </w:rPr>
      </w:pPr>
    </w:p>
    <w:p w14:paraId="2CE1080D" w14:textId="77777777" w:rsidR="007C78CC" w:rsidRPr="00EA23FE" w:rsidRDefault="007C78CC" w:rsidP="00D769FE">
      <w:pPr>
        <w:numPr>
          <w:ilvl w:val="0"/>
          <w:numId w:val="66"/>
        </w:numPr>
        <w:spacing w:after="0" w:line="240" w:lineRule="auto"/>
        <w:ind w:left="427" w:hanging="285"/>
        <w:rPr>
          <w:rFonts w:ascii="Tahoma" w:hAnsi="Tahoma" w:cs="Tahoma"/>
          <w:bCs/>
          <w:color w:val="000000" w:themeColor="text1"/>
        </w:rPr>
      </w:pPr>
      <w:r w:rsidRPr="00EA23FE">
        <w:rPr>
          <w:rFonts w:ascii="Tahoma" w:hAnsi="Tahoma" w:cs="Tahoma"/>
          <w:bCs/>
          <w:color w:val="000000" w:themeColor="text1"/>
        </w:rPr>
        <w:t>Absence de la caution de soumission</w:t>
      </w:r>
    </w:p>
    <w:p w14:paraId="4FFE9431" w14:textId="77777777" w:rsidR="003F7C11" w:rsidRPr="00EA23FE" w:rsidRDefault="003F7C11" w:rsidP="00D769FE">
      <w:pPr>
        <w:numPr>
          <w:ilvl w:val="0"/>
          <w:numId w:val="66"/>
        </w:numPr>
        <w:spacing w:after="0" w:line="240" w:lineRule="auto"/>
        <w:ind w:left="427" w:hanging="285"/>
        <w:rPr>
          <w:rFonts w:ascii="Tahoma" w:hAnsi="Tahoma" w:cs="Tahoma"/>
          <w:bCs/>
          <w:color w:val="000000" w:themeColor="text1"/>
        </w:rPr>
      </w:pPr>
      <w:r w:rsidRPr="00EA23FE">
        <w:rPr>
          <w:rFonts w:ascii="Tahoma" w:hAnsi="Tahoma" w:cs="Tahoma"/>
          <w:bCs/>
          <w:color w:val="000000" w:themeColor="text1"/>
        </w:rPr>
        <w:t>Dossier administratif incomplet, à compléter dans 48 heures ;</w:t>
      </w:r>
    </w:p>
    <w:p w14:paraId="748801DA" w14:textId="77777777" w:rsidR="00EA23FE" w:rsidRDefault="003F7C11" w:rsidP="00D769FE">
      <w:pPr>
        <w:numPr>
          <w:ilvl w:val="0"/>
          <w:numId w:val="66"/>
        </w:numPr>
        <w:spacing w:after="0" w:line="240" w:lineRule="auto"/>
        <w:ind w:left="427" w:hanging="285"/>
        <w:rPr>
          <w:rFonts w:ascii="Tahoma" w:hAnsi="Tahoma" w:cs="Tahoma"/>
          <w:bCs/>
          <w:color w:val="000000" w:themeColor="text1"/>
        </w:rPr>
      </w:pPr>
      <w:r w:rsidRPr="00EA23FE">
        <w:rPr>
          <w:rFonts w:ascii="Tahoma" w:hAnsi="Tahoma" w:cs="Tahoma"/>
          <w:bCs/>
          <w:color w:val="000000" w:themeColor="text1"/>
        </w:rPr>
        <w:t xml:space="preserve">Pièce falsifiée </w:t>
      </w:r>
    </w:p>
    <w:p w14:paraId="20BBF12C" w14:textId="77777777" w:rsidR="003F7C11" w:rsidRPr="00EA23FE" w:rsidRDefault="00EA23FE" w:rsidP="00D769FE">
      <w:pPr>
        <w:numPr>
          <w:ilvl w:val="0"/>
          <w:numId w:val="66"/>
        </w:numPr>
        <w:spacing w:after="0" w:line="240" w:lineRule="auto"/>
        <w:ind w:left="427" w:hanging="285"/>
        <w:rPr>
          <w:rFonts w:ascii="Tahoma" w:hAnsi="Tahoma" w:cs="Tahoma"/>
          <w:bCs/>
          <w:color w:val="000000" w:themeColor="text1"/>
        </w:rPr>
      </w:pPr>
      <w:r>
        <w:rPr>
          <w:rFonts w:ascii="Tahoma" w:hAnsi="Tahoma" w:cs="Tahoma"/>
          <w:bCs/>
          <w:color w:val="000000" w:themeColor="text1"/>
        </w:rPr>
        <w:t xml:space="preserve">Pièces non conformes </w:t>
      </w:r>
      <w:r w:rsidR="003F7C11" w:rsidRPr="00EA23FE">
        <w:rPr>
          <w:rFonts w:ascii="Tahoma" w:hAnsi="Tahoma" w:cs="Tahoma"/>
          <w:color w:val="000000" w:themeColor="text1"/>
        </w:rPr>
        <w:t>Sous réserve des dispositions du point I.1 de la Circulaire N°002/CAB/PM du 31 Janvier 2011 relative à l’amélioration de la performance</w:t>
      </w:r>
      <w:r>
        <w:rPr>
          <w:rFonts w:ascii="Tahoma" w:hAnsi="Tahoma" w:cs="Tahoma"/>
          <w:color w:val="000000" w:themeColor="text1"/>
        </w:rPr>
        <w:t xml:space="preserve"> du système des marchés publics</w:t>
      </w:r>
      <w:r w:rsidR="003F7C11" w:rsidRPr="00EA23FE">
        <w:rPr>
          <w:rFonts w:ascii="Tahoma" w:hAnsi="Tahoma" w:cs="Tahoma"/>
          <w:bCs/>
          <w:color w:val="000000" w:themeColor="text1"/>
        </w:rPr>
        <w:t>.</w:t>
      </w:r>
    </w:p>
    <w:p w14:paraId="651FEAE4" w14:textId="77777777" w:rsidR="007C78CC" w:rsidRPr="00384A0C" w:rsidRDefault="007C78CC" w:rsidP="007C78CC">
      <w:pPr>
        <w:spacing w:after="0" w:line="240" w:lineRule="auto"/>
        <w:ind w:left="427" w:firstLine="0"/>
        <w:rPr>
          <w:rFonts w:ascii="Tahoma" w:hAnsi="Tahoma" w:cs="Tahoma"/>
          <w:bCs/>
          <w:color w:val="FF0000"/>
          <w:sz w:val="16"/>
          <w:szCs w:val="16"/>
        </w:rPr>
      </w:pPr>
    </w:p>
    <w:p w14:paraId="148318BA" w14:textId="77777777" w:rsidR="003F7C11" w:rsidRPr="00EA23FE" w:rsidRDefault="003F7C11" w:rsidP="003F7C11">
      <w:pPr>
        <w:ind w:firstLine="426"/>
        <w:rPr>
          <w:rFonts w:ascii="Tahoma" w:hAnsi="Tahoma" w:cs="Tahoma"/>
          <w:bCs/>
          <w:color w:val="000000" w:themeColor="text1"/>
        </w:rPr>
      </w:pPr>
      <w:r w:rsidRPr="00EA23FE">
        <w:rPr>
          <w:rFonts w:ascii="Tahoma" w:hAnsi="Tahoma" w:cs="Tahoma"/>
          <w:bCs/>
          <w:color w:val="000000" w:themeColor="text1"/>
        </w:rPr>
        <w:t xml:space="preserve">6.2.1.2 : </w:t>
      </w:r>
      <w:r w:rsidRPr="00EA23FE">
        <w:rPr>
          <w:rFonts w:ascii="Tahoma" w:hAnsi="Tahoma" w:cs="Tahoma"/>
          <w:b/>
          <w:bCs/>
          <w:color w:val="000000" w:themeColor="text1"/>
        </w:rPr>
        <w:t>Portant sur l’offre technique</w:t>
      </w:r>
    </w:p>
    <w:p w14:paraId="045860A1" w14:textId="77777777" w:rsidR="00EA23FE" w:rsidRPr="00EA23FE" w:rsidRDefault="00EA23FE" w:rsidP="00D769FE">
      <w:pPr>
        <w:pStyle w:val="Paragraphedeliste"/>
        <w:widowControl w:val="0"/>
        <w:numPr>
          <w:ilvl w:val="0"/>
          <w:numId w:val="67"/>
        </w:numPr>
        <w:autoSpaceDE w:val="0"/>
        <w:autoSpaceDN w:val="0"/>
        <w:adjustRightInd w:val="0"/>
        <w:spacing w:before="11" w:after="0" w:line="240" w:lineRule="auto"/>
        <w:ind w:left="427" w:right="-16"/>
        <w:rPr>
          <w:rFonts w:ascii="Tahoma" w:hAnsi="Tahoma" w:cs="Tahoma"/>
          <w:color w:val="000000" w:themeColor="text1"/>
        </w:rPr>
      </w:pPr>
      <w:r w:rsidRPr="00EA23FE">
        <w:rPr>
          <w:rFonts w:ascii="Tahoma" w:hAnsi="Tahoma" w:cs="Tahoma"/>
          <w:color w:val="000000" w:themeColor="text1"/>
        </w:rPr>
        <w:t>Offre technique incomplète</w:t>
      </w:r>
    </w:p>
    <w:p w14:paraId="4D7FB7C9" w14:textId="77777777" w:rsidR="003F7C11" w:rsidRPr="00EA23FE" w:rsidRDefault="003F7C11" w:rsidP="00D769FE">
      <w:pPr>
        <w:pStyle w:val="Paragraphedeliste"/>
        <w:widowControl w:val="0"/>
        <w:numPr>
          <w:ilvl w:val="0"/>
          <w:numId w:val="67"/>
        </w:numPr>
        <w:autoSpaceDE w:val="0"/>
        <w:autoSpaceDN w:val="0"/>
        <w:adjustRightInd w:val="0"/>
        <w:spacing w:before="11" w:after="0" w:line="240" w:lineRule="auto"/>
        <w:ind w:left="427" w:right="-16"/>
        <w:rPr>
          <w:rFonts w:ascii="Tahoma" w:hAnsi="Tahoma" w:cs="Tahoma"/>
          <w:b/>
          <w:color w:val="000000" w:themeColor="text1"/>
        </w:rPr>
      </w:pPr>
      <w:r w:rsidRPr="00EA23FE">
        <w:rPr>
          <w:rFonts w:ascii="Tahoma" w:hAnsi="Tahoma" w:cs="Tahoma"/>
          <w:bCs/>
          <w:color w:val="000000" w:themeColor="text1"/>
        </w:rPr>
        <w:t xml:space="preserve">Fausse déclaration, documents falsifiés ou scannés </w:t>
      </w:r>
      <w:r w:rsidRPr="00EA23FE">
        <w:rPr>
          <w:rFonts w:ascii="Tahoma" w:hAnsi="Tahoma" w:cs="Tahoma"/>
          <w:color w:val="000000" w:themeColor="text1"/>
        </w:rPr>
        <w:t>(</w:t>
      </w:r>
      <w:r w:rsidRPr="00EA23FE">
        <w:rPr>
          <w:rFonts w:ascii="Tahoma" w:hAnsi="Tahoma" w:cs="Tahoma"/>
          <w:b/>
          <w:color w:val="000000" w:themeColor="text1"/>
        </w:rPr>
        <w:t>la CIPM et le Maître d’Ouvrage se réservent le droit de procéder à l’authentification de tout document présentant un caractère douteux</w:t>
      </w:r>
      <w:r w:rsidRPr="00EA23FE">
        <w:rPr>
          <w:rFonts w:ascii="Tahoma" w:hAnsi="Tahoma" w:cs="Tahoma"/>
          <w:color w:val="000000" w:themeColor="text1"/>
        </w:rPr>
        <w:t>) ;</w:t>
      </w:r>
    </w:p>
    <w:p w14:paraId="37BA75CF" w14:textId="77777777" w:rsidR="00EA23FE" w:rsidRPr="00EA23FE" w:rsidRDefault="00EA23FE" w:rsidP="00D769FE">
      <w:pPr>
        <w:pStyle w:val="Paragraphedeliste"/>
        <w:widowControl w:val="0"/>
        <w:numPr>
          <w:ilvl w:val="0"/>
          <w:numId w:val="67"/>
        </w:numPr>
        <w:autoSpaceDE w:val="0"/>
        <w:autoSpaceDN w:val="0"/>
        <w:adjustRightInd w:val="0"/>
        <w:spacing w:before="11" w:after="0" w:line="240" w:lineRule="auto"/>
        <w:ind w:left="427" w:right="-16"/>
        <w:rPr>
          <w:rFonts w:ascii="Tahoma" w:hAnsi="Tahoma" w:cs="Tahoma"/>
          <w:b/>
          <w:color w:val="000000" w:themeColor="text1"/>
        </w:rPr>
      </w:pPr>
      <w:r>
        <w:rPr>
          <w:rFonts w:ascii="Tahoma" w:hAnsi="Tahoma" w:cs="Tahoma"/>
          <w:color w:val="000000" w:themeColor="text1"/>
        </w:rPr>
        <w:t>Non existence dans l’offre technique de la rubrique « organisation, méthodologie et planning »</w:t>
      </w:r>
    </w:p>
    <w:p w14:paraId="07464D3C" w14:textId="77777777" w:rsidR="003F7C11" w:rsidRPr="00EA23FE" w:rsidRDefault="007C78CC" w:rsidP="00D769FE">
      <w:pPr>
        <w:pStyle w:val="Paragraphedeliste"/>
        <w:widowControl w:val="0"/>
        <w:numPr>
          <w:ilvl w:val="0"/>
          <w:numId w:val="67"/>
        </w:numPr>
        <w:autoSpaceDE w:val="0"/>
        <w:autoSpaceDN w:val="0"/>
        <w:adjustRightInd w:val="0"/>
        <w:spacing w:before="11" w:after="0" w:line="240" w:lineRule="auto"/>
        <w:ind w:left="427" w:right="-16"/>
        <w:rPr>
          <w:rFonts w:ascii="Tahoma" w:hAnsi="Tahoma" w:cs="Tahoma"/>
          <w:b/>
          <w:color w:val="000000" w:themeColor="text1"/>
        </w:rPr>
      </w:pPr>
      <w:r w:rsidRPr="00EA23FE">
        <w:rPr>
          <w:rFonts w:ascii="Tahoma" w:hAnsi="Tahoma" w:cs="Tahoma"/>
          <w:bCs/>
          <w:color w:val="000000" w:themeColor="text1"/>
        </w:rPr>
        <w:t>Dossier ayant obtenu à l’issue de l’</w:t>
      </w:r>
      <w:r w:rsidR="00B957BE" w:rsidRPr="00EA23FE">
        <w:rPr>
          <w:rFonts w:ascii="Tahoma" w:hAnsi="Tahoma" w:cs="Tahoma"/>
          <w:bCs/>
          <w:color w:val="000000" w:themeColor="text1"/>
        </w:rPr>
        <w:t>analyse technique moins de 8</w:t>
      </w:r>
      <w:r w:rsidRPr="00EA23FE">
        <w:rPr>
          <w:rFonts w:ascii="Tahoma" w:hAnsi="Tahoma" w:cs="Tahoma"/>
          <w:bCs/>
          <w:color w:val="000000" w:themeColor="text1"/>
        </w:rPr>
        <w:t xml:space="preserve">0% </w:t>
      </w:r>
      <w:r w:rsidR="003F7C11" w:rsidRPr="00EA23FE">
        <w:rPr>
          <w:rFonts w:ascii="Tahoma" w:hAnsi="Tahoma" w:cs="Tahoma"/>
          <w:bCs/>
          <w:color w:val="000000" w:themeColor="text1"/>
        </w:rPr>
        <w:t>des critères essentiels ;</w:t>
      </w:r>
    </w:p>
    <w:p w14:paraId="2F0DB1C4" w14:textId="77777777" w:rsidR="007C78CC" w:rsidRPr="00384A0C" w:rsidRDefault="007C78CC" w:rsidP="007C78CC">
      <w:pPr>
        <w:spacing w:after="0" w:line="240" w:lineRule="auto"/>
        <w:ind w:left="427" w:firstLine="0"/>
        <w:rPr>
          <w:rFonts w:ascii="Tahoma" w:hAnsi="Tahoma" w:cs="Tahoma"/>
          <w:bCs/>
          <w:color w:val="FF0000"/>
        </w:rPr>
      </w:pPr>
    </w:p>
    <w:p w14:paraId="3B69842B" w14:textId="77777777" w:rsidR="003F7C11" w:rsidRPr="00EA23FE" w:rsidRDefault="003F7C11" w:rsidP="00D769FE">
      <w:pPr>
        <w:pStyle w:val="Paragraphedeliste"/>
        <w:numPr>
          <w:ilvl w:val="3"/>
          <w:numId w:val="69"/>
        </w:numPr>
        <w:spacing w:after="0" w:line="240" w:lineRule="auto"/>
        <w:rPr>
          <w:rFonts w:ascii="Tahoma" w:hAnsi="Tahoma" w:cs="Tahoma"/>
          <w:b/>
          <w:bCs/>
          <w:color w:val="000000" w:themeColor="text1"/>
        </w:rPr>
      </w:pPr>
      <w:r w:rsidRPr="00EA23FE">
        <w:rPr>
          <w:rFonts w:ascii="Tahoma" w:hAnsi="Tahoma" w:cs="Tahoma"/>
          <w:bCs/>
          <w:color w:val="000000" w:themeColor="text1"/>
        </w:rPr>
        <w:t xml:space="preserve">: </w:t>
      </w:r>
      <w:r w:rsidRPr="00EA23FE">
        <w:rPr>
          <w:rFonts w:ascii="Tahoma" w:hAnsi="Tahoma" w:cs="Tahoma"/>
          <w:b/>
          <w:bCs/>
          <w:color w:val="000000" w:themeColor="text1"/>
        </w:rPr>
        <w:t>Portant sur l’offre financière</w:t>
      </w:r>
    </w:p>
    <w:p w14:paraId="5A0048E6" w14:textId="77777777" w:rsidR="00EA23FE" w:rsidRPr="00EA23FE" w:rsidRDefault="00EA23FE" w:rsidP="00D769FE">
      <w:pPr>
        <w:pStyle w:val="Paragraphedeliste"/>
        <w:numPr>
          <w:ilvl w:val="0"/>
          <w:numId w:val="68"/>
        </w:numPr>
        <w:tabs>
          <w:tab w:val="clear" w:pos="1428"/>
        </w:tabs>
        <w:spacing w:after="0" w:line="240" w:lineRule="auto"/>
        <w:ind w:left="993"/>
        <w:rPr>
          <w:rFonts w:ascii="Tahoma" w:hAnsi="Tahoma" w:cs="Tahoma"/>
          <w:color w:val="000000" w:themeColor="text1"/>
        </w:rPr>
      </w:pPr>
      <w:r>
        <w:rPr>
          <w:rFonts w:ascii="Tahoma" w:hAnsi="Tahoma" w:cs="Tahoma"/>
          <w:color w:val="000000" w:themeColor="text1"/>
        </w:rPr>
        <w:t>Offre financière incomplète ;</w:t>
      </w:r>
    </w:p>
    <w:p w14:paraId="57F9933E" w14:textId="77777777" w:rsidR="00EA23FE" w:rsidRPr="00EA23FE" w:rsidRDefault="00EA23FE" w:rsidP="00D769FE">
      <w:pPr>
        <w:numPr>
          <w:ilvl w:val="0"/>
          <w:numId w:val="68"/>
        </w:numPr>
        <w:spacing w:after="0" w:line="240" w:lineRule="auto"/>
        <w:ind w:left="993" w:hanging="425"/>
        <w:rPr>
          <w:rFonts w:ascii="Tahoma" w:hAnsi="Tahoma" w:cs="Tahoma"/>
          <w:color w:val="000000" w:themeColor="text1"/>
        </w:rPr>
      </w:pPr>
      <w:r>
        <w:rPr>
          <w:rFonts w:ascii="Tahoma" w:hAnsi="Tahoma" w:cs="Tahoma"/>
          <w:color w:val="000000" w:themeColor="text1"/>
        </w:rPr>
        <w:t>Omission dans l’offre financière, d’un prix unitaire quantifie ;</w:t>
      </w:r>
    </w:p>
    <w:p w14:paraId="1C929CC0" w14:textId="77777777" w:rsidR="003F7C11" w:rsidRPr="00EA23FE" w:rsidRDefault="003F7C11" w:rsidP="00D769FE">
      <w:pPr>
        <w:numPr>
          <w:ilvl w:val="0"/>
          <w:numId w:val="68"/>
        </w:numPr>
        <w:spacing w:after="0" w:line="240" w:lineRule="auto"/>
        <w:ind w:left="993" w:hanging="425"/>
        <w:rPr>
          <w:rFonts w:ascii="Tahoma" w:hAnsi="Tahoma" w:cs="Tahoma"/>
          <w:color w:val="000000" w:themeColor="text1"/>
        </w:rPr>
      </w:pPr>
      <w:r w:rsidRPr="00EA23FE">
        <w:rPr>
          <w:rFonts w:ascii="Tahoma" w:hAnsi="Tahoma" w:cs="Tahoma"/>
          <w:bCs/>
          <w:color w:val="000000" w:themeColor="text1"/>
        </w:rPr>
        <w:t>Omission</w:t>
      </w:r>
      <w:r w:rsidR="00EA23FE">
        <w:rPr>
          <w:rFonts w:ascii="Tahoma" w:hAnsi="Tahoma" w:cs="Tahoma"/>
          <w:color w:val="000000" w:themeColor="text1"/>
        </w:rPr>
        <w:t xml:space="preserve"> d’un Sous détail des</w:t>
      </w:r>
      <w:r w:rsidRPr="00EA23FE">
        <w:rPr>
          <w:rFonts w:ascii="Tahoma" w:hAnsi="Tahoma" w:cs="Tahoma"/>
          <w:color w:val="000000" w:themeColor="text1"/>
        </w:rPr>
        <w:t xml:space="preserve"> </w:t>
      </w:r>
      <w:r w:rsidR="00EA23FE" w:rsidRPr="00EA23FE">
        <w:rPr>
          <w:rFonts w:ascii="Tahoma" w:hAnsi="Tahoma" w:cs="Tahoma"/>
          <w:color w:val="000000" w:themeColor="text1"/>
        </w:rPr>
        <w:t>prix ;</w:t>
      </w:r>
      <w:r w:rsidRPr="00EA23FE">
        <w:rPr>
          <w:rFonts w:ascii="Tahoma" w:hAnsi="Tahoma" w:cs="Tahoma"/>
          <w:color w:val="000000" w:themeColor="text1"/>
        </w:rPr>
        <w:t xml:space="preserve"> </w:t>
      </w:r>
    </w:p>
    <w:p w14:paraId="3F942274" w14:textId="77777777" w:rsidR="007C78CC" w:rsidRPr="00041D8C" w:rsidRDefault="007C78CC" w:rsidP="007C78CC">
      <w:pPr>
        <w:spacing w:after="0" w:line="240" w:lineRule="auto"/>
        <w:ind w:left="993" w:firstLine="0"/>
        <w:rPr>
          <w:rFonts w:ascii="Tahoma" w:hAnsi="Tahoma" w:cs="Tahoma"/>
          <w:color w:val="FF0000"/>
        </w:rPr>
      </w:pPr>
    </w:p>
    <w:p w14:paraId="30FA9887" w14:textId="77777777" w:rsidR="003F7C11" w:rsidRDefault="003F7C11" w:rsidP="003F7C11">
      <w:pPr>
        <w:keepNext/>
        <w:ind w:firstLine="426"/>
        <w:outlineLvl w:val="3"/>
        <w:rPr>
          <w:rFonts w:ascii="Tahoma" w:hAnsi="Tahoma" w:cs="Tahoma"/>
          <w:b/>
          <w:bCs/>
        </w:rPr>
      </w:pPr>
      <w:r>
        <w:rPr>
          <w:rFonts w:ascii="Tahoma" w:hAnsi="Tahoma" w:cs="Tahoma"/>
          <w:b/>
          <w:bCs/>
        </w:rPr>
        <w:t xml:space="preserve">6.2.2- </w:t>
      </w:r>
      <w:r w:rsidRPr="001B46DE">
        <w:rPr>
          <w:rFonts w:ascii="Tahoma" w:hAnsi="Tahoma" w:cs="Tahoma"/>
          <w:b/>
          <w:bCs/>
        </w:rPr>
        <w:t>Principaux critères de qualification technique des soumissionnaires</w:t>
      </w:r>
    </w:p>
    <w:p w14:paraId="18BA4B76" w14:textId="77777777" w:rsidR="00766750" w:rsidRPr="00766750" w:rsidRDefault="00766750" w:rsidP="00766750">
      <w:pPr>
        <w:keepNext/>
        <w:ind w:left="0" w:firstLine="0"/>
        <w:outlineLvl w:val="3"/>
        <w:rPr>
          <w:rFonts w:ascii="Tahoma" w:hAnsi="Tahoma" w:cs="Tahoma"/>
          <w:b/>
          <w:bCs/>
          <w:sz w:val="16"/>
          <w:szCs w:val="16"/>
        </w:rPr>
      </w:pPr>
    </w:p>
    <w:p w14:paraId="3DEDAE3B" w14:textId="77777777" w:rsidR="00B87FCD" w:rsidRPr="00B07BB3" w:rsidRDefault="00B87FCD" w:rsidP="00AE4662">
      <w:pPr>
        <w:rPr>
          <w:rFonts w:ascii="Tahoma" w:hAnsi="Tahoma" w:cs="Tahoma"/>
        </w:rPr>
      </w:pPr>
      <w:r w:rsidRPr="00B07BB3">
        <w:rPr>
          <w:rFonts w:ascii="Tahoma" w:hAnsi="Tahoma" w:cs="Tahoma"/>
        </w:rPr>
        <w:t>L’évaluation des offres techniqu</w:t>
      </w:r>
      <w:r w:rsidR="00BA0D82" w:rsidRPr="00B07BB3">
        <w:rPr>
          <w:rFonts w:ascii="Tahoma" w:hAnsi="Tahoma" w:cs="Tahoma"/>
        </w:rPr>
        <w:t>es sera faite sur la base des 28</w:t>
      </w:r>
      <w:r w:rsidRPr="00B07BB3">
        <w:rPr>
          <w:rFonts w:ascii="Tahoma" w:hAnsi="Tahoma" w:cs="Tahoma"/>
        </w:rPr>
        <w:t xml:space="preserve"> critères essentiels ci-dessous : </w:t>
      </w:r>
    </w:p>
    <w:p w14:paraId="6241E865" w14:textId="77777777" w:rsidR="00BA0D82" w:rsidRPr="00B07BB3" w:rsidRDefault="00BA0D82" w:rsidP="00D769FE">
      <w:pPr>
        <w:numPr>
          <w:ilvl w:val="0"/>
          <w:numId w:val="70"/>
        </w:numPr>
        <w:ind w:right="549"/>
        <w:rPr>
          <w:rFonts w:ascii="Tahoma" w:hAnsi="Tahoma" w:cs="Tahoma"/>
        </w:rPr>
      </w:pPr>
      <w:r w:rsidRPr="00B07BB3">
        <w:rPr>
          <w:rFonts w:ascii="Tahoma" w:hAnsi="Tahoma" w:cs="Tahoma"/>
        </w:rPr>
        <w:t xml:space="preserve">L’attestation de visite de site et le rapport de visite de site sur </w:t>
      </w:r>
      <w:r w:rsidR="001E4F47" w:rsidRPr="00B07BB3">
        <w:rPr>
          <w:rFonts w:ascii="Tahoma" w:hAnsi="Tahoma" w:cs="Tahoma"/>
        </w:rPr>
        <w:t xml:space="preserve">02 </w:t>
      </w:r>
      <w:r w:rsidRPr="00B07BB3">
        <w:rPr>
          <w:rFonts w:ascii="Tahoma" w:hAnsi="Tahoma" w:cs="Tahoma"/>
        </w:rPr>
        <w:t>critères</w:t>
      </w:r>
      <w:r w:rsidR="001E4F47" w:rsidRPr="00B07BB3">
        <w:rPr>
          <w:rFonts w:ascii="Tahoma" w:hAnsi="Tahoma" w:cs="Tahoma"/>
        </w:rPr>
        <w:t> ;</w:t>
      </w:r>
    </w:p>
    <w:p w14:paraId="157D582A" w14:textId="77777777" w:rsidR="00B87FCD" w:rsidRPr="00B07BB3" w:rsidRDefault="00B87FCD" w:rsidP="00D769FE">
      <w:pPr>
        <w:numPr>
          <w:ilvl w:val="0"/>
          <w:numId w:val="70"/>
        </w:numPr>
        <w:ind w:right="549"/>
        <w:rPr>
          <w:rFonts w:ascii="Tahoma" w:hAnsi="Tahoma" w:cs="Tahoma"/>
        </w:rPr>
      </w:pPr>
      <w:r w:rsidRPr="00B07BB3">
        <w:rPr>
          <w:rFonts w:ascii="Tahoma" w:hAnsi="Tahoma" w:cs="Tahoma"/>
        </w:rPr>
        <w:t>Le personnel d’en</w:t>
      </w:r>
      <w:r w:rsidR="001E4F47" w:rsidRPr="00B07BB3">
        <w:rPr>
          <w:rFonts w:ascii="Tahoma" w:hAnsi="Tahoma" w:cs="Tahoma"/>
        </w:rPr>
        <w:t>cadrement de l’entreprise sur 08</w:t>
      </w:r>
      <w:r w:rsidRPr="00B07BB3">
        <w:rPr>
          <w:rFonts w:ascii="Tahoma" w:hAnsi="Tahoma" w:cs="Tahoma"/>
        </w:rPr>
        <w:t xml:space="preserve"> critères ; </w:t>
      </w:r>
    </w:p>
    <w:p w14:paraId="04AC0533" w14:textId="77777777" w:rsidR="001E4F47" w:rsidRPr="00B07BB3" w:rsidRDefault="001E4F47" w:rsidP="00D769FE">
      <w:pPr>
        <w:numPr>
          <w:ilvl w:val="0"/>
          <w:numId w:val="70"/>
        </w:numPr>
        <w:ind w:right="549"/>
        <w:rPr>
          <w:rFonts w:ascii="Tahoma" w:hAnsi="Tahoma" w:cs="Tahoma"/>
        </w:rPr>
      </w:pPr>
      <w:r w:rsidRPr="00B07BB3">
        <w:rPr>
          <w:rFonts w:ascii="Tahoma" w:hAnsi="Tahoma" w:cs="Tahoma"/>
        </w:rPr>
        <w:t>Le matériel de chantier à mobiliser sur 04 critères ;</w:t>
      </w:r>
    </w:p>
    <w:p w14:paraId="56502302" w14:textId="77777777" w:rsidR="001E4F47" w:rsidRPr="00B07BB3" w:rsidRDefault="001E4F47" w:rsidP="00D769FE">
      <w:pPr>
        <w:numPr>
          <w:ilvl w:val="0"/>
          <w:numId w:val="70"/>
        </w:numPr>
        <w:ind w:right="549"/>
        <w:rPr>
          <w:rFonts w:ascii="Tahoma" w:hAnsi="Tahoma" w:cs="Tahoma"/>
        </w:rPr>
      </w:pPr>
      <w:r w:rsidRPr="00B07BB3">
        <w:rPr>
          <w:rFonts w:ascii="Tahoma" w:hAnsi="Tahoma" w:cs="Tahoma"/>
        </w:rPr>
        <w:t>Les références de l’entreprise sur 06 critères ;</w:t>
      </w:r>
    </w:p>
    <w:p w14:paraId="5B5BE761" w14:textId="77777777" w:rsidR="00B87FCD" w:rsidRPr="00B07BB3" w:rsidRDefault="00B87FCD" w:rsidP="00D769FE">
      <w:pPr>
        <w:numPr>
          <w:ilvl w:val="0"/>
          <w:numId w:val="70"/>
        </w:numPr>
        <w:spacing w:after="43" w:line="242" w:lineRule="auto"/>
        <w:ind w:right="4560"/>
        <w:rPr>
          <w:rFonts w:ascii="Tahoma" w:hAnsi="Tahoma" w:cs="Tahoma"/>
        </w:rPr>
      </w:pPr>
      <w:r w:rsidRPr="00B07BB3">
        <w:rPr>
          <w:rFonts w:ascii="Tahoma" w:hAnsi="Tahoma" w:cs="Tahoma"/>
        </w:rPr>
        <w:t>La</w:t>
      </w:r>
      <w:r w:rsidR="00B957BE" w:rsidRPr="00B07BB3">
        <w:rPr>
          <w:rFonts w:ascii="Tahoma" w:hAnsi="Tahoma" w:cs="Tahoma"/>
        </w:rPr>
        <w:t xml:space="preserve"> méthodologie d’exécution sur 04</w:t>
      </w:r>
      <w:r w:rsidRPr="00B07BB3">
        <w:rPr>
          <w:rFonts w:ascii="Tahoma" w:hAnsi="Tahoma" w:cs="Tahoma"/>
        </w:rPr>
        <w:t xml:space="preserve"> critères</w:t>
      </w:r>
      <w:r w:rsidR="001E4F47" w:rsidRPr="00B07BB3">
        <w:rPr>
          <w:rFonts w:ascii="Tahoma" w:hAnsi="Tahoma" w:cs="Tahoma"/>
        </w:rPr>
        <w:t> </w:t>
      </w:r>
    </w:p>
    <w:p w14:paraId="6FC86467" w14:textId="77777777" w:rsidR="00766750" w:rsidRPr="00B07BB3" w:rsidRDefault="001E4F47" w:rsidP="00D769FE">
      <w:pPr>
        <w:numPr>
          <w:ilvl w:val="0"/>
          <w:numId w:val="70"/>
        </w:numPr>
        <w:spacing w:after="43" w:line="242" w:lineRule="auto"/>
        <w:ind w:right="3840"/>
        <w:rPr>
          <w:rFonts w:ascii="Tahoma" w:hAnsi="Tahoma" w:cs="Tahoma"/>
        </w:rPr>
      </w:pPr>
      <w:r w:rsidRPr="00B07BB3">
        <w:rPr>
          <w:rFonts w:ascii="Tahoma" w:hAnsi="Tahoma" w:cs="Tahoma"/>
        </w:rPr>
        <w:t>La capacité financière sur 01 critère</w:t>
      </w:r>
    </w:p>
    <w:p w14:paraId="75C0C065" w14:textId="77777777" w:rsidR="001E4F47" w:rsidRPr="00B07BB3" w:rsidRDefault="001E4F47" w:rsidP="00D769FE">
      <w:pPr>
        <w:numPr>
          <w:ilvl w:val="0"/>
          <w:numId w:val="70"/>
        </w:numPr>
        <w:ind w:right="549"/>
        <w:rPr>
          <w:rFonts w:ascii="Tahoma" w:hAnsi="Tahoma" w:cs="Tahoma"/>
        </w:rPr>
      </w:pPr>
      <w:r w:rsidRPr="00B07BB3">
        <w:rPr>
          <w:rFonts w:ascii="Tahoma" w:hAnsi="Tahoma" w:cs="Tahoma"/>
        </w:rPr>
        <w:lastRenderedPageBreak/>
        <w:t>Les preuves d’acceptation du DAO sur 03 critères ;</w:t>
      </w:r>
    </w:p>
    <w:p w14:paraId="7EA1E1FE" w14:textId="77777777" w:rsidR="001E4F47" w:rsidRPr="00B07BB3" w:rsidRDefault="001E4F47" w:rsidP="001E4F47">
      <w:pPr>
        <w:tabs>
          <w:tab w:val="left" w:pos="4950"/>
        </w:tabs>
        <w:spacing w:after="43" w:line="242" w:lineRule="auto"/>
        <w:ind w:left="644" w:right="4560" w:firstLine="0"/>
        <w:rPr>
          <w:rFonts w:ascii="Tahoma" w:hAnsi="Tahoma" w:cs="Tahoma"/>
          <w:sz w:val="16"/>
          <w:szCs w:val="16"/>
        </w:rPr>
      </w:pPr>
    </w:p>
    <w:p w14:paraId="2367BE7E" w14:textId="77777777" w:rsidR="003F7C11" w:rsidRPr="00B07BB3" w:rsidRDefault="003F7C11" w:rsidP="00766750">
      <w:pPr>
        <w:widowControl w:val="0"/>
        <w:autoSpaceDE w:val="0"/>
        <w:autoSpaceDN w:val="0"/>
        <w:adjustRightInd w:val="0"/>
        <w:spacing w:before="11"/>
        <w:ind w:right="-16" w:firstLine="623"/>
        <w:rPr>
          <w:rFonts w:ascii="Tahoma" w:hAnsi="Tahoma" w:cs="Tahoma"/>
        </w:rPr>
      </w:pPr>
      <w:r w:rsidRPr="00B07BB3">
        <w:rPr>
          <w:rFonts w:ascii="Tahoma" w:hAnsi="Tahoma" w:cs="Tahoma"/>
        </w:rPr>
        <w:t xml:space="preserve">Chaque offre pour être déclarée conforme techniquement doit avoir satisfait à tous les critères éliminatoires et obtenu au </w:t>
      </w:r>
      <w:r w:rsidR="00B957BE" w:rsidRPr="00B07BB3">
        <w:rPr>
          <w:rFonts w:ascii="Tahoma" w:hAnsi="Tahoma" w:cs="Tahoma"/>
          <w:b/>
        </w:rPr>
        <w:t>moins 23 sur 28</w:t>
      </w:r>
      <w:r w:rsidRPr="00B07BB3">
        <w:rPr>
          <w:rFonts w:ascii="Tahoma" w:hAnsi="Tahoma" w:cs="Tahoma"/>
          <w:b/>
        </w:rPr>
        <w:t xml:space="preserve"> des critères essentiels</w:t>
      </w:r>
      <w:r w:rsidRPr="00B07BB3">
        <w:rPr>
          <w:rFonts w:ascii="Tahoma" w:hAnsi="Tahoma" w:cs="Tahoma"/>
        </w:rPr>
        <w:t xml:space="preserve"> énumérés ci-</w:t>
      </w:r>
      <w:r w:rsidR="00351996" w:rsidRPr="00B07BB3">
        <w:rPr>
          <w:rFonts w:ascii="Tahoma" w:hAnsi="Tahoma" w:cs="Tahoma"/>
        </w:rPr>
        <w:t>dessous évalué</w:t>
      </w:r>
      <w:r w:rsidRPr="00B07BB3">
        <w:rPr>
          <w:rFonts w:ascii="Tahoma" w:hAnsi="Tahoma" w:cs="Tahoma"/>
        </w:rPr>
        <w:t xml:space="preserve"> conformément à la Grille de notation des offres techniques.</w:t>
      </w:r>
    </w:p>
    <w:p w14:paraId="5E03ACEE" w14:textId="77777777" w:rsidR="00766750" w:rsidRPr="00766750" w:rsidRDefault="00766750" w:rsidP="00766750">
      <w:pPr>
        <w:widowControl w:val="0"/>
        <w:autoSpaceDE w:val="0"/>
        <w:autoSpaceDN w:val="0"/>
        <w:adjustRightInd w:val="0"/>
        <w:spacing w:before="11"/>
        <w:ind w:right="-16" w:firstLine="623"/>
        <w:rPr>
          <w:rFonts w:ascii="Tahoma" w:hAnsi="Tahoma" w:cs="Tahoma"/>
          <w:color w:val="FF0000"/>
          <w:sz w:val="16"/>
          <w:szCs w:val="16"/>
        </w:rPr>
      </w:pPr>
    </w:p>
    <w:p w14:paraId="4E0E1967" w14:textId="77777777" w:rsidR="003F7C11" w:rsidRPr="001B46DE" w:rsidRDefault="003F7C11" w:rsidP="003F7C11">
      <w:pPr>
        <w:pStyle w:val="Retraitcorpsdetexte2"/>
        <w:spacing w:line="240" w:lineRule="auto"/>
        <w:ind w:left="0"/>
        <w:jc w:val="both"/>
        <w:rPr>
          <w:rFonts w:ascii="Tahoma" w:hAnsi="Tahoma" w:cs="Tahoma"/>
          <w:b/>
          <w:sz w:val="22"/>
          <w:szCs w:val="22"/>
        </w:rPr>
      </w:pPr>
      <w:r w:rsidRPr="001B46DE">
        <w:rPr>
          <w:rFonts w:ascii="Tahoma" w:hAnsi="Tahoma" w:cs="Tahoma"/>
          <w:b/>
          <w:sz w:val="22"/>
          <w:szCs w:val="22"/>
        </w:rPr>
        <w:t>6.</w:t>
      </w:r>
      <w:r>
        <w:rPr>
          <w:rFonts w:ascii="Tahoma" w:hAnsi="Tahoma" w:cs="Tahoma"/>
          <w:b/>
          <w:sz w:val="22"/>
          <w:szCs w:val="22"/>
        </w:rPr>
        <w:t>3</w:t>
      </w:r>
      <w:r w:rsidRPr="001B46DE">
        <w:rPr>
          <w:rFonts w:ascii="Tahoma" w:hAnsi="Tahoma" w:cs="Tahoma"/>
          <w:b/>
          <w:sz w:val="22"/>
          <w:szCs w:val="22"/>
        </w:rPr>
        <w:t>– Évaluation des Offres financières</w:t>
      </w:r>
    </w:p>
    <w:p w14:paraId="0DF15053" w14:textId="77777777" w:rsidR="003F7C11" w:rsidRPr="00041D8C" w:rsidRDefault="003F7C11" w:rsidP="00041D8C">
      <w:pPr>
        <w:rPr>
          <w:rFonts w:ascii="Tahoma" w:hAnsi="Tahoma" w:cs="Tahoma"/>
          <w:bCs/>
        </w:rPr>
      </w:pPr>
      <w:r w:rsidRPr="001B46DE">
        <w:rPr>
          <w:rFonts w:ascii="Tahoma" w:hAnsi="Tahoma" w:cs="Tahoma"/>
          <w:bCs/>
        </w:rPr>
        <w:t>Seules les Offres qualifié</w:t>
      </w:r>
      <w:r w:rsidR="00B957BE">
        <w:rPr>
          <w:rFonts w:ascii="Tahoma" w:hAnsi="Tahoma" w:cs="Tahoma"/>
          <w:bCs/>
        </w:rPr>
        <w:t xml:space="preserve">es après évaluation des Offres </w:t>
      </w:r>
      <w:r w:rsidR="00351996">
        <w:rPr>
          <w:rFonts w:ascii="Tahoma" w:hAnsi="Tahoma" w:cs="Tahoma"/>
          <w:bCs/>
        </w:rPr>
        <w:t>T</w:t>
      </w:r>
      <w:r w:rsidRPr="001B46DE">
        <w:rPr>
          <w:rFonts w:ascii="Tahoma" w:hAnsi="Tahoma" w:cs="Tahoma"/>
          <w:bCs/>
        </w:rPr>
        <w:t>echniques seront adm</w:t>
      </w:r>
      <w:r w:rsidR="00041D8C">
        <w:rPr>
          <w:rFonts w:ascii="Tahoma" w:hAnsi="Tahoma" w:cs="Tahoma"/>
          <w:bCs/>
        </w:rPr>
        <w:t>ises à l’évaluation financière.</w:t>
      </w:r>
    </w:p>
    <w:p w14:paraId="7DA333B3" w14:textId="77777777" w:rsidR="003F7C11" w:rsidRPr="00041D8C" w:rsidRDefault="003F7C11" w:rsidP="00041D8C">
      <w:pPr>
        <w:rPr>
          <w:rFonts w:ascii="Tahoma" w:hAnsi="Tahoma" w:cs="Tahoma"/>
          <w:b/>
          <w:bCs/>
          <w:i/>
          <w:sz w:val="20"/>
        </w:rPr>
      </w:pPr>
      <w:r w:rsidRPr="00216990">
        <w:rPr>
          <w:rFonts w:ascii="Tahoma" w:hAnsi="Tahoma" w:cs="Tahoma"/>
          <w:b/>
          <w:bCs/>
          <w:i/>
          <w:sz w:val="20"/>
        </w:rPr>
        <w:t>N.B : Au cas où un soumissionnaire consent à accorder une remise, ladite remise sera appliq</w:t>
      </w:r>
      <w:r w:rsidR="00041D8C">
        <w:rPr>
          <w:rFonts w:ascii="Tahoma" w:hAnsi="Tahoma" w:cs="Tahoma"/>
          <w:b/>
          <w:bCs/>
          <w:i/>
          <w:sz w:val="20"/>
        </w:rPr>
        <w:t>uée au montant global hors TVA.</w:t>
      </w:r>
    </w:p>
    <w:p w14:paraId="79035907" w14:textId="77777777" w:rsidR="003F7C11" w:rsidRPr="003B548D" w:rsidRDefault="003F7C11" w:rsidP="003F7C11">
      <w:pPr>
        <w:rPr>
          <w:rFonts w:ascii="Tahoma" w:hAnsi="Tahoma" w:cs="Tahoma"/>
          <w:bCs/>
        </w:rPr>
      </w:pPr>
      <w:r w:rsidRPr="003B548D">
        <w:rPr>
          <w:rFonts w:ascii="Tahoma" w:hAnsi="Tahoma" w:cs="Tahoma"/>
          <w:bCs/>
        </w:rPr>
        <w:t xml:space="preserve">L'évaluation financière consistera à : </w:t>
      </w:r>
    </w:p>
    <w:p w14:paraId="107B5D41" w14:textId="77777777" w:rsidR="003F7C11" w:rsidRPr="003B548D" w:rsidRDefault="00351996" w:rsidP="00D769FE">
      <w:pPr>
        <w:numPr>
          <w:ilvl w:val="0"/>
          <w:numId w:val="57"/>
        </w:numPr>
        <w:spacing w:after="0" w:line="240" w:lineRule="auto"/>
        <w:ind w:firstLine="0"/>
        <w:rPr>
          <w:rFonts w:ascii="Tahoma" w:hAnsi="Tahoma" w:cs="Tahoma"/>
          <w:bCs/>
        </w:rPr>
      </w:pPr>
      <w:r w:rsidRPr="003B548D">
        <w:rPr>
          <w:rFonts w:ascii="Tahoma" w:hAnsi="Tahoma" w:cs="Tahoma"/>
          <w:bCs/>
        </w:rPr>
        <w:t>Rétablir</w:t>
      </w:r>
      <w:r w:rsidR="003F7C11" w:rsidRPr="003B548D">
        <w:rPr>
          <w:rFonts w:ascii="Tahoma" w:hAnsi="Tahoma" w:cs="Tahoma"/>
          <w:bCs/>
        </w:rPr>
        <w:t xml:space="preserve"> le cas échéant la cohérence des prix, procéder à la vérification des montants totaux, </w:t>
      </w:r>
    </w:p>
    <w:p w14:paraId="67B535E4" w14:textId="77777777" w:rsidR="003F7C11" w:rsidRPr="003B548D" w:rsidRDefault="00351996" w:rsidP="00D769FE">
      <w:pPr>
        <w:numPr>
          <w:ilvl w:val="0"/>
          <w:numId w:val="57"/>
        </w:numPr>
        <w:spacing w:after="0" w:line="240" w:lineRule="auto"/>
        <w:ind w:firstLine="0"/>
        <w:rPr>
          <w:rFonts w:ascii="Tahoma" w:hAnsi="Tahoma" w:cs="Tahoma"/>
          <w:bCs/>
        </w:rPr>
      </w:pPr>
      <w:r w:rsidRPr="003B548D">
        <w:rPr>
          <w:rFonts w:ascii="Tahoma" w:hAnsi="Tahoma" w:cs="Tahoma"/>
          <w:bCs/>
        </w:rPr>
        <w:t>Corriger</w:t>
      </w:r>
      <w:r w:rsidR="003F7C11" w:rsidRPr="003B548D">
        <w:rPr>
          <w:rFonts w:ascii="Tahoma" w:hAnsi="Tahoma" w:cs="Tahoma"/>
          <w:bCs/>
        </w:rPr>
        <w:t xml:space="preserve"> les éventuelles erreurs de calcul et de report. En cas de discordance entre le montant en chiffre et le montant en toutes lettres, c’est le montant en toutes lettres qui fera foi. En cas de discordance entre le prix du bordereau des prix et celui du sous-détail, c’est le prix du sous-détail qui fera foi et sera réputé engager le soumissionnaire.</w:t>
      </w:r>
    </w:p>
    <w:p w14:paraId="2DE15D45" w14:textId="77777777" w:rsidR="003F7C11" w:rsidRPr="003B548D" w:rsidRDefault="003F7C11" w:rsidP="003F7C11">
      <w:pPr>
        <w:ind w:firstLine="360"/>
        <w:rPr>
          <w:rFonts w:ascii="Tahoma" w:hAnsi="Tahoma" w:cs="Tahoma"/>
          <w:bCs/>
        </w:rPr>
      </w:pPr>
      <w:r w:rsidRPr="003B548D">
        <w:rPr>
          <w:rFonts w:ascii="Tahoma" w:hAnsi="Tahoma" w:cs="Tahoma"/>
          <w:bCs/>
        </w:rPr>
        <w:t>Pour aider à examiner, à évaluer et à comparer les o</w:t>
      </w:r>
      <w:r>
        <w:rPr>
          <w:rFonts w:ascii="Tahoma" w:hAnsi="Tahoma" w:cs="Tahoma"/>
          <w:bCs/>
        </w:rPr>
        <w:t>ffres, la Commission Interne de Passation des Marchés (CI</w:t>
      </w:r>
      <w:r w:rsidRPr="003B548D">
        <w:rPr>
          <w:rFonts w:ascii="Tahoma" w:hAnsi="Tahoma" w:cs="Tahoma"/>
          <w:bCs/>
        </w:rPr>
        <w:t>PM) a toute la latitude pour demander aux soumissionnaires de donner des éclaircissements sur leurs offres. La demande d’éclaircissements sera faite par écrit et la réponse sera donnée par écrit. Aucun changement de prix de l’offre ne sera demandé, offert ou autorisé.</w:t>
      </w:r>
    </w:p>
    <w:p w14:paraId="39C3FA0E" w14:textId="77777777" w:rsidR="003F7C11" w:rsidRPr="003B548D" w:rsidRDefault="003F7C11" w:rsidP="003F7C11">
      <w:pPr>
        <w:keepNext/>
        <w:rPr>
          <w:rFonts w:ascii="Tahoma" w:hAnsi="Tahoma" w:cs="Tahoma"/>
          <w:bCs/>
        </w:rPr>
      </w:pPr>
      <w:r w:rsidRPr="003B548D">
        <w:rPr>
          <w:rFonts w:ascii="Tahoma" w:hAnsi="Tahoma" w:cs="Tahoma"/>
          <w:bCs/>
        </w:rPr>
        <w:tab/>
        <w:t>L’analyse de la cohérence des prix sera faite ainsi que la vérification des montants totaux. Les erreurs de calcul seront corrigées.</w:t>
      </w:r>
    </w:p>
    <w:p w14:paraId="2E5CCAB2" w14:textId="77777777" w:rsidR="003F7C11" w:rsidRPr="003B548D" w:rsidRDefault="003F7C11" w:rsidP="003F7C11">
      <w:pPr>
        <w:rPr>
          <w:rFonts w:ascii="Tahoma" w:hAnsi="Tahoma" w:cs="Tahoma"/>
          <w:b/>
          <w:bCs/>
        </w:rPr>
      </w:pPr>
      <w:r w:rsidRPr="003B548D">
        <w:rPr>
          <w:rFonts w:ascii="Tahoma" w:hAnsi="Tahoma" w:cs="Tahoma"/>
          <w:bCs/>
        </w:rPr>
        <w:tab/>
      </w:r>
      <w:r w:rsidRPr="003B548D">
        <w:rPr>
          <w:rFonts w:ascii="Tahoma" w:hAnsi="Tahoma" w:cs="Tahoma"/>
          <w:b/>
          <w:bCs/>
        </w:rPr>
        <w:t xml:space="preserve">La comparaison des offres retenues se fera sur la base des </w:t>
      </w:r>
      <w:r w:rsidRPr="00216990">
        <w:rPr>
          <w:rFonts w:ascii="Tahoma" w:hAnsi="Tahoma" w:cs="Tahoma"/>
          <w:b/>
          <w:bCs/>
          <w:sz w:val="18"/>
        </w:rPr>
        <w:t xml:space="preserve">PRIX HORS TAXES </w:t>
      </w:r>
      <w:r w:rsidRPr="003B548D">
        <w:rPr>
          <w:rFonts w:ascii="Tahoma" w:hAnsi="Tahoma" w:cs="Tahoma"/>
          <w:b/>
          <w:bCs/>
        </w:rPr>
        <w:t>en prenant en compte toutes les rubriques du bordereau des prix et les corrections éventuelles y compris les rabais. Les rabais devront donc être consentis sur le montant total hors taxes.</w:t>
      </w:r>
    </w:p>
    <w:p w14:paraId="38D8DFD0" w14:textId="77777777" w:rsidR="003F7C11" w:rsidRPr="003B548D" w:rsidRDefault="003F7C11" w:rsidP="003F7C11">
      <w:pPr>
        <w:rPr>
          <w:rFonts w:ascii="Tahoma" w:hAnsi="Tahoma" w:cs="Tahoma"/>
          <w:bCs/>
        </w:rPr>
      </w:pPr>
      <w:r w:rsidRPr="003B548D">
        <w:rPr>
          <w:rFonts w:ascii="Tahoma" w:hAnsi="Tahoma" w:cs="Tahoma"/>
          <w:bCs/>
        </w:rPr>
        <w:tab/>
        <w:t>Le rappo</w:t>
      </w:r>
      <w:r>
        <w:rPr>
          <w:rFonts w:ascii="Tahoma" w:hAnsi="Tahoma" w:cs="Tahoma"/>
          <w:bCs/>
        </w:rPr>
        <w:t>rt d’analyse sera soumis à la CI</w:t>
      </w:r>
      <w:r w:rsidRPr="003B548D">
        <w:rPr>
          <w:rFonts w:ascii="Tahoma" w:hAnsi="Tahoma" w:cs="Tahoma"/>
          <w:bCs/>
        </w:rPr>
        <w:t>PM pour adoption.</w:t>
      </w:r>
    </w:p>
    <w:p w14:paraId="730EFD89" w14:textId="77777777" w:rsidR="003F7C11" w:rsidRPr="003B548D" w:rsidRDefault="003F7C11" w:rsidP="003F7C11">
      <w:pPr>
        <w:keepNext/>
        <w:spacing w:before="120"/>
        <w:ind w:firstLine="709"/>
        <w:rPr>
          <w:rFonts w:ascii="Tahoma" w:hAnsi="Tahoma" w:cs="Tahoma"/>
          <w:bCs/>
        </w:rPr>
      </w:pPr>
      <w:r w:rsidRPr="003B548D">
        <w:rPr>
          <w:rFonts w:ascii="Tahoma" w:hAnsi="Tahoma" w:cs="Tahoma"/>
          <w:bCs/>
        </w:rPr>
        <w:t>La décision portant attribution du marché sera publiée par voie de communiqué de presse ou tout autre moyen de publication en usage dans l’Administration.</w:t>
      </w:r>
    </w:p>
    <w:p w14:paraId="21215BD8" w14:textId="77777777" w:rsidR="003F7C11" w:rsidRPr="003B548D" w:rsidRDefault="003F7C11" w:rsidP="003F7C11">
      <w:pPr>
        <w:rPr>
          <w:rFonts w:ascii="Tahoma" w:hAnsi="Tahoma" w:cs="Tahoma"/>
          <w:bCs/>
        </w:rPr>
      </w:pPr>
      <w:r w:rsidRPr="003B548D">
        <w:rPr>
          <w:rFonts w:ascii="Tahoma" w:hAnsi="Tahoma" w:cs="Tahoma"/>
          <w:bCs/>
        </w:rPr>
        <w:tab/>
        <w:t>Le fait pour une entreprise de soumissionner au présent Appel d’Offres constitue de sa part un engagement ferme d’accepter sans</w:t>
      </w:r>
      <w:r>
        <w:rPr>
          <w:rFonts w:ascii="Tahoma" w:hAnsi="Tahoma" w:cs="Tahoma"/>
          <w:bCs/>
        </w:rPr>
        <w:t xml:space="preserve"> réserve les décisions de la CI</w:t>
      </w:r>
      <w:r w:rsidRPr="003B548D">
        <w:rPr>
          <w:rFonts w:ascii="Tahoma" w:hAnsi="Tahoma" w:cs="Tahoma"/>
          <w:bCs/>
        </w:rPr>
        <w:t>PM. A cet effet, il est précisé qu’un soumissionnaire ne peut prétendre être indemnisé, s’il n’est pas donné suite à son offre.</w:t>
      </w:r>
    </w:p>
    <w:p w14:paraId="17CD36AD" w14:textId="77777777" w:rsidR="003F7C11" w:rsidRPr="004860DE" w:rsidRDefault="003F7C11" w:rsidP="003F7C11">
      <w:pPr>
        <w:numPr>
          <w:ilvl w:val="12"/>
          <w:numId w:val="0"/>
        </w:numPr>
        <w:tabs>
          <w:tab w:val="left" w:pos="851"/>
        </w:tabs>
        <w:rPr>
          <w:rFonts w:ascii="Tahoma" w:hAnsi="Tahoma" w:cs="Tahoma"/>
          <w:sz w:val="16"/>
          <w:szCs w:val="16"/>
        </w:rPr>
      </w:pPr>
      <w:r w:rsidRPr="003B548D">
        <w:rPr>
          <w:rFonts w:ascii="Tahoma" w:hAnsi="Tahoma" w:cs="Tahoma"/>
          <w:bCs/>
        </w:rPr>
        <w:tab/>
      </w:r>
    </w:p>
    <w:p w14:paraId="36B75015" w14:textId="77777777" w:rsidR="003F7C11" w:rsidRPr="003B548D" w:rsidRDefault="003F7C11" w:rsidP="003F7C11">
      <w:pPr>
        <w:pStyle w:val="Titre8"/>
        <w:numPr>
          <w:ilvl w:val="12"/>
          <w:numId w:val="0"/>
        </w:numPr>
        <w:jc w:val="both"/>
        <w:rPr>
          <w:rFonts w:ascii="Tahoma" w:hAnsi="Tahoma" w:cs="Tahoma"/>
          <w:b/>
          <w:bCs/>
          <w:sz w:val="22"/>
          <w:szCs w:val="22"/>
        </w:rPr>
      </w:pPr>
      <w:r w:rsidRPr="003B548D">
        <w:rPr>
          <w:rFonts w:ascii="Tahoma" w:hAnsi="Tahoma" w:cs="Tahoma"/>
          <w:b/>
          <w:bCs/>
          <w:sz w:val="22"/>
          <w:szCs w:val="22"/>
        </w:rPr>
        <w:t>Article 7</w:t>
      </w:r>
      <w:r w:rsidRPr="003B548D">
        <w:rPr>
          <w:rFonts w:ascii="Tahoma" w:hAnsi="Tahoma" w:cs="Tahoma"/>
          <w:b/>
          <w:bCs/>
          <w:sz w:val="22"/>
          <w:szCs w:val="22"/>
        </w:rPr>
        <w:tab/>
        <w:t>Attribution du marché</w:t>
      </w:r>
    </w:p>
    <w:p w14:paraId="3188092D" w14:textId="77777777" w:rsidR="003F7C11" w:rsidRPr="003B548D" w:rsidRDefault="003F7C11" w:rsidP="00041D8C">
      <w:pPr>
        <w:ind w:firstLine="708"/>
        <w:rPr>
          <w:rFonts w:ascii="Tahoma" w:hAnsi="Tahoma" w:cs="Tahoma"/>
          <w:bCs/>
        </w:rPr>
      </w:pPr>
      <w:r>
        <w:rPr>
          <w:rFonts w:ascii="Tahoma" w:hAnsi="Tahoma" w:cs="Tahoma"/>
          <w:bCs/>
        </w:rPr>
        <w:t>L</w:t>
      </w:r>
      <w:r w:rsidRPr="003B548D">
        <w:rPr>
          <w:rFonts w:ascii="Tahoma" w:hAnsi="Tahoma" w:cs="Tahoma"/>
          <w:bCs/>
        </w:rPr>
        <w:t>a Commission proposera l’attribution du marché au soumissionnaire qui, ayant présenté une offre administrative conforme au Dossier d’Appel d’Offres, aura présenté une offre technique supérieure ou égale à 70% et une offre financière évaluée la moins-</w:t>
      </w:r>
      <w:proofErr w:type="spellStart"/>
      <w:r w:rsidRPr="003B548D">
        <w:rPr>
          <w:rFonts w:ascii="Tahoma" w:hAnsi="Tahoma" w:cs="Tahoma"/>
          <w:bCs/>
        </w:rPr>
        <w:t>disante</w:t>
      </w:r>
      <w:proofErr w:type="spellEnd"/>
      <w:r w:rsidRPr="003B548D">
        <w:rPr>
          <w:rFonts w:ascii="Tahoma" w:hAnsi="Tahoma" w:cs="Tahoma"/>
          <w:bCs/>
        </w:rPr>
        <w:t>.</w:t>
      </w:r>
    </w:p>
    <w:p w14:paraId="4AD4CB21" w14:textId="77777777" w:rsidR="003F7C11" w:rsidRPr="003B548D" w:rsidRDefault="003F7C11" w:rsidP="003F7C11">
      <w:pPr>
        <w:numPr>
          <w:ilvl w:val="12"/>
          <w:numId w:val="0"/>
        </w:numPr>
        <w:ind w:firstLine="709"/>
        <w:rPr>
          <w:rFonts w:ascii="Tahoma" w:hAnsi="Tahoma" w:cs="Tahoma"/>
        </w:rPr>
      </w:pPr>
      <w:r w:rsidRPr="003B548D">
        <w:rPr>
          <w:rFonts w:ascii="Tahoma" w:hAnsi="Tahoma" w:cs="Tahoma"/>
        </w:rPr>
        <w:t>L’Administration se réserve le droit d’annuler la procédure d’APPEL D’OFFRES à tout moment, avant l’ouverture des plis, sans encourir la responsabilité à l’égard du ou des soumissionnaires affectés par sa décision, ni obligation de les informer des raisons de sa décision. Toutefois, si les offres sont déjà ouvertes, seul le Ministre Délégué à la Présidence de la République en charge des Marchés Publics est habilité à autoriser l’annulation de la procédure.</w:t>
      </w:r>
    </w:p>
    <w:p w14:paraId="60818B46" w14:textId="77777777" w:rsidR="003F7C11" w:rsidRPr="003B548D" w:rsidRDefault="003F7C11" w:rsidP="003F7C11">
      <w:pPr>
        <w:numPr>
          <w:ilvl w:val="12"/>
          <w:numId w:val="0"/>
        </w:numPr>
        <w:ind w:firstLine="709"/>
        <w:rPr>
          <w:rFonts w:ascii="Tahoma" w:hAnsi="Tahoma" w:cs="Tahoma"/>
        </w:rPr>
      </w:pPr>
      <w:r w:rsidRPr="003B548D">
        <w:rPr>
          <w:rFonts w:ascii="Tahoma" w:hAnsi="Tahoma" w:cs="Tahoma"/>
        </w:rPr>
        <w:t>Après publication des résultats, les offres non retenues devront être retirées dans un délai de quinze (15) jours. Passé ce délai, elles seront purement et simplement détruites sans que cela ne donne lieu à réclamation par les soumissionnaires.</w:t>
      </w:r>
    </w:p>
    <w:p w14:paraId="64C8F7E9" w14:textId="77777777" w:rsidR="003F7C11" w:rsidRPr="003B548D" w:rsidRDefault="003F7C11" w:rsidP="003F7C11">
      <w:pPr>
        <w:spacing w:before="120"/>
        <w:rPr>
          <w:rFonts w:ascii="Tahoma" w:hAnsi="Tahoma" w:cs="Tahoma"/>
          <w:b/>
          <w:bCs/>
        </w:rPr>
      </w:pPr>
      <w:r w:rsidRPr="003B548D">
        <w:rPr>
          <w:rFonts w:ascii="Tahoma" w:hAnsi="Tahoma" w:cs="Tahoma"/>
          <w:b/>
          <w:bCs/>
          <w:u w:val="single"/>
        </w:rPr>
        <w:t>Article 8</w:t>
      </w:r>
      <w:r w:rsidRPr="003B548D">
        <w:rPr>
          <w:rFonts w:ascii="Tahoma" w:hAnsi="Tahoma" w:cs="Tahoma"/>
          <w:b/>
          <w:bCs/>
        </w:rPr>
        <w:t> – Notification de l’attribution</w:t>
      </w:r>
    </w:p>
    <w:p w14:paraId="0CDB8CAD" w14:textId="77777777" w:rsidR="003F7C11" w:rsidRPr="003B548D" w:rsidRDefault="003F7C11" w:rsidP="003F7C11">
      <w:pPr>
        <w:rPr>
          <w:rFonts w:ascii="Tahoma" w:hAnsi="Tahoma" w:cs="Tahoma"/>
          <w:bCs/>
        </w:rPr>
      </w:pPr>
      <w:r w:rsidRPr="003B548D">
        <w:rPr>
          <w:rFonts w:ascii="Tahoma" w:hAnsi="Tahoma" w:cs="Tahoma"/>
          <w:bCs/>
        </w:rPr>
        <w:t xml:space="preserve">La notification de l’attribution du marché se fera par voie de publication au JDM en plus des autres voies de publication ou tout autre moyen de publication en usage dans l’Administration, dans un délai </w:t>
      </w:r>
      <w:r w:rsidRPr="003B548D">
        <w:rPr>
          <w:rFonts w:ascii="Tahoma" w:hAnsi="Tahoma" w:cs="Tahoma"/>
          <w:bCs/>
        </w:rPr>
        <w:lastRenderedPageBreak/>
        <w:t>de trois jours</w:t>
      </w:r>
      <w:r>
        <w:rPr>
          <w:rFonts w:ascii="Tahoma" w:hAnsi="Tahoma" w:cs="Tahoma"/>
          <w:bCs/>
        </w:rPr>
        <w:t xml:space="preserve"> ouvrables</w:t>
      </w:r>
      <w:r w:rsidRPr="003B548D">
        <w:rPr>
          <w:rFonts w:ascii="Tahoma" w:hAnsi="Tahoma" w:cs="Tahoma"/>
          <w:bCs/>
        </w:rPr>
        <w:t xml:space="preserve"> à compter de la date de réception de la proposition d’attribution émise </w:t>
      </w:r>
      <w:r>
        <w:rPr>
          <w:rFonts w:ascii="Tahoma" w:hAnsi="Tahoma" w:cs="Tahoma"/>
          <w:bCs/>
        </w:rPr>
        <w:t>par la commission Interne</w:t>
      </w:r>
      <w:r w:rsidRPr="003B548D">
        <w:rPr>
          <w:rFonts w:ascii="Tahoma" w:hAnsi="Tahoma" w:cs="Tahoma"/>
          <w:bCs/>
        </w:rPr>
        <w:t xml:space="preserve"> de passation des Marchés. </w:t>
      </w:r>
    </w:p>
    <w:p w14:paraId="5DB072F5" w14:textId="77777777" w:rsidR="003F7C11" w:rsidRPr="003B548D" w:rsidRDefault="003F7C11" w:rsidP="003F7C11">
      <w:pPr>
        <w:spacing w:before="120"/>
        <w:rPr>
          <w:rFonts w:ascii="Tahoma" w:hAnsi="Tahoma" w:cs="Tahoma"/>
          <w:b/>
          <w:bCs/>
        </w:rPr>
      </w:pPr>
      <w:r w:rsidRPr="003B548D">
        <w:rPr>
          <w:rFonts w:ascii="Tahoma" w:hAnsi="Tahoma" w:cs="Tahoma"/>
          <w:b/>
          <w:bCs/>
          <w:u w:val="single"/>
        </w:rPr>
        <w:t>Article 9</w:t>
      </w:r>
      <w:r w:rsidRPr="003B548D">
        <w:rPr>
          <w:rFonts w:ascii="Tahoma" w:hAnsi="Tahoma" w:cs="Tahoma"/>
          <w:b/>
          <w:bCs/>
        </w:rPr>
        <w:t> – Libération de la caution de soumission</w:t>
      </w:r>
    </w:p>
    <w:p w14:paraId="5536FDFD" w14:textId="77777777" w:rsidR="003F7C11" w:rsidRPr="003B548D" w:rsidRDefault="003F7C11" w:rsidP="003F7C11">
      <w:pPr>
        <w:rPr>
          <w:rFonts w:ascii="Tahoma" w:hAnsi="Tahoma" w:cs="Tahoma"/>
          <w:bCs/>
        </w:rPr>
      </w:pPr>
      <w:r w:rsidRPr="003B548D">
        <w:rPr>
          <w:rFonts w:ascii="Tahoma" w:hAnsi="Tahoma" w:cs="Tahoma"/>
          <w:bCs/>
        </w:rPr>
        <w:t>A la publication du résultat de l’Appel d’Offres, les soumissionnaires non retenus seront invités à retirer leurs soumissions respectives dans un délai précis de quinze (15) jours, dont le dépassement entraînera la destruction de ces offres sans que cela ne donne lieu à contestation de la part de ces soumissionnaires. Leurs cautions de soumission seront automatiquement libérées par l’</w:t>
      </w:r>
      <w:r>
        <w:rPr>
          <w:rFonts w:ascii="Tahoma" w:hAnsi="Tahoma" w:cs="Tahoma"/>
          <w:bCs/>
        </w:rPr>
        <w:t>Maître d’Ouvrage</w:t>
      </w:r>
      <w:r w:rsidRPr="003B548D">
        <w:rPr>
          <w:rFonts w:ascii="Tahoma" w:hAnsi="Tahoma" w:cs="Tahoma"/>
          <w:bCs/>
        </w:rPr>
        <w:t xml:space="preserve">. </w:t>
      </w:r>
    </w:p>
    <w:p w14:paraId="39BABCB6" w14:textId="77777777" w:rsidR="003F7C11" w:rsidRPr="004314DC" w:rsidRDefault="003F7C11" w:rsidP="003F7C11">
      <w:pPr>
        <w:pStyle w:val="Titre5"/>
        <w:keepNext w:val="0"/>
        <w:spacing w:before="120"/>
        <w:jc w:val="both"/>
        <w:rPr>
          <w:rFonts w:ascii="Tahoma" w:hAnsi="Tahoma" w:cs="Tahoma"/>
          <w:sz w:val="20"/>
          <w:szCs w:val="22"/>
        </w:rPr>
      </w:pPr>
      <w:r w:rsidRPr="004314DC">
        <w:rPr>
          <w:rFonts w:ascii="Tahoma" w:hAnsi="Tahoma" w:cs="Tahoma"/>
          <w:bCs/>
          <w:sz w:val="22"/>
          <w:szCs w:val="22"/>
          <w:u w:val="single"/>
        </w:rPr>
        <w:t>Article 10</w:t>
      </w:r>
      <w:r w:rsidRPr="004314DC">
        <w:rPr>
          <w:rFonts w:ascii="Tahoma" w:hAnsi="Tahoma" w:cs="Tahoma"/>
          <w:sz w:val="22"/>
          <w:szCs w:val="22"/>
        </w:rPr>
        <w:t xml:space="preserve">– </w:t>
      </w:r>
      <w:r w:rsidRPr="004314DC">
        <w:rPr>
          <w:rFonts w:ascii="Tahoma" w:hAnsi="Tahoma" w:cs="Tahoma"/>
          <w:sz w:val="20"/>
          <w:szCs w:val="24"/>
        </w:rPr>
        <w:t>SOUSCRIPTION DU PROJET DE LA LETTRE-COMMANDE</w:t>
      </w:r>
    </w:p>
    <w:p w14:paraId="4BE657E0" w14:textId="77777777" w:rsidR="003F7C11" w:rsidRPr="006919CC" w:rsidRDefault="003F7C11" w:rsidP="00D769FE">
      <w:pPr>
        <w:pStyle w:val="Titre5"/>
        <w:keepNext w:val="0"/>
        <w:numPr>
          <w:ilvl w:val="0"/>
          <w:numId w:val="59"/>
        </w:numPr>
        <w:spacing w:before="120"/>
        <w:jc w:val="both"/>
        <w:rPr>
          <w:rFonts w:ascii="Tahoma" w:hAnsi="Tahoma" w:cs="Tahoma"/>
          <w:b w:val="0"/>
          <w:sz w:val="22"/>
          <w:szCs w:val="22"/>
        </w:rPr>
      </w:pPr>
      <w:r>
        <w:rPr>
          <w:rFonts w:ascii="Tahoma" w:hAnsi="Tahoma" w:cs="Tahoma"/>
          <w:b w:val="0"/>
          <w:sz w:val="22"/>
          <w:szCs w:val="22"/>
        </w:rPr>
        <w:t>Un délai de quinze (15) jours ouvrables</w:t>
      </w:r>
      <w:r w:rsidRPr="00C71FB1">
        <w:rPr>
          <w:rFonts w:ascii="Tahoma" w:hAnsi="Tahoma" w:cs="Tahoma"/>
          <w:b w:val="0"/>
          <w:sz w:val="22"/>
          <w:szCs w:val="22"/>
        </w:rPr>
        <w:t>, à compter de la date de décharge du projet de lettre-commande par l’attributaire, est prescrit à ce dernier en vue de souscrire ledit projet, aux étapes d’examen par la commission compétente ou le Maitre d’Ouvrage. Passé ce délai, l’intéressé est passible de la rétention de sa caution de soumission. Au-delà de quinze (15) jours de retard, le Maitre d’Ouvrage pourra annuler l’attribution de la lettre-commande concernée.</w:t>
      </w:r>
    </w:p>
    <w:p w14:paraId="5EC60A55" w14:textId="77777777" w:rsidR="003F7C11" w:rsidRPr="006919CC" w:rsidRDefault="003F7C11" w:rsidP="00D769FE">
      <w:pPr>
        <w:pStyle w:val="Paragraphedeliste"/>
        <w:numPr>
          <w:ilvl w:val="0"/>
          <w:numId w:val="59"/>
        </w:numPr>
        <w:spacing w:after="0" w:line="240" w:lineRule="auto"/>
        <w:jc w:val="left"/>
        <w:rPr>
          <w:rFonts w:ascii="Tahoma" w:hAnsi="Tahoma" w:cs="Tahoma"/>
        </w:rPr>
      </w:pPr>
      <w:r w:rsidRPr="00C71FB1">
        <w:rPr>
          <w:rFonts w:ascii="Tahoma" w:hAnsi="Tahoma" w:cs="Tahoma"/>
        </w:rPr>
        <w:t>L’</w:t>
      </w:r>
      <w:r>
        <w:rPr>
          <w:rFonts w:ascii="Tahoma" w:hAnsi="Tahoma" w:cs="Tahoma"/>
        </w:rPr>
        <w:t>Maître d’Ouvrage dispose d’un délai de cinq (05</w:t>
      </w:r>
      <w:r w:rsidRPr="00C71FB1">
        <w:rPr>
          <w:rFonts w:ascii="Tahoma" w:hAnsi="Tahoma" w:cs="Tahoma"/>
        </w:rPr>
        <w:t>) jours</w:t>
      </w:r>
      <w:r>
        <w:rPr>
          <w:rFonts w:ascii="Tahoma" w:hAnsi="Tahoma" w:cs="Tahoma"/>
        </w:rPr>
        <w:t xml:space="preserve"> ouvrables</w:t>
      </w:r>
      <w:r w:rsidRPr="00C71FB1">
        <w:rPr>
          <w:rFonts w:ascii="Tahoma" w:hAnsi="Tahoma" w:cs="Tahoma"/>
        </w:rPr>
        <w:t xml:space="preserve"> pour la signature du Marché à compter de la date de réception du projet de Marché examiné par la Commission des Marchés compétente, souscrit par l’attributaire et visé par les services de contrôle du Ministère en charge des Finances.</w:t>
      </w:r>
    </w:p>
    <w:p w14:paraId="6E875689" w14:textId="77777777" w:rsidR="003F7C11" w:rsidRPr="00041D8C" w:rsidRDefault="003F7C11" w:rsidP="00D769FE">
      <w:pPr>
        <w:pStyle w:val="Paragraphedeliste"/>
        <w:numPr>
          <w:ilvl w:val="0"/>
          <w:numId w:val="59"/>
        </w:numPr>
        <w:spacing w:after="0" w:line="240" w:lineRule="auto"/>
        <w:jc w:val="left"/>
        <w:rPr>
          <w:rFonts w:ascii="Tahoma" w:hAnsi="Tahoma" w:cs="Tahoma"/>
        </w:rPr>
      </w:pPr>
      <w:r w:rsidRPr="00C71FB1">
        <w:rPr>
          <w:rFonts w:ascii="Tahoma" w:hAnsi="Tahoma" w:cs="Tahoma"/>
        </w:rPr>
        <w:t>Le Marché doit être notifié à son titulaire dans les cinq (05) jours</w:t>
      </w:r>
      <w:r>
        <w:rPr>
          <w:rFonts w:ascii="Tahoma" w:hAnsi="Tahoma" w:cs="Tahoma"/>
        </w:rPr>
        <w:t xml:space="preserve"> ouvrables suiva</w:t>
      </w:r>
      <w:r w:rsidRPr="00C71FB1">
        <w:rPr>
          <w:rFonts w:ascii="Tahoma" w:hAnsi="Tahoma" w:cs="Tahoma"/>
        </w:rPr>
        <w:t xml:space="preserve">nt la date de sa signature. L’Ordre de Service de démarrage des prestations sera transmis au Chef de Service du Marché pour notification à l’attributaire dans les Sept (07) jours qui suivent la réception dudit document.          </w:t>
      </w:r>
    </w:p>
    <w:p w14:paraId="590FC90B" w14:textId="77777777" w:rsidR="003F7C11" w:rsidRPr="003B548D" w:rsidRDefault="003F7C11" w:rsidP="003F7C11">
      <w:pPr>
        <w:pStyle w:val="Titre5"/>
        <w:keepNext w:val="0"/>
        <w:spacing w:before="120"/>
        <w:jc w:val="both"/>
        <w:rPr>
          <w:rFonts w:ascii="Tahoma" w:hAnsi="Tahoma" w:cs="Tahoma"/>
          <w:sz w:val="22"/>
          <w:szCs w:val="22"/>
        </w:rPr>
      </w:pPr>
      <w:r w:rsidRPr="003B548D">
        <w:rPr>
          <w:rFonts w:ascii="Tahoma" w:hAnsi="Tahoma" w:cs="Tahoma"/>
          <w:bCs/>
          <w:sz w:val="22"/>
          <w:szCs w:val="22"/>
          <w:u w:val="single"/>
        </w:rPr>
        <w:t>Article 11</w:t>
      </w:r>
      <w:r w:rsidRPr="003B548D">
        <w:rPr>
          <w:rFonts w:ascii="Tahoma" w:hAnsi="Tahoma" w:cs="Tahoma"/>
          <w:sz w:val="22"/>
          <w:szCs w:val="22"/>
        </w:rPr>
        <w:t>– Validité et entrée en vigueur du Marché</w:t>
      </w:r>
    </w:p>
    <w:p w14:paraId="4DA08DD3" w14:textId="77777777" w:rsidR="003F7C11" w:rsidRPr="003B548D" w:rsidRDefault="003F7C11" w:rsidP="003F7C11">
      <w:pPr>
        <w:rPr>
          <w:rFonts w:ascii="Tahoma" w:hAnsi="Tahoma" w:cs="Tahoma"/>
        </w:rPr>
      </w:pPr>
      <w:r w:rsidRPr="003B548D">
        <w:rPr>
          <w:rFonts w:ascii="Tahoma" w:hAnsi="Tahoma" w:cs="Tahoma"/>
          <w:bCs/>
        </w:rPr>
        <w:t>Le marché qui sera passé avec le soumissionnaire retenu sera v</w:t>
      </w:r>
      <w:r w:rsidR="00041D8C">
        <w:rPr>
          <w:rFonts w:ascii="Tahoma" w:hAnsi="Tahoma" w:cs="Tahoma"/>
          <w:bCs/>
        </w:rPr>
        <w:t xml:space="preserve">alable après sa signature par le </w:t>
      </w:r>
      <w:r>
        <w:rPr>
          <w:rFonts w:ascii="Tahoma" w:hAnsi="Tahoma" w:cs="Tahoma"/>
          <w:bCs/>
        </w:rPr>
        <w:t>Maître d’Ouvrage</w:t>
      </w:r>
      <w:r w:rsidRPr="003B548D">
        <w:rPr>
          <w:rFonts w:ascii="Tahoma" w:hAnsi="Tahoma" w:cs="Tahoma"/>
          <w:bCs/>
        </w:rPr>
        <w:t xml:space="preserve"> et entrera en vigueur dès sa notification au Co-contractant.</w:t>
      </w:r>
    </w:p>
    <w:p w14:paraId="236DC7E6" w14:textId="77777777" w:rsidR="003F7C11" w:rsidRPr="003B548D" w:rsidRDefault="003F7C11" w:rsidP="003F7C11">
      <w:pPr>
        <w:spacing w:before="120"/>
        <w:rPr>
          <w:rFonts w:ascii="Tahoma" w:hAnsi="Tahoma" w:cs="Tahoma"/>
          <w:b/>
          <w:bCs/>
        </w:rPr>
      </w:pPr>
      <w:r w:rsidRPr="003B548D">
        <w:rPr>
          <w:rFonts w:ascii="Tahoma" w:hAnsi="Tahoma" w:cs="Tahoma"/>
          <w:b/>
          <w:bCs/>
          <w:u w:val="single"/>
        </w:rPr>
        <w:t>Article 12</w:t>
      </w:r>
      <w:r w:rsidRPr="003B548D">
        <w:rPr>
          <w:rFonts w:ascii="Tahoma" w:hAnsi="Tahoma" w:cs="Tahoma"/>
          <w:b/>
          <w:bCs/>
        </w:rPr>
        <w:t xml:space="preserve">– Cautionnement définitif et retenue de garantie </w:t>
      </w:r>
    </w:p>
    <w:p w14:paraId="459A79C7" w14:textId="77777777" w:rsidR="003F7C11" w:rsidRPr="003B548D" w:rsidRDefault="003F7C11" w:rsidP="003F7C11">
      <w:pPr>
        <w:ind w:firstLine="709"/>
        <w:rPr>
          <w:rFonts w:ascii="Tahoma" w:hAnsi="Tahoma" w:cs="Tahoma"/>
          <w:b/>
          <w:bCs/>
        </w:rPr>
      </w:pPr>
      <w:r w:rsidRPr="003B548D">
        <w:rPr>
          <w:rFonts w:ascii="Tahoma" w:hAnsi="Tahoma" w:cs="Tahoma"/>
          <w:b/>
          <w:bCs/>
        </w:rPr>
        <w:t xml:space="preserve">12.1 – Le cautionnement définitif </w:t>
      </w:r>
    </w:p>
    <w:p w14:paraId="523E9C1C" w14:textId="77777777" w:rsidR="003F7C11" w:rsidRPr="003B548D" w:rsidRDefault="003F7C11" w:rsidP="003F7C11">
      <w:pPr>
        <w:ind w:firstLine="709"/>
        <w:rPr>
          <w:rFonts w:ascii="Tahoma" w:hAnsi="Tahoma" w:cs="Tahoma"/>
          <w:bCs/>
        </w:rPr>
      </w:pPr>
      <w:r w:rsidRPr="003B548D">
        <w:rPr>
          <w:rFonts w:ascii="Tahoma" w:hAnsi="Tahoma" w:cs="Tahoma"/>
          <w:bCs/>
        </w:rPr>
        <w:t>Le cautionnement défini</w:t>
      </w:r>
      <w:r>
        <w:rPr>
          <w:rFonts w:ascii="Tahoma" w:hAnsi="Tahoma" w:cs="Tahoma"/>
          <w:bCs/>
        </w:rPr>
        <w:t xml:space="preserve">tif est fixé à deux pour </w:t>
      </w:r>
      <w:r w:rsidRPr="009D0907">
        <w:rPr>
          <w:rFonts w:ascii="Tahoma" w:hAnsi="Tahoma" w:cs="Tahoma"/>
          <w:b/>
          <w:bCs/>
        </w:rPr>
        <w:t>cent (</w:t>
      </w:r>
      <w:r>
        <w:rPr>
          <w:rFonts w:ascii="Tahoma" w:hAnsi="Tahoma" w:cs="Tahoma"/>
          <w:b/>
          <w:bCs/>
        </w:rPr>
        <w:t>2</w:t>
      </w:r>
      <w:r w:rsidRPr="009D0907">
        <w:rPr>
          <w:rFonts w:ascii="Tahoma" w:hAnsi="Tahoma" w:cs="Tahoma"/>
          <w:b/>
          <w:bCs/>
        </w:rPr>
        <w:t xml:space="preserve"> %) </w:t>
      </w:r>
      <w:r w:rsidRPr="003B548D">
        <w:rPr>
          <w:rFonts w:ascii="Tahoma" w:hAnsi="Tahoma" w:cs="Tahoma"/>
          <w:bCs/>
        </w:rPr>
        <w:t>du montant initial des travaux prévus au marché.</w:t>
      </w:r>
    </w:p>
    <w:p w14:paraId="46F7CFB0" w14:textId="77777777" w:rsidR="003F7C11" w:rsidRPr="003B548D" w:rsidRDefault="003F7C11" w:rsidP="003F7C11">
      <w:pPr>
        <w:rPr>
          <w:rFonts w:ascii="Tahoma" w:hAnsi="Tahoma" w:cs="Tahoma"/>
          <w:bCs/>
        </w:rPr>
      </w:pPr>
      <w:r w:rsidRPr="003B548D">
        <w:rPr>
          <w:rFonts w:ascii="Tahoma" w:hAnsi="Tahoma" w:cs="Tahoma"/>
          <w:bCs/>
        </w:rPr>
        <w:tab/>
        <w:t>Il pourra être remplacé par une caution personnelle et solidaire d’un établissement bancaire de premier ordre et agréé par le Ministère en charge des Finances.</w:t>
      </w:r>
    </w:p>
    <w:p w14:paraId="2BE773E5" w14:textId="77777777" w:rsidR="003F7C11" w:rsidRPr="003B548D" w:rsidRDefault="003F7C11" w:rsidP="006919CC">
      <w:pPr>
        <w:ind w:firstLine="708"/>
        <w:rPr>
          <w:rFonts w:ascii="Tahoma" w:hAnsi="Tahoma" w:cs="Tahoma"/>
          <w:bCs/>
        </w:rPr>
      </w:pPr>
      <w:r w:rsidRPr="003B548D">
        <w:rPr>
          <w:rFonts w:ascii="Tahoma" w:hAnsi="Tahoma" w:cs="Tahoma"/>
          <w:bCs/>
        </w:rPr>
        <w:t>Il devra être constitué dans les vingt (20) jours suivant la notificat</w:t>
      </w:r>
      <w:r w:rsidR="006919CC">
        <w:rPr>
          <w:rFonts w:ascii="Tahoma" w:hAnsi="Tahoma" w:cs="Tahoma"/>
          <w:bCs/>
        </w:rPr>
        <w:t xml:space="preserve">ion de la signature du marché. </w:t>
      </w:r>
    </w:p>
    <w:p w14:paraId="6955F3AD" w14:textId="77777777" w:rsidR="003F7C11" w:rsidRPr="003B548D" w:rsidRDefault="003F7C11" w:rsidP="003F7C11">
      <w:pPr>
        <w:ind w:firstLine="708"/>
        <w:rPr>
          <w:rFonts w:ascii="Tahoma" w:hAnsi="Tahoma" w:cs="Tahoma"/>
          <w:b/>
          <w:bCs/>
        </w:rPr>
      </w:pPr>
      <w:r w:rsidRPr="003B548D">
        <w:rPr>
          <w:rFonts w:ascii="Tahoma" w:hAnsi="Tahoma" w:cs="Tahoma"/>
          <w:b/>
          <w:bCs/>
        </w:rPr>
        <w:t>12.2 – Retenue de garantie</w:t>
      </w:r>
    </w:p>
    <w:p w14:paraId="21722BBC" w14:textId="77777777" w:rsidR="003F7C11" w:rsidRPr="003B548D" w:rsidRDefault="003F7C11" w:rsidP="003F7C11">
      <w:pPr>
        <w:rPr>
          <w:rFonts w:ascii="Tahoma" w:hAnsi="Tahoma" w:cs="Tahoma"/>
          <w:bCs/>
        </w:rPr>
      </w:pPr>
      <w:r w:rsidRPr="003B548D">
        <w:rPr>
          <w:rFonts w:ascii="Tahoma" w:hAnsi="Tahoma" w:cs="Tahoma"/>
          <w:bCs/>
        </w:rPr>
        <w:tab/>
        <w:t xml:space="preserve">Au titre de la garantie des travaux exécutés, il sera opéré sur le montant de chaque décompte provisoire une retenue </w:t>
      </w:r>
      <w:r w:rsidRPr="009D0907">
        <w:rPr>
          <w:rFonts w:ascii="Tahoma" w:hAnsi="Tahoma" w:cs="Tahoma"/>
          <w:b/>
          <w:bCs/>
        </w:rPr>
        <w:t>de dix pour cent (10 %)</w:t>
      </w:r>
      <w:r w:rsidRPr="003B548D">
        <w:rPr>
          <w:rFonts w:ascii="Tahoma" w:hAnsi="Tahoma" w:cs="Tahoma"/>
          <w:bCs/>
        </w:rPr>
        <w:t xml:space="preserve"> du montant TTC de ce décompte.</w:t>
      </w:r>
    </w:p>
    <w:p w14:paraId="340496C0" w14:textId="77777777" w:rsidR="003F7C11" w:rsidRPr="003B548D" w:rsidRDefault="003F7C11" w:rsidP="003F7C11">
      <w:pPr>
        <w:pStyle w:val="Retraitcorpsdetexte2"/>
        <w:spacing w:before="120" w:after="0" w:line="240" w:lineRule="auto"/>
        <w:ind w:left="0"/>
        <w:jc w:val="both"/>
        <w:rPr>
          <w:rFonts w:ascii="Tahoma" w:hAnsi="Tahoma" w:cs="Tahoma"/>
          <w:b/>
          <w:sz w:val="22"/>
          <w:szCs w:val="22"/>
        </w:rPr>
      </w:pPr>
      <w:r w:rsidRPr="003B548D">
        <w:rPr>
          <w:rFonts w:ascii="Tahoma" w:hAnsi="Tahoma" w:cs="Tahoma"/>
          <w:b/>
          <w:sz w:val="22"/>
          <w:szCs w:val="22"/>
          <w:u w:val="single"/>
        </w:rPr>
        <w:t>Article 13</w:t>
      </w:r>
      <w:r w:rsidRPr="003B548D">
        <w:rPr>
          <w:rFonts w:ascii="Tahoma" w:hAnsi="Tahoma" w:cs="Tahoma"/>
          <w:b/>
          <w:sz w:val="22"/>
          <w:szCs w:val="22"/>
        </w:rPr>
        <w:t> : Modification du dossier d’APPEL D’OFFRES</w:t>
      </w:r>
    </w:p>
    <w:p w14:paraId="2F181A38" w14:textId="77777777" w:rsidR="003F7C11" w:rsidRPr="003B548D" w:rsidRDefault="003F7C11" w:rsidP="003F7C11">
      <w:pPr>
        <w:pStyle w:val="Retraitcorpsdetexte2"/>
        <w:spacing w:after="0" w:line="240" w:lineRule="auto"/>
        <w:ind w:left="0" w:firstLine="709"/>
        <w:jc w:val="both"/>
        <w:rPr>
          <w:rFonts w:ascii="Tahoma" w:hAnsi="Tahoma" w:cs="Tahoma"/>
          <w:sz w:val="22"/>
          <w:szCs w:val="22"/>
        </w:rPr>
      </w:pPr>
      <w:r w:rsidRPr="003B548D">
        <w:rPr>
          <w:rFonts w:ascii="Tahoma" w:hAnsi="Tahoma" w:cs="Tahoma"/>
          <w:sz w:val="22"/>
          <w:szCs w:val="22"/>
        </w:rPr>
        <w:t>La modification sera notifiée par écrit, tél</w:t>
      </w:r>
      <w:r>
        <w:rPr>
          <w:rFonts w:ascii="Tahoma" w:hAnsi="Tahoma" w:cs="Tahoma"/>
          <w:sz w:val="22"/>
          <w:szCs w:val="22"/>
        </w:rPr>
        <w:t>éphone, e-mail ou affichage à la Commune,</w:t>
      </w:r>
      <w:r w:rsidRPr="003B548D">
        <w:rPr>
          <w:rFonts w:ascii="Tahoma" w:hAnsi="Tahoma" w:cs="Tahoma"/>
          <w:sz w:val="22"/>
          <w:szCs w:val="22"/>
        </w:rPr>
        <w:t xml:space="preserve"> à toutes les entreprises consultées </w:t>
      </w:r>
      <w:r>
        <w:rPr>
          <w:rFonts w:ascii="Tahoma" w:hAnsi="Tahoma" w:cs="Tahoma"/>
          <w:sz w:val="22"/>
          <w:szCs w:val="22"/>
        </w:rPr>
        <w:t>et leur sera opposable. Seule le Maître d’Ouvrage</w:t>
      </w:r>
      <w:r w:rsidRPr="003B548D">
        <w:rPr>
          <w:rFonts w:ascii="Tahoma" w:hAnsi="Tahoma" w:cs="Tahoma"/>
          <w:sz w:val="22"/>
          <w:szCs w:val="22"/>
        </w:rPr>
        <w:t xml:space="preserve"> est </w:t>
      </w:r>
      <w:r w:rsidR="00351996" w:rsidRPr="003B548D">
        <w:rPr>
          <w:rFonts w:ascii="Tahoma" w:hAnsi="Tahoma" w:cs="Tahoma"/>
          <w:sz w:val="22"/>
          <w:szCs w:val="22"/>
        </w:rPr>
        <w:t>habilité</w:t>
      </w:r>
      <w:r w:rsidRPr="003B548D">
        <w:rPr>
          <w:rFonts w:ascii="Tahoma" w:hAnsi="Tahoma" w:cs="Tahoma"/>
          <w:sz w:val="22"/>
          <w:szCs w:val="22"/>
        </w:rPr>
        <w:t xml:space="preserve"> à modifier le présent Dossier d’Appel d’Offres. </w:t>
      </w:r>
    </w:p>
    <w:p w14:paraId="4AB2A159" w14:textId="77777777" w:rsidR="003F7C11" w:rsidRPr="003B548D" w:rsidRDefault="003F7C11" w:rsidP="003F7C11">
      <w:pPr>
        <w:pStyle w:val="Retraitcorpsdetexte2"/>
        <w:spacing w:line="240" w:lineRule="auto"/>
        <w:ind w:left="0" w:firstLine="709"/>
        <w:jc w:val="both"/>
        <w:rPr>
          <w:rFonts w:ascii="Tahoma" w:hAnsi="Tahoma" w:cs="Tahoma"/>
          <w:sz w:val="22"/>
          <w:szCs w:val="22"/>
        </w:rPr>
      </w:pPr>
      <w:r w:rsidRPr="003B548D">
        <w:rPr>
          <w:rFonts w:ascii="Tahoma" w:hAnsi="Tahoma" w:cs="Tahoma"/>
          <w:sz w:val="22"/>
          <w:szCs w:val="22"/>
        </w:rPr>
        <w:t>Pour donner aux soumissionnaires le délai nécessaire à la prise en considération de la modification dans la préparation de leurs offres, l</w:t>
      </w:r>
      <w:r>
        <w:rPr>
          <w:rFonts w:ascii="Tahoma" w:hAnsi="Tahoma" w:cs="Tahoma"/>
          <w:sz w:val="22"/>
          <w:szCs w:val="22"/>
        </w:rPr>
        <w:t>e Maître d’Ouvrage compétent</w:t>
      </w:r>
      <w:r w:rsidRPr="003B548D">
        <w:rPr>
          <w:rFonts w:ascii="Tahoma" w:hAnsi="Tahoma" w:cs="Tahoma"/>
          <w:sz w:val="22"/>
          <w:szCs w:val="22"/>
        </w:rPr>
        <w:t xml:space="preserve"> aura toute latitude pour reculer la date limite de remise des offres.</w:t>
      </w:r>
    </w:p>
    <w:p w14:paraId="41E4A65A"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7BCEAE6C" w14:textId="77777777" w:rsidR="003F7C11" w:rsidRPr="00E7352E" w:rsidRDefault="003F7C11" w:rsidP="003F7C11">
      <w:pPr>
        <w:rPr>
          <w:rFonts w:ascii="Tahoma" w:hAnsi="Tahoma" w:cs="Tahoma"/>
        </w:rPr>
      </w:pPr>
    </w:p>
    <w:p w14:paraId="43065C5F"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66127B28"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6E0B94C8" w14:textId="77777777" w:rsidR="003F7C11" w:rsidRPr="00E7352E" w:rsidRDefault="003F7C11" w:rsidP="003F7C11">
      <w:pPr>
        <w:pStyle w:val="Retraitcorpsdetexte2"/>
        <w:spacing w:line="240" w:lineRule="auto"/>
        <w:ind w:left="0"/>
        <w:jc w:val="both"/>
        <w:rPr>
          <w:rFonts w:ascii="Tahoma" w:hAnsi="Tahoma" w:cs="Tahoma"/>
          <w:b/>
          <w:sz w:val="20"/>
          <w:szCs w:val="20"/>
        </w:rPr>
      </w:pPr>
    </w:p>
    <w:p w14:paraId="4D57A209" w14:textId="77777777" w:rsidR="00920FF2" w:rsidRDefault="00920FF2" w:rsidP="00351996">
      <w:pPr>
        <w:spacing w:after="104" w:line="240" w:lineRule="auto"/>
        <w:ind w:left="0" w:firstLine="0"/>
        <w:jc w:val="left"/>
      </w:pPr>
    </w:p>
    <w:p w14:paraId="35F003F8" w14:textId="77777777" w:rsidR="00920FF2" w:rsidRDefault="00920FF2" w:rsidP="00530376">
      <w:pPr>
        <w:spacing w:after="53" w:line="240" w:lineRule="auto"/>
        <w:ind w:left="0" w:firstLine="0"/>
        <w:jc w:val="left"/>
      </w:pPr>
    </w:p>
    <w:p w14:paraId="53D50C9F" w14:textId="77777777" w:rsidR="00920FF2" w:rsidRDefault="00920FF2" w:rsidP="00530376">
      <w:pPr>
        <w:spacing w:after="53" w:line="240" w:lineRule="auto"/>
        <w:ind w:left="0" w:firstLine="0"/>
        <w:jc w:val="left"/>
      </w:pPr>
    </w:p>
    <w:p w14:paraId="2F520D33" w14:textId="77777777" w:rsidR="00920FF2" w:rsidRDefault="00920FF2" w:rsidP="00530376">
      <w:pPr>
        <w:spacing w:after="53" w:line="240" w:lineRule="auto"/>
        <w:ind w:left="0" w:firstLine="0"/>
        <w:jc w:val="left"/>
      </w:pPr>
    </w:p>
    <w:p w14:paraId="79D12468" w14:textId="77777777" w:rsidR="00351996" w:rsidRDefault="00351996" w:rsidP="00530376">
      <w:pPr>
        <w:spacing w:after="53" w:line="240" w:lineRule="auto"/>
        <w:ind w:left="0" w:firstLine="0"/>
        <w:jc w:val="left"/>
      </w:pPr>
    </w:p>
    <w:p w14:paraId="676EA38A" w14:textId="77777777" w:rsidR="00351996" w:rsidRDefault="00351996" w:rsidP="00530376">
      <w:pPr>
        <w:spacing w:after="53" w:line="240" w:lineRule="auto"/>
        <w:ind w:left="0" w:firstLine="0"/>
        <w:jc w:val="left"/>
      </w:pPr>
    </w:p>
    <w:p w14:paraId="1A84C56B" w14:textId="77777777" w:rsidR="00351996" w:rsidRDefault="00351996" w:rsidP="00530376">
      <w:pPr>
        <w:spacing w:after="53" w:line="240" w:lineRule="auto"/>
        <w:ind w:left="0" w:firstLine="0"/>
        <w:jc w:val="left"/>
      </w:pPr>
    </w:p>
    <w:p w14:paraId="72965D01" w14:textId="77777777" w:rsidR="00351996" w:rsidRDefault="00351996" w:rsidP="00530376">
      <w:pPr>
        <w:spacing w:after="53" w:line="240" w:lineRule="auto"/>
        <w:ind w:left="0" w:firstLine="0"/>
        <w:jc w:val="left"/>
      </w:pPr>
    </w:p>
    <w:p w14:paraId="0D7AE5FA" w14:textId="77777777" w:rsidR="00351996" w:rsidRDefault="00351996" w:rsidP="00530376">
      <w:pPr>
        <w:spacing w:after="53" w:line="240" w:lineRule="auto"/>
        <w:ind w:left="0" w:firstLine="0"/>
        <w:jc w:val="left"/>
      </w:pPr>
    </w:p>
    <w:p w14:paraId="3ED56FFA" w14:textId="77777777" w:rsidR="00351996" w:rsidRDefault="00351996" w:rsidP="00530376">
      <w:pPr>
        <w:spacing w:after="53" w:line="240" w:lineRule="auto"/>
        <w:ind w:left="0" w:firstLine="0"/>
        <w:jc w:val="left"/>
      </w:pPr>
    </w:p>
    <w:p w14:paraId="1D35A097" w14:textId="77777777" w:rsidR="00351996" w:rsidRDefault="00351996" w:rsidP="00530376">
      <w:pPr>
        <w:spacing w:after="53" w:line="240" w:lineRule="auto"/>
        <w:ind w:left="0" w:firstLine="0"/>
        <w:jc w:val="left"/>
      </w:pPr>
    </w:p>
    <w:p w14:paraId="2D5E815F" w14:textId="77777777" w:rsidR="00A96949" w:rsidRDefault="00A96949" w:rsidP="00530376">
      <w:pPr>
        <w:spacing w:after="53" w:line="240" w:lineRule="auto"/>
        <w:ind w:left="0" w:firstLine="0"/>
        <w:jc w:val="left"/>
      </w:pPr>
    </w:p>
    <w:p w14:paraId="1D95DC0D" w14:textId="77777777" w:rsidR="00A96949" w:rsidRDefault="00A96949" w:rsidP="00530376">
      <w:pPr>
        <w:spacing w:after="53" w:line="240" w:lineRule="auto"/>
        <w:ind w:left="0" w:firstLine="0"/>
        <w:jc w:val="left"/>
      </w:pPr>
    </w:p>
    <w:p w14:paraId="19279D97" w14:textId="77777777" w:rsidR="00A96949" w:rsidRDefault="00A96949" w:rsidP="00530376">
      <w:pPr>
        <w:spacing w:after="53" w:line="240" w:lineRule="auto"/>
        <w:ind w:left="0" w:firstLine="0"/>
        <w:jc w:val="left"/>
      </w:pPr>
    </w:p>
    <w:p w14:paraId="1FD56C8B" w14:textId="77777777" w:rsidR="00A96949" w:rsidRDefault="00A96949" w:rsidP="00530376">
      <w:pPr>
        <w:spacing w:after="53" w:line="240" w:lineRule="auto"/>
        <w:ind w:left="0" w:firstLine="0"/>
        <w:jc w:val="left"/>
      </w:pPr>
    </w:p>
    <w:p w14:paraId="59B1DD4C" w14:textId="77777777" w:rsidR="00A96949" w:rsidRDefault="00A96949" w:rsidP="00530376">
      <w:pPr>
        <w:spacing w:after="53" w:line="240" w:lineRule="auto"/>
        <w:ind w:left="0" w:firstLine="0"/>
        <w:jc w:val="left"/>
      </w:pPr>
    </w:p>
    <w:p w14:paraId="17838D6B" w14:textId="77777777" w:rsidR="00A96949" w:rsidRDefault="00A96949" w:rsidP="00530376">
      <w:pPr>
        <w:spacing w:after="53" w:line="240" w:lineRule="auto"/>
        <w:ind w:left="0" w:firstLine="0"/>
        <w:jc w:val="left"/>
      </w:pPr>
    </w:p>
    <w:p w14:paraId="2CD50F6C" w14:textId="77777777" w:rsidR="00A96949" w:rsidRDefault="00A96949" w:rsidP="00530376">
      <w:pPr>
        <w:spacing w:after="53" w:line="240" w:lineRule="auto"/>
        <w:ind w:left="0" w:firstLine="0"/>
        <w:jc w:val="left"/>
      </w:pPr>
    </w:p>
    <w:p w14:paraId="04BD7C01" w14:textId="77777777" w:rsidR="00920FF2" w:rsidRDefault="00920FF2" w:rsidP="00530376">
      <w:pPr>
        <w:spacing w:after="53" w:line="240" w:lineRule="auto"/>
        <w:ind w:left="0" w:firstLine="0"/>
        <w:jc w:val="left"/>
      </w:pPr>
    </w:p>
    <w:p w14:paraId="744AD6B3" w14:textId="77777777" w:rsidR="00920FF2" w:rsidRDefault="00920FF2" w:rsidP="00530376">
      <w:pPr>
        <w:spacing w:after="53" w:line="240" w:lineRule="auto"/>
        <w:ind w:left="0" w:firstLine="0"/>
        <w:jc w:val="left"/>
      </w:pPr>
    </w:p>
    <w:p w14:paraId="761B94E6" w14:textId="77777777" w:rsidR="00BC2905" w:rsidRDefault="001513B0" w:rsidP="00530376">
      <w:pPr>
        <w:spacing w:after="53" w:line="240" w:lineRule="auto"/>
        <w:ind w:left="0" w:firstLine="0"/>
        <w:jc w:val="left"/>
      </w:pPr>
      <w:r>
        <w:rPr>
          <w:noProof/>
        </w:rPr>
        <mc:AlternateContent>
          <mc:Choice Requires="wpg">
            <w:drawing>
              <wp:inline distT="0" distB="0" distL="0" distR="0" wp14:anchorId="17D75B70" wp14:editId="3BDB9069">
                <wp:extent cx="5652135" cy="798195"/>
                <wp:effectExtent l="0" t="0" r="24765" b="1905"/>
                <wp:docPr id="267823" name="Group 267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2135" cy="798195"/>
                          <a:chOff x="0" y="0"/>
                          <a:chExt cx="5652211" cy="798258"/>
                        </a:xfrm>
                      </wpg:grpSpPr>
                      <wps:wsp>
                        <wps:cNvPr id="35982" name="Shape 35982"/>
                        <wps:cNvSpPr/>
                        <wps:spPr>
                          <a:xfrm>
                            <a:off x="577291" y="211517"/>
                            <a:ext cx="5074920" cy="586740"/>
                          </a:xfrm>
                          <a:custGeom>
                            <a:avLst/>
                            <a:gdLst/>
                            <a:ahLst/>
                            <a:cxnLst/>
                            <a:rect l="0" t="0" r="0" b="0"/>
                            <a:pathLst>
                              <a:path w="5074920" h="586740">
                                <a:moveTo>
                                  <a:pt x="97790" y="0"/>
                                </a:moveTo>
                                <a:lnTo>
                                  <a:pt x="4977130" y="0"/>
                                </a:lnTo>
                                <a:cubicBezTo>
                                  <a:pt x="5031105" y="0"/>
                                  <a:pt x="5074920" y="43815"/>
                                  <a:pt x="5074920" y="97790"/>
                                </a:cubicBezTo>
                                <a:lnTo>
                                  <a:pt x="5074920" y="488950"/>
                                </a:lnTo>
                                <a:cubicBezTo>
                                  <a:pt x="5074920" y="542925"/>
                                  <a:pt x="5031105" y="586740"/>
                                  <a:pt x="4977130" y="586740"/>
                                </a:cubicBezTo>
                                <a:lnTo>
                                  <a:pt x="97790" y="586740"/>
                                </a:lnTo>
                                <a:cubicBezTo>
                                  <a:pt x="43815" y="586740"/>
                                  <a:pt x="0" y="542925"/>
                                  <a:pt x="0" y="488950"/>
                                </a:cubicBezTo>
                                <a:lnTo>
                                  <a:pt x="0" y="97790"/>
                                </a:lnTo>
                                <a:cubicBezTo>
                                  <a:pt x="0" y="43815"/>
                                  <a:pt x="43815" y="0"/>
                                  <a:pt x="97790" y="0"/>
                                </a:cubicBezTo>
                                <a:close/>
                              </a:path>
                            </a:pathLst>
                          </a:custGeom>
                          <a:solidFill>
                            <a:srgbClr val="808080">
                              <a:alpha val="50196"/>
                            </a:srgbClr>
                          </a:solidFill>
                          <a:ln w="0" cap="flat">
                            <a:noFill/>
                            <a:miter lim="127000"/>
                          </a:ln>
                          <a:effectLst/>
                        </wps:spPr>
                        <wps:bodyPr/>
                      </wps:wsp>
                      <wps:wsp>
                        <wps:cNvPr id="35983" name="Shape 35983"/>
                        <wps:cNvSpPr/>
                        <wps:spPr>
                          <a:xfrm>
                            <a:off x="501091" y="135317"/>
                            <a:ext cx="5074920" cy="586740"/>
                          </a:xfrm>
                          <a:custGeom>
                            <a:avLst/>
                            <a:gdLst/>
                            <a:ahLst/>
                            <a:cxnLst/>
                            <a:rect l="0" t="0" r="0" b="0"/>
                            <a:pathLst>
                              <a:path w="5074920" h="586740">
                                <a:moveTo>
                                  <a:pt x="97790" y="0"/>
                                </a:moveTo>
                                <a:lnTo>
                                  <a:pt x="4977130" y="0"/>
                                </a:lnTo>
                                <a:cubicBezTo>
                                  <a:pt x="5031105" y="0"/>
                                  <a:pt x="5074920" y="43815"/>
                                  <a:pt x="5074920" y="97790"/>
                                </a:cubicBezTo>
                                <a:lnTo>
                                  <a:pt x="5074920" y="488950"/>
                                </a:lnTo>
                                <a:cubicBezTo>
                                  <a:pt x="5074920" y="542925"/>
                                  <a:pt x="5031105" y="586740"/>
                                  <a:pt x="4977130" y="586740"/>
                                </a:cubicBezTo>
                                <a:lnTo>
                                  <a:pt x="97790" y="586740"/>
                                </a:lnTo>
                                <a:cubicBezTo>
                                  <a:pt x="43815" y="586740"/>
                                  <a:pt x="0" y="542925"/>
                                  <a:pt x="0" y="488950"/>
                                </a:cubicBezTo>
                                <a:lnTo>
                                  <a:pt x="0" y="97790"/>
                                </a:lnTo>
                                <a:cubicBezTo>
                                  <a:pt x="0" y="43815"/>
                                  <a:pt x="43815" y="0"/>
                                  <a:pt x="97790" y="0"/>
                                </a:cubicBezTo>
                                <a:close/>
                              </a:path>
                            </a:pathLst>
                          </a:custGeom>
                          <a:solidFill>
                            <a:srgbClr val="FFFFFF"/>
                          </a:solidFill>
                          <a:ln w="0" cap="flat">
                            <a:noFill/>
                            <a:miter lim="127000"/>
                          </a:ln>
                          <a:effectLst/>
                        </wps:spPr>
                        <wps:bodyPr/>
                      </wps:wsp>
                      <wps:wsp>
                        <wps:cNvPr id="35984" name="Shape 35984"/>
                        <wps:cNvSpPr/>
                        <wps:spPr>
                          <a:xfrm>
                            <a:off x="501091" y="135317"/>
                            <a:ext cx="5074920" cy="586740"/>
                          </a:xfrm>
                          <a:custGeom>
                            <a:avLst/>
                            <a:gdLst/>
                            <a:ahLst/>
                            <a:cxnLst/>
                            <a:rect l="0" t="0" r="0" b="0"/>
                            <a:pathLst>
                              <a:path w="5074920" h="586740">
                                <a:moveTo>
                                  <a:pt x="97790" y="0"/>
                                </a:moveTo>
                                <a:cubicBezTo>
                                  <a:pt x="43815" y="0"/>
                                  <a:pt x="0" y="43815"/>
                                  <a:pt x="0" y="97790"/>
                                </a:cubicBezTo>
                                <a:lnTo>
                                  <a:pt x="0" y="488950"/>
                                </a:lnTo>
                                <a:cubicBezTo>
                                  <a:pt x="0" y="542925"/>
                                  <a:pt x="43815" y="586740"/>
                                  <a:pt x="97790" y="586740"/>
                                </a:cubicBezTo>
                                <a:lnTo>
                                  <a:pt x="4977130" y="586740"/>
                                </a:lnTo>
                                <a:cubicBezTo>
                                  <a:pt x="5031105" y="586740"/>
                                  <a:pt x="5074920" y="542925"/>
                                  <a:pt x="5074920" y="488950"/>
                                </a:cubicBezTo>
                                <a:lnTo>
                                  <a:pt x="5074920" y="97790"/>
                                </a:lnTo>
                                <a:cubicBezTo>
                                  <a:pt x="5074920" y="43815"/>
                                  <a:pt x="5031105" y="0"/>
                                  <a:pt x="4977130" y="0"/>
                                </a:cubicBezTo>
                                <a:close/>
                              </a:path>
                            </a:pathLst>
                          </a:custGeom>
                          <a:noFill/>
                          <a:ln w="9525" cap="rnd" cmpd="sng" algn="ctr">
                            <a:solidFill>
                              <a:srgbClr val="000000"/>
                            </a:solidFill>
                            <a:prstDash val="solid"/>
                            <a:round/>
                          </a:ln>
                          <a:effectLst/>
                        </wps:spPr>
                        <wps:bodyPr/>
                      </wps:wsp>
                      <wps:wsp>
                        <wps:cNvPr id="36047" name="Rectangle 36047"/>
                        <wps:cNvSpPr/>
                        <wps:spPr>
                          <a:xfrm>
                            <a:off x="3059252" y="0"/>
                            <a:ext cx="47551" cy="175186"/>
                          </a:xfrm>
                          <a:prstGeom prst="rect">
                            <a:avLst/>
                          </a:prstGeom>
                          <a:ln>
                            <a:noFill/>
                          </a:ln>
                        </wps:spPr>
                        <wps:txbx>
                          <w:txbxContent>
                            <w:p w14:paraId="46AA607C" w14:textId="77777777" w:rsidR="009344DE" w:rsidRDefault="009344DE" w:rsidP="006919CC">
                              <w:pPr>
                                <w:spacing w:after="0" w:line="276" w:lineRule="auto"/>
                                <w:ind w:left="0" w:firstLine="0"/>
                                <w:jc w:val="left"/>
                              </w:pPr>
                              <w:r>
                                <w:rPr>
                                  <w:b/>
                                </w:rPr>
                                <w:t xml:space="preserve"> </w:t>
                              </w:r>
                            </w:p>
                          </w:txbxContent>
                        </wps:txbx>
                        <wps:bodyPr horzOverflow="overflow" lIns="0" tIns="0" rIns="0" bIns="0" rtlCol="0">
                          <a:noAutofit/>
                        </wps:bodyPr>
                      </wps:wsp>
                      <wps:wsp>
                        <wps:cNvPr id="36048" name="Rectangle 36048"/>
                        <wps:cNvSpPr/>
                        <wps:spPr>
                          <a:xfrm>
                            <a:off x="2687396" y="164592"/>
                            <a:ext cx="990191" cy="175186"/>
                          </a:xfrm>
                          <a:prstGeom prst="rect">
                            <a:avLst/>
                          </a:prstGeom>
                          <a:ln>
                            <a:noFill/>
                          </a:ln>
                        </wps:spPr>
                        <wps:txbx>
                          <w:txbxContent>
                            <w:p w14:paraId="06F1B0DA" w14:textId="77777777" w:rsidR="009344DE" w:rsidRDefault="009344DE" w:rsidP="006919CC">
                              <w:pPr>
                                <w:spacing w:after="0" w:line="276" w:lineRule="auto"/>
                                <w:ind w:left="0" w:firstLine="0"/>
                                <w:jc w:val="left"/>
                              </w:pPr>
                              <w:r>
                                <w:rPr>
                                  <w:b/>
                                </w:rPr>
                                <w:t>PIECE N° 4</w:t>
                              </w:r>
                            </w:p>
                          </w:txbxContent>
                        </wps:txbx>
                        <wps:bodyPr horzOverflow="overflow" lIns="0" tIns="0" rIns="0" bIns="0" rtlCol="0">
                          <a:noAutofit/>
                        </wps:bodyPr>
                      </wps:wsp>
                      <wps:wsp>
                        <wps:cNvPr id="36049" name="Rectangle 36049"/>
                        <wps:cNvSpPr/>
                        <wps:spPr>
                          <a:xfrm>
                            <a:off x="3431108" y="164592"/>
                            <a:ext cx="47551" cy="175186"/>
                          </a:xfrm>
                          <a:prstGeom prst="rect">
                            <a:avLst/>
                          </a:prstGeom>
                          <a:ln>
                            <a:noFill/>
                          </a:ln>
                        </wps:spPr>
                        <wps:txbx>
                          <w:txbxContent>
                            <w:p w14:paraId="6B2338D1" w14:textId="77777777" w:rsidR="009344DE" w:rsidRDefault="009344DE" w:rsidP="006919CC">
                              <w:pPr>
                                <w:spacing w:after="0" w:line="276" w:lineRule="auto"/>
                                <w:ind w:left="0" w:firstLine="0"/>
                                <w:jc w:val="left"/>
                              </w:pPr>
                              <w:r>
                                <w:rPr>
                                  <w:b/>
                                </w:rPr>
                                <w:t xml:space="preserve"> </w:t>
                              </w:r>
                            </w:p>
                          </w:txbxContent>
                        </wps:txbx>
                        <wps:bodyPr horzOverflow="overflow" lIns="0" tIns="0" rIns="0" bIns="0" rtlCol="0">
                          <a:noAutofit/>
                        </wps:bodyPr>
                      </wps:wsp>
                      <wps:wsp>
                        <wps:cNvPr id="36050" name="Rectangle 36050"/>
                        <wps:cNvSpPr/>
                        <wps:spPr>
                          <a:xfrm>
                            <a:off x="1297254" y="330708"/>
                            <a:ext cx="4684107" cy="175186"/>
                          </a:xfrm>
                          <a:prstGeom prst="rect">
                            <a:avLst/>
                          </a:prstGeom>
                          <a:ln>
                            <a:noFill/>
                          </a:ln>
                        </wps:spPr>
                        <wps:txbx>
                          <w:txbxContent>
                            <w:p w14:paraId="711AE1F4" w14:textId="77777777" w:rsidR="009344DE" w:rsidRDefault="009344DE" w:rsidP="006919CC">
                              <w:pPr>
                                <w:spacing w:after="0" w:line="276" w:lineRule="auto"/>
                                <w:ind w:left="0" w:firstLine="0"/>
                                <w:jc w:val="left"/>
                              </w:pPr>
                              <w:r>
                                <w:rPr>
                                  <w:b/>
                                </w:rPr>
                                <w:t>Cahier des Clauses Administratives Particulières (CCAP)</w:t>
                              </w:r>
                            </w:p>
                          </w:txbxContent>
                        </wps:txbx>
                        <wps:bodyPr horzOverflow="overflow" lIns="0" tIns="0" rIns="0" bIns="0" rtlCol="0">
                          <a:noAutofit/>
                        </wps:bodyPr>
                      </wps:wsp>
                      <wps:wsp>
                        <wps:cNvPr id="36051" name="Rectangle 36051"/>
                        <wps:cNvSpPr/>
                        <wps:spPr>
                          <a:xfrm>
                            <a:off x="4821377" y="330708"/>
                            <a:ext cx="47551" cy="175186"/>
                          </a:xfrm>
                          <a:prstGeom prst="rect">
                            <a:avLst/>
                          </a:prstGeom>
                          <a:ln>
                            <a:noFill/>
                          </a:ln>
                        </wps:spPr>
                        <wps:txbx>
                          <w:txbxContent>
                            <w:p w14:paraId="59A9ED1D" w14:textId="77777777" w:rsidR="009344DE" w:rsidRDefault="009344DE" w:rsidP="006919CC">
                              <w:pPr>
                                <w:spacing w:after="0" w:line="276" w:lineRule="auto"/>
                                <w:ind w:left="0" w:firstLine="0"/>
                                <w:jc w:val="left"/>
                              </w:pPr>
                              <w:r>
                                <w:rPr>
                                  <w:b/>
                                </w:rPr>
                                <w:t xml:space="preserve"> </w:t>
                              </w:r>
                            </w:p>
                          </w:txbxContent>
                        </wps:txbx>
                        <wps:bodyPr horzOverflow="overflow" lIns="0" tIns="0" rIns="0" bIns="0" rtlCol="0">
                          <a:noAutofit/>
                        </wps:bodyPr>
                      </wps:wsp>
                      <wps:wsp>
                        <wps:cNvPr id="36052" name="Rectangle 36052"/>
                        <wps:cNvSpPr/>
                        <wps:spPr>
                          <a:xfrm>
                            <a:off x="0" y="489204"/>
                            <a:ext cx="47552" cy="175641"/>
                          </a:xfrm>
                          <a:prstGeom prst="rect">
                            <a:avLst/>
                          </a:prstGeom>
                          <a:ln>
                            <a:noFill/>
                          </a:ln>
                        </wps:spPr>
                        <wps:txbx>
                          <w:txbxContent>
                            <w:p w14:paraId="2BC88C6F" w14:textId="77777777" w:rsidR="009344DE" w:rsidRDefault="009344DE" w:rsidP="006919CC">
                              <w:pPr>
                                <w:spacing w:after="0" w:line="276" w:lineRule="auto"/>
                                <w:ind w:left="0" w:firstLine="0"/>
                                <w:jc w:val="left"/>
                              </w:pPr>
                              <w:r>
                                <w:t xml:space="preserve"> </w:t>
                              </w:r>
                            </w:p>
                          </w:txbxContent>
                        </wps:txbx>
                        <wps:bodyPr horzOverflow="overflow" lIns="0" tIns="0" rIns="0" bIns="0" rtlCol="0">
                          <a:noAutofit/>
                        </wps:bodyPr>
                      </wps:wsp>
                      <wps:wsp>
                        <wps:cNvPr id="36053" name="Rectangle 36053"/>
                        <wps:cNvSpPr/>
                        <wps:spPr>
                          <a:xfrm>
                            <a:off x="0" y="650748"/>
                            <a:ext cx="47552" cy="175642"/>
                          </a:xfrm>
                          <a:prstGeom prst="rect">
                            <a:avLst/>
                          </a:prstGeom>
                          <a:ln>
                            <a:noFill/>
                          </a:ln>
                        </wps:spPr>
                        <wps:txbx>
                          <w:txbxContent>
                            <w:p w14:paraId="3978EFA1" w14:textId="77777777" w:rsidR="009344DE" w:rsidRDefault="009344DE" w:rsidP="006919CC">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w14:anchorId="17D75B70" id="Group 267823" o:spid="_x0000_s1037" style="width:445.05pt;height:62.85pt;mso-position-horizontal-relative:char;mso-position-vertical-relative:line" coordsize="56522,7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">
                <v:shape id="Shape 35982" o:spid="_x0000_s1038" style="position:absolute;left:5772;top:2115;width:50750;height:5867;visibility:visible;mso-wrap-style:square;v-text-anchor:top" coordsize="507492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" path="m97790,l4977130,v53975,,97790,43815,97790,97790l5074920,488950v,53975,-43815,97790,-97790,97790l97790,586740c43815,586740,,542925,,488950l,97790c,43815,43815,,97790,xe" fillcolor="gray" stroked="f" strokeweight="0">
                  <v:fill opacity="32896f"/>
                  <v:stroke miterlimit="83231f" joinstyle="miter"/>
                  <v:path arrowok="t" textboxrect="0,0,5074920,586740"/>
                </v:shape>
                <v:shape id="Shape 35983" o:spid="_x0000_s1039" style="position:absolute;left:5010;top:1353;width:50750;height:5867;visibility:visible;mso-wrap-style:square;v-text-anchor:top" coordsize="507492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" path="m97790,l4977130,v53975,,97790,43815,97790,97790l5074920,488950v,53975,-43815,97790,-97790,97790l97790,586740c43815,586740,,542925,,488950l,97790c,43815,43815,,97790,xe" stroked="f" strokeweight="0">
                  <v:stroke miterlimit="83231f" joinstyle="miter"/>
                  <v:path arrowok="t" textboxrect="0,0,5074920,586740"/>
                </v:shape>
                <v:shape id="Shape 35984" o:spid="_x0000_s1040" style="position:absolute;left:5010;top:1353;width:50750;height:5867;visibility:visible;mso-wrap-style:square;v-text-anchor:top" coordsize="507492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" path="m97790,c43815,,,43815,,97790l,488950v,53975,43815,97790,97790,97790l4977130,586740v53975,,97790,-43815,97790,-97790l5074920,97790c5074920,43815,5031105,,4977130,l97790,xe" filled="f">
                  <v:stroke endcap="round"/>
                  <v:path arrowok="t" textboxrect="0,0,5074920,586740"/>
                </v:shape>
                <v:rect id="Rectangle 36047" o:spid="_x0000_s1041" style="position:absolute;left:30592;width:47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" filled="f" stroked="f">
                  <v:textbox inset="0,0,0,0">
                    <w:txbxContent>
                      <w:p w14:paraId="46AA607C" w14:textId="77777777" w:rsidR="009344DE" w:rsidRDefault="009344DE" w:rsidP="006919CC">
                        <w:pPr>
                          <w:spacing w:after="0" w:line="276" w:lineRule="auto"/>
                          <w:ind w:left="0" w:firstLine="0"/>
                          <w:jc w:val="left"/>
                        </w:pPr>
                        <w:r>
                          <w:rPr>
                            <w:b/>
                          </w:rPr>
                          <w:t xml:space="preserve"> </w:t>
                        </w:r>
                      </w:p>
                    </w:txbxContent>
                  </v:textbox>
                </v:rect>
                <v:rect id="Rectangle 36048" o:spid="_x0000_s1042" style="position:absolute;left:26873;top:1645;width:99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" filled="f" stroked="f">
                  <v:textbox inset="0,0,0,0">
                    <w:txbxContent>
                      <w:p w14:paraId="06F1B0DA" w14:textId="77777777" w:rsidR="009344DE" w:rsidRDefault="009344DE" w:rsidP="006919CC">
                        <w:pPr>
                          <w:spacing w:after="0" w:line="276" w:lineRule="auto"/>
                          <w:ind w:left="0" w:firstLine="0"/>
                          <w:jc w:val="left"/>
                        </w:pPr>
                        <w:r>
                          <w:rPr>
                            <w:b/>
                          </w:rPr>
                          <w:t>PIECE N° 4</w:t>
                        </w:r>
                      </w:p>
                    </w:txbxContent>
                  </v:textbox>
                </v:rect>
                <v:rect id="Rectangle 36049" o:spid="_x0000_s1043" style="position:absolute;left:34311;top:1645;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LV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" filled="f" stroked="f">
                  <v:textbox inset="0,0,0,0">
                    <w:txbxContent>
                      <w:p w14:paraId="6B2338D1" w14:textId="77777777" w:rsidR="009344DE" w:rsidRDefault="009344DE" w:rsidP="006919CC">
                        <w:pPr>
                          <w:spacing w:after="0" w:line="276" w:lineRule="auto"/>
                          <w:ind w:left="0" w:firstLine="0"/>
                          <w:jc w:val="left"/>
                        </w:pPr>
                        <w:r>
                          <w:rPr>
                            <w:b/>
                          </w:rPr>
                          <w:t xml:space="preserve"> </w:t>
                        </w:r>
                      </w:p>
                    </w:txbxContent>
                  </v:textbox>
                </v:rect>
                <v:rect id="Rectangle 36050" o:spid="_x0000_s1044" style="position:absolute;left:12972;top:3307;width:46841;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" filled="f" stroked="f">
                  <v:textbox inset="0,0,0,0">
                    <w:txbxContent>
                      <w:p w14:paraId="711AE1F4" w14:textId="77777777" w:rsidR="009344DE" w:rsidRDefault="009344DE" w:rsidP="006919CC">
                        <w:pPr>
                          <w:spacing w:after="0" w:line="276" w:lineRule="auto"/>
                          <w:ind w:left="0" w:firstLine="0"/>
                          <w:jc w:val="left"/>
                        </w:pPr>
                        <w:r>
                          <w:rPr>
                            <w:b/>
                          </w:rPr>
                          <w:t>Cahier des Clauses Administratives Particulières (CCAP)</w:t>
                        </w:r>
                      </w:p>
                    </w:txbxContent>
                  </v:textbox>
                </v:rect>
                <v:rect id="Rectangle 36051" o:spid="_x0000_s1045" style="position:absolute;left:48213;top:3307;width:47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" filled="f" stroked="f">
                  <v:textbox inset="0,0,0,0">
                    <w:txbxContent>
                      <w:p w14:paraId="59A9ED1D" w14:textId="77777777" w:rsidR="009344DE" w:rsidRDefault="009344DE" w:rsidP="006919CC">
                        <w:pPr>
                          <w:spacing w:after="0" w:line="276" w:lineRule="auto"/>
                          <w:ind w:left="0" w:firstLine="0"/>
                          <w:jc w:val="left"/>
                        </w:pPr>
                        <w:r>
                          <w:rPr>
                            <w:b/>
                          </w:rPr>
                          <w:t xml:space="preserve"> </w:t>
                        </w:r>
                      </w:p>
                    </w:txbxContent>
                  </v:textbox>
                </v:rect>
                <v:rect id="Rectangle 36052" o:spid="_x0000_s1046" style="position:absolute;top:4892;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Z5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" filled="f" stroked="f">
                  <v:textbox inset="0,0,0,0">
                    <w:txbxContent>
                      <w:p w14:paraId="2BC88C6F" w14:textId="77777777" w:rsidR="009344DE" w:rsidRDefault="009344DE" w:rsidP="006919CC">
                        <w:pPr>
                          <w:spacing w:after="0" w:line="276" w:lineRule="auto"/>
                          <w:ind w:left="0" w:firstLine="0"/>
                          <w:jc w:val="left"/>
                        </w:pPr>
                        <w:r>
                          <w:t xml:space="preserve"> </w:t>
                        </w:r>
                      </w:p>
                    </w:txbxContent>
                  </v:textbox>
                </v:rect>
                <v:rect id="Rectangle 36053" o:spid="_x0000_s1047" style="position:absolute;top:6507;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" filled="f" stroked="f">
                  <v:textbox inset="0,0,0,0">
                    <w:txbxContent>
                      <w:p w14:paraId="3978EFA1" w14:textId="77777777" w:rsidR="009344DE" w:rsidRDefault="009344DE" w:rsidP="006919CC">
                        <w:pPr>
                          <w:spacing w:after="0" w:line="276" w:lineRule="auto"/>
                          <w:ind w:left="0" w:firstLine="0"/>
                          <w:jc w:val="left"/>
                        </w:pPr>
                        <w:r>
                          <w:t xml:space="preserve"> </w:t>
                        </w:r>
                      </w:p>
                    </w:txbxContent>
                  </v:textbox>
                </v:rect>
                <w10:anchorlock/>
              </v:group>
            </w:pict>
          </mc:Fallback>
        </mc:AlternateContent>
      </w:r>
    </w:p>
    <w:p w14:paraId="1B2C2FC5" w14:textId="77777777" w:rsidR="00BC2905" w:rsidRDefault="00BC2905" w:rsidP="00530376">
      <w:pPr>
        <w:spacing w:after="53" w:line="240" w:lineRule="auto"/>
        <w:ind w:left="0" w:firstLine="0"/>
        <w:jc w:val="left"/>
      </w:pPr>
    </w:p>
    <w:p w14:paraId="093167EB" w14:textId="77777777" w:rsidR="00BC2905" w:rsidRDefault="00BC2905" w:rsidP="00530376">
      <w:pPr>
        <w:spacing w:after="53" w:line="240" w:lineRule="auto"/>
        <w:ind w:left="0" w:firstLine="0"/>
        <w:jc w:val="left"/>
      </w:pPr>
    </w:p>
    <w:p w14:paraId="476C638F" w14:textId="77777777" w:rsidR="00BC2905" w:rsidRDefault="00BC2905" w:rsidP="00530376">
      <w:pPr>
        <w:spacing w:after="53" w:line="240" w:lineRule="auto"/>
        <w:ind w:left="0" w:firstLine="0"/>
        <w:jc w:val="left"/>
      </w:pPr>
    </w:p>
    <w:p w14:paraId="24343FD7" w14:textId="77777777" w:rsidR="003564FC" w:rsidRDefault="003564FC">
      <w:pPr>
        <w:spacing w:after="42" w:line="240" w:lineRule="auto"/>
        <w:ind w:left="0" w:firstLine="0"/>
        <w:jc w:val="center"/>
      </w:pPr>
    </w:p>
    <w:p w14:paraId="0381DB40" w14:textId="77777777" w:rsidR="003564FC" w:rsidRDefault="00D5422E">
      <w:pPr>
        <w:spacing w:after="40" w:line="240" w:lineRule="auto"/>
        <w:ind w:left="0" w:firstLine="0"/>
        <w:jc w:val="center"/>
      </w:pPr>
      <w:r>
        <w:rPr>
          <w:b/>
        </w:rPr>
        <w:t xml:space="preserve"> </w:t>
      </w:r>
    </w:p>
    <w:p w14:paraId="27C4C5F2" w14:textId="77777777" w:rsidR="003564FC" w:rsidRDefault="003564FC">
      <w:pPr>
        <w:spacing w:after="8" w:line="240" w:lineRule="auto"/>
        <w:ind w:left="977" w:firstLine="0"/>
        <w:jc w:val="left"/>
      </w:pPr>
    </w:p>
    <w:p w14:paraId="42EAA862" w14:textId="77777777" w:rsidR="003564FC" w:rsidRDefault="00D5422E">
      <w:pPr>
        <w:spacing w:after="34" w:line="240" w:lineRule="auto"/>
        <w:ind w:left="977" w:firstLine="0"/>
        <w:jc w:val="left"/>
      </w:pPr>
      <w:r>
        <w:t xml:space="preserve"> </w:t>
      </w:r>
    </w:p>
    <w:p w14:paraId="3F4A9EC7" w14:textId="77777777" w:rsidR="00920FF2" w:rsidRDefault="00920FF2" w:rsidP="00351996">
      <w:pPr>
        <w:spacing w:after="34" w:line="240" w:lineRule="auto"/>
        <w:ind w:left="977" w:firstLine="0"/>
        <w:jc w:val="left"/>
      </w:pPr>
    </w:p>
    <w:p w14:paraId="2CBA16B4" w14:textId="77777777" w:rsidR="00920FF2" w:rsidRDefault="00920FF2">
      <w:pPr>
        <w:spacing w:after="34" w:line="240" w:lineRule="auto"/>
        <w:ind w:left="977" w:firstLine="0"/>
        <w:jc w:val="left"/>
      </w:pPr>
    </w:p>
    <w:p w14:paraId="7A05CC22" w14:textId="77777777" w:rsidR="00920FF2" w:rsidRDefault="00920FF2">
      <w:pPr>
        <w:spacing w:after="34" w:line="240" w:lineRule="auto"/>
        <w:ind w:left="977" w:firstLine="0"/>
        <w:jc w:val="left"/>
      </w:pPr>
    </w:p>
    <w:p w14:paraId="4B751EE6" w14:textId="77777777" w:rsidR="00920FF2" w:rsidRDefault="00920FF2">
      <w:pPr>
        <w:spacing w:after="34" w:line="240" w:lineRule="auto"/>
        <w:ind w:left="977" w:firstLine="0"/>
        <w:jc w:val="left"/>
      </w:pPr>
    </w:p>
    <w:p w14:paraId="672F42C8" w14:textId="77777777" w:rsidR="00920FF2" w:rsidRDefault="00920FF2">
      <w:pPr>
        <w:spacing w:after="34" w:line="240" w:lineRule="auto"/>
        <w:ind w:left="977" w:firstLine="0"/>
        <w:jc w:val="left"/>
      </w:pPr>
    </w:p>
    <w:p w14:paraId="1B21DBB5" w14:textId="77777777" w:rsidR="00920FF2" w:rsidRDefault="00920FF2">
      <w:pPr>
        <w:spacing w:after="34" w:line="240" w:lineRule="auto"/>
        <w:ind w:left="977" w:firstLine="0"/>
        <w:jc w:val="left"/>
      </w:pPr>
    </w:p>
    <w:p w14:paraId="7CF67B8D" w14:textId="77777777" w:rsidR="00920FF2" w:rsidRDefault="00920FF2">
      <w:pPr>
        <w:spacing w:after="34" w:line="240" w:lineRule="auto"/>
        <w:ind w:left="977" w:firstLine="0"/>
        <w:jc w:val="left"/>
      </w:pPr>
    </w:p>
    <w:p w14:paraId="16EED765" w14:textId="77777777" w:rsidR="00920FF2" w:rsidRDefault="00920FF2">
      <w:pPr>
        <w:spacing w:after="34" w:line="240" w:lineRule="auto"/>
        <w:ind w:left="977" w:firstLine="0"/>
        <w:jc w:val="left"/>
      </w:pPr>
    </w:p>
    <w:p w14:paraId="63CA0B3E" w14:textId="77777777" w:rsidR="00920FF2" w:rsidRDefault="00920FF2">
      <w:pPr>
        <w:spacing w:after="34" w:line="240" w:lineRule="auto"/>
        <w:ind w:left="977" w:firstLine="0"/>
        <w:jc w:val="left"/>
      </w:pPr>
    </w:p>
    <w:p w14:paraId="591E2349" w14:textId="77777777" w:rsidR="00920FF2" w:rsidRDefault="00920FF2">
      <w:pPr>
        <w:spacing w:after="34" w:line="240" w:lineRule="auto"/>
        <w:ind w:left="977" w:firstLine="0"/>
        <w:jc w:val="left"/>
      </w:pPr>
    </w:p>
    <w:p w14:paraId="743C9895" w14:textId="77777777" w:rsidR="00920FF2" w:rsidRDefault="00920FF2">
      <w:pPr>
        <w:spacing w:after="34" w:line="240" w:lineRule="auto"/>
        <w:ind w:left="977" w:firstLine="0"/>
        <w:jc w:val="left"/>
      </w:pPr>
    </w:p>
    <w:p w14:paraId="53B69000" w14:textId="77777777" w:rsidR="008546D6" w:rsidRDefault="008546D6" w:rsidP="00A52A94">
      <w:pPr>
        <w:spacing w:after="34" w:line="240" w:lineRule="auto"/>
        <w:ind w:left="0" w:firstLine="0"/>
        <w:jc w:val="left"/>
      </w:pPr>
    </w:p>
    <w:p w14:paraId="1DBF4437" w14:textId="77777777" w:rsidR="00A96949" w:rsidRDefault="00A96949" w:rsidP="00D010C3">
      <w:pPr>
        <w:spacing w:after="0" w:line="240" w:lineRule="auto"/>
        <w:ind w:left="977" w:firstLine="0"/>
        <w:jc w:val="left"/>
      </w:pPr>
    </w:p>
    <w:p w14:paraId="4DA8C141" w14:textId="77777777" w:rsidR="00A96949" w:rsidRDefault="00A96949" w:rsidP="00D010C3">
      <w:pPr>
        <w:spacing w:after="0" w:line="240" w:lineRule="auto"/>
        <w:ind w:left="977" w:firstLine="0"/>
        <w:jc w:val="left"/>
        <w:rPr>
          <w:b/>
        </w:rPr>
      </w:pPr>
    </w:p>
    <w:p w14:paraId="5E0ABB32" w14:textId="77777777" w:rsidR="003564FC" w:rsidRPr="00BC5FD5" w:rsidRDefault="00D5422E" w:rsidP="008546D6">
      <w:pPr>
        <w:pStyle w:val="Titre2"/>
        <w:ind w:left="0"/>
        <w:jc w:val="both"/>
        <w:rPr>
          <w:rFonts w:ascii="Tahoma" w:hAnsi="Tahoma" w:cs="Tahoma"/>
          <w:sz w:val="22"/>
        </w:rPr>
      </w:pPr>
      <w:r w:rsidRPr="00BC5FD5">
        <w:rPr>
          <w:rFonts w:ascii="Tahoma" w:hAnsi="Tahoma" w:cs="Tahoma"/>
          <w:sz w:val="22"/>
        </w:rPr>
        <w:t xml:space="preserve">Chapitre I : Généralités </w:t>
      </w:r>
    </w:p>
    <w:p w14:paraId="5CBC4C2C" w14:textId="77777777" w:rsidR="003564FC" w:rsidRPr="008546D6" w:rsidRDefault="00D5422E" w:rsidP="008546D6">
      <w:pPr>
        <w:spacing w:after="40" w:line="244" w:lineRule="auto"/>
        <w:ind w:left="0"/>
        <w:rPr>
          <w:rFonts w:ascii="Tahoma" w:hAnsi="Tahoma" w:cs="Tahoma"/>
        </w:rPr>
      </w:pPr>
      <w:r w:rsidRPr="008546D6">
        <w:rPr>
          <w:rFonts w:ascii="Tahoma" w:hAnsi="Tahoma" w:cs="Tahoma"/>
          <w:b/>
        </w:rPr>
        <w:t>Article 1 : Objet d</w:t>
      </w:r>
      <w:r w:rsidR="005454D5" w:rsidRPr="008546D6">
        <w:rPr>
          <w:rFonts w:ascii="Tahoma" w:hAnsi="Tahoma" w:cs="Tahoma"/>
          <w:b/>
        </w:rPr>
        <w:t>e la lettre commande</w:t>
      </w:r>
      <w:r w:rsidRPr="008546D6">
        <w:rPr>
          <w:rFonts w:ascii="Tahoma" w:hAnsi="Tahoma" w:cs="Tahoma"/>
        </w:rPr>
        <w:t xml:space="preserve"> </w:t>
      </w:r>
    </w:p>
    <w:p w14:paraId="3EC31A1D" w14:textId="77777777" w:rsidR="003564FC" w:rsidRPr="00B07BB3" w:rsidRDefault="00D5422E" w:rsidP="008546D6">
      <w:pPr>
        <w:spacing w:after="0" w:line="240" w:lineRule="auto"/>
        <w:ind w:left="0" w:firstLine="0"/>
        <w:rPr>
          <w:rFonts w:ascii="Tahoma" w:hAnsi="Tahoma" w:cs="Tahoma"/>
        </w:rPr>
      </w:pPr>
      <w:r w:rsidRPr="00B07BB3">
        <w:rPr>
          <w:rFonts w:ascii="Tahoma" w:hAnsi="Tahoma" w:cs="Tahoma"/>
        </w:rPr>
        <w:t>L</w:t>
      </w:r>
      <w:r w:rsidR="00756D1A">
        <w:rPr>
          <w:rFonts w:ascii="Tahoma" w:hAnsi="Tahoma" w:cs="Tahoma"/>
        </w:rPr>
        <w:t>a</w:t>
      </w:r>
      <w:r w:rsidR="00BC2905" w:rsidRPr="00B07BB3">
        <w:rPr>
          <w:rFonts w:ascii="Tahoma" w:hAnsi="Tahoma" w:cs="Tahoma"/>
        </w:rPr>
        <w:t xml:space="preserve"> </w:t>
      </w:r>
      <w:r w:rsidRPr="00B07BB3">
        <w:rPr>
          <w:rFonts w:ascii="Tahoma" w:hAnsi="Tahoma" w:cs="Tahoma"/>
        </w:rPr>
        <w:t>présent</w:t>
      </w:r>
      <w:r w:rsidR="00BC2905" w:rsidRPr="00B07BB3">
        <w:rPr>
          <w:rFonts w:ascii="Tahoma" w:hAnsi="Tahoma" w:cs="Tahoma"/>
        </w:rPr>
        <w:t>e Lettre - commande</w:t>
      </w:r>
      <w:r w:rsidR="00BC5FD5" w:rsidRPr="00B07BB3">
        <w:rPr>
          <w:rFonts w:ascii="Tahoma" w:hAnsi="Tahoma" w:cs="Tahoma"/>
        </w:rPr>
        <w:t xml:space="preserve"> a pour objet l’exécution des</w:t>
      </w:r>
      <w:r w:rsidR="00041D8C" w:rsidRPr="00B07BB3">
        <w:rPr>
          <w:rFonts w:ascii="Tahoma" w:hAnsi="Tahoma" w:cs="Tahoma"/>
          <w:sz w:val="28"/>
          <w:szCs w:val="28"/>
        </w:rPr>
        <w:t xml:space="preserve"> </w:t>
      </w:r>
      <w:r w:rsidR="00041D8C" w:rsidRPr="00B07BB3">
        <w:rPr>
          <w:rFonts w:ascii="Tahoma" w:hAnsi="Tahoma" w:cs="Tahoma"/>
        </w:rPr>
        <w:t xml:space="preserve">travaux </w:t>
      </w:r>
      <w:r w:rsidR="00920FF2" w:rsidRPr="00B07BB3">
        <w:rPr>
          <w:rFonts w:ascii="Tahoma" w:hAnsi="Tahoma" w:cs="Tahoma"/>
        </w:rPr>
        <w:t xml:space="preserve">de </w:t>
      </w:r>
      <w:r w:rsidR="00EA2961">
        <w:rPr>
          <w:rFonts w:ascii="Arial" w:eastAsia="Arial Unicode MS" w:hAnsi="Arial" w:cs="Arial"/>
          <w:b/>
          <w:color w:val="00B0F0"/>
          <w:lang w:eastAsia="en-US"/>
        </w:rPr>
        <w:t>construction de</w:t>
      </w:r>
      <w:r w:rsidR="00756D1A">
        <w:rPr>
          <w:rFonts w:ascii="Arial" w:eastAsia="Times New Roman" w:hAnsi="Arial" w:cs="Arial"/>
          <w:b/>
          <w:bCs/>
          <w:color w:val="00B0F0"/>
          <w:lang w:eastAsia="en-US"/>
        </w:rPr>
        <w:t xml:space="preserve"> points d’eau dans certaines localités </w:t>
      </w:r>
      <w:r w:rsidR="00756D1A">
        <w:rPr>
          <w:rFonts w:ascii="Arial" w:eastAsia="Times New Roman" w:hAnsi="Arial" w:cs="Arial"/>
          <w:b/>
          <w:color w:val="00B0F0"/>
          <w:lang w:eastAsia="en-US"/>
        </w:rPr>
        <w:t xml:space="preserve">de la Commune de </w:t>
      </w:r>
      <w:r w:rsidR="00EA2961">
        <w:rPr>
          <w:rFonts w:ascii="Arial" w:eastAsia="Times New Roman" w:hAnsi="Arial" w:cs="Arial"/>
          <w:b/>
          <w:color w:val="00B0F0"/>
          <w:lang w:eastAsia="en-US"/>
        </w:rPr>
        <w:t>Dimako</w:t>
      </w:r>
      <w:r w:rsidR="00756D1A">
        <w:rPr>
          <w:rFonts w:ascii="Arial" w:eastAsia="Times New Roman" w:hAnsi="Arial" w:cs="Arial"/>
          <w:b/>
          <w:bCs/>
          <w:color w:val="00B0F0"/>
          <w:lang w:eastAsia="en-US"/>
        </w:rPr>
        <w:t xml:space="preserve">, Département du Haut-Nyong Région de </w:t>
      </w:r>
      <w:r w:rsidR="00756D1A">
        <w:rPr>
          <w:rFonts w:ascii="Arial" w:eastAsia="Times New Roman" w:hAnsi="Arial" w:cs="Arial"/>
          <w:b/>
          <w:bCs/>
          <w:color w:val="00B0F0"/>
          <w:lang w:eastAsia="en-US"/>
        </w:rPr>
        <w:lastRenderedPageBreak/>
        <w:t>l’Est. Lot N°1, Lot N°2 ET Lot N°3</w:t>
      </w:r>
      <w:r w:rsidR="00920FF2" w:rsidRPr="00B07BB3">
        <w:rPr>
          <w:rFonts w:ascii="Tahoma" w:eastAsia="Times New Roman" w:hAnsi="Tahoma" w:cs="Tahoma"/>
          <w:b/>
          <w:bCs/>
          <w:lang w:eastAsia="en-US"/>
        </w:rPr>
        <w:t xml:space="preserve"> </w:t>
      </w:r>
      <w:r w:rsidR="00920FF2" w:rsidRPr="00B07BB3">
        <w:rPr>
          <w:rFonts w:ascii="Tahoma" w:hAnsi="Tahoma" w:cs="Tahoma"/>
        </w:rPr>
        <w:t>suivant les spécifications techniques définies dans le Cahier des Clauses Techniques Particulières et les quantités contenues dans le Devis Quantitatif et Estimatif.</w:t>
      </w:r>
    </w:p>
    <w:p w14:paraId="5DCD941D" w14:textId="77777777" w:rsidR="00BC5FD5" w:rsidRPr="00B07BB3" w:rsidRDefault="00BC5FD5" w:rsidP="008546D6">
      <w:pPr>
        <w:spacing w:after="0" w:line="240" w:lineRule="auto"/>
        <w:ind w:left="0" w:firstLine="0"/>
        <w:rPr>
          <w:rFonts w:ascii="Tahoma" w:eastAsia="Times New Roman" w:hAnsi="Tahoma" w:cs="Tahoma"/>
          <w:b/>
          <w:bCs/>
          <w:sz w:val="16"/>
          <w:szCs w:val="16"/>
          <w:lang w:eastAsia="en-US"/>
        </w:rPr>
      </w:pPr>
    </w:p>
    <w:p w14:paraId="32B8049D" w14:textId="77777777" w:rsidR="003564FC" w:rsidRPr="008546D6" w:rsidRDefault="00D5422E" w:rsidP="008546D6">
      <w:pPr>
        <w:spacing w:after="40" w:line="244" w:lineRule="auto"/>
        <w:ind w:left="0" w:right="12"/>
        <w:rPr>
          <w:rFonts w:ascii="Tahoma" w:hAnsi="Tahoma" w:cs="Tahoma"/>
        </w:rPr>
      </w:pPr>
      <w:r w:rsidRPr="008546D6">
        <w:rPr>
          <w:rFonts w:ascii="Tahoma" w:hAnsi="Tahoma" w:cs="Tahoma"/>
          <w:b/>
        </w:rPr>
        <w:t>Article 2 : Procédure de passation d</w:t>
      </w:r>
      <w:r w:rsidR="00BC2905" w:rsidRPr="008546D6">
        <w:rPr>
          <w:rFonts w:ascii="Tahoma" w:hAnsi="Tahoma" w:cs="Tahoma"/>
          <w:b/>
        </w:rPr>
        <w:t>e la lettre commande</w:t>
      </w:r>
      <w:r w:rsidRPr="008546D6">
        <w:rPr>
          <w:rFonts w:ascii="Tahoma" w:hAnsi="Tahoma" w:cs="Tahoma"/>
        </w:rPr>
        <w:t xml:space="preserve"> </w:t>
      </w:r>
    </w:p>
    <w:p w14:paraId="5895B9F9" w14:textId="77777777" w:rsidR="00920FF2" w:rsidRPr="00B07BB3" w:rsidRDefault="00756D1A" w:rsidP="008546D6">
      <w:pPr>
        <w:spacing w:after="0" w:line="240" w:lineRule="auto"/>
        <w:ind w:left="0" w:firstLine="0"/>
        <w:rPr>
          <w:rFonts w:ascii="Tahoma" w:hAnsi="Tahoma" w:cs="Tahoma"/>
          <w:sz w:val="28"/>
          <w:szCs w:val="28"/>
        </w:rPr>
      </w:pPr>
      <w:r>
        <w:rPr>
          <w:rFonts w:ascii="Tahoma" w:hAnsi="Tahoma" w:cs="Tahoma"/>
        </w:rPr>
        <w:t>La</w:t>
      </w:r>
      <w:r w:rsidR="00D5422E" w:rsidRPr="00B07BB3">
        <w:rPr>
          <w:rFonts w:ascii="Tahoma" w:hAnsi="Tahoma" w:cs="Tahoma"/>
        </w:rPr>
        <w:t xml:space="preserve"> </w:t>
      </w:r>
      <w:r w:rsidR="00BC2905" w:rsidRPr="00B07BB3">
        <w:rPr>
          <w:rFonts w:ascii="Tahoma" w:hAnsi="Tahoma" w:cs="Tahoma"/>
        </w:rPr>
        <w:t xml:space="preserve">présente Lettre - commande </w:t>
      </w:r>
      <w:r w:rsidR="00D5422E" w:rsidRPr="00B07BB3">
        <w:rPr>
          <w:rFonts w:ascii="Tahoma" w:hAnsi="Tahoma" w:cs="Tahoma"/>
        </w:rPr>
        <w:t>est passé</w:t>
      </w:r>
      <w:r w:rsidR="00BC2905" w:rsidRPr="00B07BB3">
        <w:rPr>
          <w:rFonts w:ascii="Tahoma" w:hAnsi="Tahoma" w:cs="Tahoma"/>
        </w:rPr>
        <w:t>e</w:t>
      </w:r>
      <w:r w:rsidR="00BC5FD5" w:rsidRPr="00B07BB3">
        <w:rPr>
          <w:rFonts w:ascii="Tahoma" w:hAnsi="Tahoma" w:cs="Tahoma"/>
        </w:rPr>
        <w:t xml:space="preserve"> après un </w:t>
      </w:r>
      <w:r w:rsidR="00920FF2" w:rsidRPr="00B07BB3">
        <w:rPr>
          <w:rFonts w:ascii="Tahoma" w:hAnsi="Tahoma" w:cs="Tahoma"/>
        </w:rPr>
        <w:t xml:space="preserve">Appel d’Offres National Ouvert pour les travaux de </w:t>
      </w:r>
      <w:r w:rsidR="00EA2961">
        <w:rPr>
          <w:rFonts w:ascii="Arial" w:eastAsia="Arial Unicode MS" w:hAnsi="Arial" w:cs="Arial"/>
          <w:b/>
          <w:color w:val="00B0F0"/>
          <w:lang w:eastAsia="en-US"/>
        </w:rPr>
        <w:t>construction de</w:t>
      </w:r>
      <w:r>
        <w:rPr>
          <w:rFonts w:ascii="Arial" w:eastAsia="Times New Roman" w:hAnsi="Arial" w:cs="Arial"/>
          <w:b/>
          <w:bCs/>
          <w:color w:val="00B0F0"/>
          <w:lang w:eastAsia="en-US"/>
        </w:rPr>
        <w:t xml:space="preserve"> points d’eau dans certaines localités </w:t>
      </w:r>
      <w:r>
        <w:rPr>
          <w:rFonts w:ascii="Arial" w:eastAsia="Times New Roman" w:hAnsi="Arial" w:cs="Arial"/>
          <w:b/>
          <w:color w:val="00B0F0"/>
          <w:lang w:eastAsia="en-US"/>
        </w:rPr>
        <w:t>de la Commune de DIMAKO</w:t>
      </w:r>
      <w:r>
        <w:rPr>
          <w:rFonts w:ascii="Arial" w:eastAsia="Times New Roman" w:hAnsi="Arial" w:cs="Arial"/>
          <w:b/>
          <w:bCs/>
          <w:color w:val="00B0F0"/>
          <w:lang w:eastAsia="en-US"/>
        </w:rPr>
        <w:t>, Département du Haut-Nyong Région de l’Est. Lot N°1, Lot N°2 ET Lot N°3.</w:t>
      </w:r>
      <w:r>
        <w:rPr>
          <w:rFonts w:ascii="Arial" w:hAnsi="Arial" w:cs="Arial"/>
          <w:color w:val="00B0F0"/>
        </w:rPr>
        <w:t xml:space="preserve"> </w:t>
      </w:r>
      <w:r w:rsidR="00920FF2" w:rsidRPr="00B07BB3">
        <w:rPr>
          <w:rFonts w:ascii="Tahoma" w:hAnsi="Tahoma" w:cs="Tahoma"/>
          <w:sz w:val="28"/>
          <w:szCs w:val="28"/>
        </w:rPr>
        <w:t xml:space="preserve"> </w:t>
      </w:r>
    </w:p>
    <w:p w14:paraId="030C757B" w14:textId="77777777" w:rsidR="00BC5FD5" w:rsidRPr="00B07BB3" w:rsidRDefault="00BC5FD5" w:rsidP="008546D6">
      <w:pPr>
        <w:spacing w:after="0" w:line="240" w:lineRule="auto"/>
        <w:ind w:left="0" w:firstLine="0"/>
        <w:rPr>
          <w:rFonts w:ascii="Tahoma" w:eastAsia="Times New Roman" w:hAnsi="Tahoma" w:cs="Tahoma"/>
          <w:b/>
          <w:bCs/>
          <w:sz w:val="16"/>
          <w:szCs w:val="16"/>
          <w:lang w:eastAsia="en-US"/>
        </w:rPr>
      </w:pPr>
    </w:p>
    <w:p w14:paraId="10039201" w14:textId="77777777" w:rsidR="003564FC" w:rsidRPr="008546D6" w:rsidRDefault="00920FF2" w:rsidP="008546D6">
      <w:pPr>
        <w:spacing w:after="0" w:line="240" w:lineRule="auto"/>
        <w:ind w:left="0" w:firstLine="0"/>
        <w:rPr>
          <w:rFonts w:ascii="Tahoma" w:hAnsi="Tahoma" w:cs="Tahoma"/>
        </w:rPr>
      </w:pPr>
      <w:r w:rsidRPr="008546D6">
        <w:rPr>
          <w:rFonts w:ascii="Tahoma" w:hAnsi="Tahoma" w:cs="Tahoma"/>
          <w:b/>
        </w:rPr>
        <w:t xml:space="preserve"> </w:t>
      </w:r>
      <w:r w:rsidR="00D5422E" w:rsidRPr="008546D6">
        <w:rPr>
          <w:rFonts w:ascii="Tahoma" w:hAnsi="Tahoma" w:cs="Tahoma"/>
          <w:b/>
        </w:rPr>
        <w:t>Article 3 : Définitions et attributions (CCAG Article 2 complété)</w:t>
      </w:r>
      <w:r w:rsidR="00D5422E" w:rsidRPr="008546D6">
        <w:rPr>
          <w:rFonts w:ascii="Tahoma" w:hAnsi="Tahoma" w:cs="Tahoma"/>
        </w:rPr>
        <w:t xml:space="preserve"> </w:t>
      </w:r>
    </w:p>
    <w:p w14:paraId="7404EB2E" w14:textId="77777777" w:rsidR="003564FC" w:rsidRPr="008546D6" w:rsidRDefault="00D5422E" w:rsidP="008546D6">
      <w:pPr>
        <w:spacing w:after="32" w:line="241" w:lineRule="auto"/>
        <w:ind w:left="0" w:right="-15"/>
        <w:rPr>
          <w:rFonts w:ascii="Tahoma" w:hAnsi="Tahoma" w:cs="Tahoma"/>
        </w:rPr>
      </w:pPr>
      <w:r w:rsidRPr="008546D6">
        <w:rPr>
          <w:rFonts w:ascii="Tahoma" w:hAnsi="Tahoma" w:cs="Tahoma"/>
          <w:i/>
        </w:rPr>
        <w:t xml:space="preserve">3.1. Définitions générales </w:t>
      </w:r>
    </w:p>
    <w:p w14:paraId="7BBF4B1A" w14:textId="77777777" w:rsidR="00D52A65" w:rsidRPr="00D52A65" w:rsidRDefault="00D52A65" w:rsidP="00D52A65">
      <w:pPr>
        <w:numPr>
          <w:ilvl w:val="0"/>
          <w:numId w:val="95"/>
        </w:numPr>
        <w:tabs>
          <w:tab w:val="num" w:pos="993"/>
        </w:tabs>
        <w:spacing w:after="0" w:line="276" w:lineRule="auto"/>
        <w:ind w:left="709" w:firstLine="0"/>
        <w:rPr>
          <w:rFonts w:ascii="Maiandra GD" w:eastAsia="Times New Roman" w:hAnsi="Maiandra GD" w:cs="Tahoma"/>
          <w:color w:val="auto"/>
          <w:sz w:val="24"/>
          <w:szCs w:val="24"/>
        </w:rPr>
      </w:pPr>
      <w:r w:rsidRPr="00D52A65">
        <w:rPr>
          <w:rFonts w:ascii="Maiandra GD" w:eastAsia="Times New Roman" w:hAnsi="Maiandra GD" w:cs="Tahoma"/>
          <w:color w:val="auto"/>
          <w:sz w:val="24"/>
          <w:szCs w:val="24"/>
        </w:rPr>
        <w:t>Le Maître d’Ouvrage est le Maire de la Commune de Dimako;</w:t>
      </w:r>
    </w:p>
    <w:p w14:paraId="74B12D56" w14:textId="77777777" w:rsidR="00D52A65" w:rsidRPr="00D52A65" w:rsidRDefault="00D52A65" w:rsidP="00D52A65">
      <w:pPr>
        <w:numPr>
          <w:ilvl w:val="0"/>
          <w:numId w:val="95"/>
        </w:numPr>
        <w:tabs>
          <w:tab w:val="num" w:pos="993"/>
        </w:tabs>
        <w:spacing w:after="0" w:line="276" w:lineRule="auto"/>
        <w:ind w:left="709" w:firstLine="0"/>
        <w:jc w:val="left"/>
        <w:rPr>
          <w:rFonts w:ascii="Maiandra GD" w:eastAsia="Times New Roman" w:hAnsi="Maiandra GD" w:cs="Tahoma"/>
          <w:color w:val="auto"/>
          <w:sz w:val="24"/>
          <w:szCs w:val="24"/>
        </w:rPr>
      </w:pPr>
      <w:r w:rsidRPr="00D52A65">
        <w:rPr>
          <w:rFonts w:ascii="Maiandra GD" w:eastAsia="Times New Roman" w:hAnsi="Maiandra GD" w:cs="Tahoma"/>
          <w:color w:val="auto"/>
          <w:sz w:val="24"/>
          <w:szCs w:val="24"/>
        </w:rPr>
        <w:t>L’Autorité Contractante est le Maire de la Commune de Dimako;</w:t>
      </w:r>
    </w:p>
    <w:p w14:paraId="4C25370D" w14:textId="77777777" w:rsidR="00D52A65" w:rsidRPr="00D52A65" w:rsidRDefault="00D52A65" w:rsidP="00D52A65">
      <w:pPr>
        <w:numPr>
          <w:ilvl w:val="0"/>
          <w:numId w:val="95"/>
        </w:numPr>
        <w:tabs>
          <w:tab w:val="num" w:pos="993"/>
        </w:tabs>
        <w:spacing w:after="0" w:line="276" w:lineRule="auto"/>
        <w:ind w:left="709" w:firstLine="0"/>
        <w:jc w:val="left"/>
        <w:rPr>
          <w:rFonts w:ascii="Maiandra GD" w:eastAsia="Times New Roman" w:hAnsi="Maiandra GD" w:cs="Tahoma"/>
          <w:color w:val="auto"/>
          <w:sz w:val="24"/>
          <w:szCs w:val="24"/>
        </w:rPr>
      </w:pPr>
      <w:r w:rsidRPr="00D52A65">
        <w:rPr>
          <w:rFonts w:ascii="Maiandra GD" w:eastAsia="Times New Roman" w:hAnsi="Maiandra GD" w:cs="Tahoma"/>
          <w:color w:val="auto"/>
          <w:sz w:val="24"/>
          <w:szCs w:val="24"/>
        </w:rPr>
        <w:t xml:space="preserve">L’Autorité chargée du contrôle de l’effectivité et de la conformité est le Délégué Départemental des Marchés Publics du Haut-Nyong ; </w:t>
      </w:r>
    </w:p>
    <w:p w14:paraId="4ABDBC79" w14:textId="77777777" w:rsidR="00D52A65" w:rsidRPr="00D52A65" w:rsidRDefault="00D52A65" w:rsidP="00D52A65">
      <w:pPr>
        <w:numPr>
          <w:ilvl w:val="0"/>
          <w:numId w:val="95"/>
        </w:numPr>
        <w:tabs>
          <w:tab w:val="num" w:pos="993"/>
        </w:tabs>
        <w:spacing w:after="0" w:line="276" w:lineRule="auto"/>
        <w:ind w:left="709" w:firstLine="0"/>
        <w:jc w:val="left"/>
        <w:rPr>
          <w:rFonts w:ascii="Maiandra GD" w:eastAsia="Times New Roman" w:hAnsi="Maiandra GD" w:cs="Tahoma"/>
          <w:color w:val="auto"/>
          <w:sz w:val="24"/>
          <w:szCs w:val="24"/>
        </w:rPr>
      </w:pPr>
      <w:r w:rsidRPr="00D52A65">
        <w:rPr>
          <w:rFonts w:ascii="Maiandra GD" w:eastAsia="Times New Roman" w:hAnsi="Maiandra GD" w:cs="Tahoma"/>
          <w:color w:val="auto"/>
          <w:sz w:val="24"/>
          <w:szCs w:val="24"/>
        </w:rPr>
        <w:t>La Commission de Passation des Marchés est la Commission Interne de Passation des Marchés de la Commune de Dimako (CIPM/CDKO);</w:t>
      </w:r>
    </w:p>
    <w:p w14:paraId="6BF4441F" w14:textId="77777777" w:rsidR="00D52A65" w:rsidRPr="00D52A65" w:rsidRDefault="00D52A65" w:rsidP="00D52A65">
      <w:pPr>
        <w:widowControl w:val="0"/>
        <w:numPr>
          <w:ilvl w:val="0"/>
          <w:numId w:val="96"/>
        </w:numPr>
        <w:autoSpaceDE w:val="0"/>
        <w:autoSpaceDN w:val="0"/>
        <w:adjustRightInd w:val="0"/>
        <w:spacing w:after="0" w:line="240" w:lineRule="auto"/>
        <w:ind w:left="709" w:firstLine="0"/>
        <w:contextualSpacing/>
        <w:jc w:val="left"/>
        <w:rPr>
          <w:rFonts w:ascii="Maiandra GD" w:eastAsia="Times New Roman" w:hAnsi="Maiandra GD" w:cs="Tahoma"/>
          <w:color w:val="auto"/>
          <w:sz w:val="24"/>
          <w:szCs w:val="24"/>
        </w:rPr>
      </w:pPr>
      <w:r w:rsidRPr="00D52A65">
        <w:rPr>
          <w:rFonts w:ascii="Maiandra GD" w:eastAsia="Times New Roman" w:hAnsi="Maiandra GD" w:cs="Tahoma"/>
          <w:color w:val="auto"/>
          <w:sz w:val="24"/>
          <w:szCs w:val="24"/>
        </w:rPr>
        <w:t>Le Chef de Service du Marché, ci-après désignés le Chef de Service est respectivement le Chef Service Technique de l’aménagement et du développement Urbain de la Commune de Dimako: Il veille au respect des clauses administratives, techniques et financières et des délais contractuels.</w:t>
      </w:r>
    </w:p>
    <w:p w14:paraId="14E6551F" w14:textId="77777777" w:rsidR="00D52A65" w:rsidRPr="00D52A65" w:rsidRDefault="00D52A65" w:rsidP="00D52A65">
      <w:pPr>
        <w:numPr>
          <w:ilvl w:val="0"/>
          <w:numId w:val="95"/>
        </w:numPr>
        <w:tabs>
          <w:tab w:val="num" w:pos="993"/>
        </w:tabs>
        <w:spacing w:after="0" w:line="276" w:lineRule="auto"/>
        <w:ind w:left="993" w:hanging="284"/>
        <w:jc w:val="left"/>
        <w:rPr>
          <w:rFonts w:ascii="Maiandra GD" w:eastAsia="Times New Roman" w:hAnsi="Maiandra GD" w:cs="Tahoma"/>
          <w:color w:val="auto"/>
          <w:sz w:val="24"/>
          <w:szCs w:val="24"/>
        </w:rPr>
      </w:pPr>
      <w:r w:rsidRPr="00D52A65">
        <w:rPr>
          <w:rFonts w:ascii="Maiandra GD" w:eastAsia="Times New Roman" w:hAnsi="Maiandra GD" w:cs="Tahoma"/>
          <w:color w:val="auto"/>
          <w:sz w:val="24"/>
          <w:szCs w:val="24"/>
        </w:rPr>
        <w:t xml:space="preserve">L’Ingénieur du Marché, ci-après désigné l’Ingénieur, est le Délégué Départemental </w:t>
      </w:r>
      <w:r>
        <w:rPr>
          <w:rFonts w:ascii="Maiandra GD" w:eastAsia="Times New Roman" w:hAnsi="Maiandra GD" w:cs="Tahoma"/>
          <w:color w:val="auto"/>
          <w:sz w:val="24"/>
          <w:szCs w:val="24"/>
        </w:rPr>
        <w:t>de l’Eau et de l’Energie</w:t>
      </w:r>
      <w:r w:rsidRPr="00D52A65">
        <w:rPr>
          <w:rFonts w:ascii="Maiandra GD" w:eastAsia="Times New Roman" w:hAnsi="Maiandra GD" w:cs="Tahoma"/>
          <w:color w:val="auto"/>
          <w:sz w:val="24"/>
          <w:szCs w:val="24"/>
        </w:rPr>
        <w:t xml:space="preserve"> du Haut-Nyong: Il est chargé du suivi technique des travaux et assiste à cet effet le Chef de Service ;</w:t>
      </w:r>
    </w:p>
    <w:p w14:paraId="635C437A" w14:textId="77777777" w:rsidR="00D52A65" w:rsidRPr="00D52A65" w:rsidRDefault="00D52A65" w:rsidP="00D52A65">
      <w:pPr>
        <w:numPr>
          <w:ilvl w:val="0"/>
          <w:numId w:val="95"/>
        </w:numPr>
        <w:tabs>
          <w:tab w:val="num" w:pos="993"/>
        </w:tabs>
        <w:spacing w:after="0" w:line="276" w:lineRule="auto"/>
        <w:ind w:left="709" w:firstLine="0"/>
        <w:jc w:val="left"/>
        <w:rPr>
          <w:rFonts w:ascii="Maiandra GD" w:eastAsia="Times New Roman" w:hAnsi="Maiandra GD" w:cs="Tahoma"/>
          <w:color w:val="auto"/>
          <w:sz w:val="24"/>
          <w:szCs w:val="24"/>
        </w:rPr>
      </w:pPr>
      <w:r w:rsidRPr="00D52A65">
        <w:rPr>
          <w:rFonts w:ascii="Maiandra GD" w:eastAsia="Times New Roman" w:hAnsi="Maiandra GD" w:cs="Tahoma"/>
          <w:color w:val="auto"/>
          <w:sz w:val="24"/>
          <w:szCs w:val="24"/>
        </w:rPr>
        <w:t>Le mot « Entrepreneur » désigne la ou les personnes, firmes ou sociétés dont la soumission a été acceptée.</w:t>
      </w:r>
    </w:p>
    <w:p w14:paraId="65958885" w14:textId="77777777" w:rsidR="00D52A65" w:rsidRPr="00D52A65" w:rsidRDefault="00D52A65" w:rsidP="00D52A65">
      <w:pPr>
        <w:numPr>
          <w:ilvl w:val="0"/>
          <w:numId w:val="95"/>
        </w:numPr>
        <w:tabs>
          <w:tab w:val="num" w:pos="993"/>
        </w:tabs>
        <w:spacing w:after="0" w:line="276" w:lineRule="auto"/>
        <w:ind w:left="993" w:hanging="284"/>
        <w:jc w:val="left"/>
        <w:rPr>
          <w:rFonts w:ascii="Maiandra GD" w:eastAsia="Times New Roman" w:hAnsi="Maiandra GD" w:cs="Tahoma"/>
          <w:color w:val="auto"/>
          <w:sz w:val="24"/>
          <w:szCs w:val="24"/>
        </w:rPr>
      </w:pPr>
      <w:r w:rsidRPr="00D52A65">
        <w:rPr>
          <w:rFonts w:ascii="Maiandra GD" w:eastAsia="Times New Roman" w:hAnsi="Maiandra GD" w:cs="Tahoma"/>
          <w:color w:val="auto"/>
          <w:sz w:val="24"/>
          <w:szCs w:val="24"/>
        </w:rPr>
        <w:t>Le « Chantier » désigne le terrain et les autres emplacements sur, sous, dans, ou à travers lesquels les travaux conçus par le Maître d’Ouvrage doivent être exécutés et tous les autres terrains et emplacements fournis par le Maître d’Ouvrage en tant que lieux de travail ou à toutes fins et spécifiquement désignés dans le marché comme faisant partie intégrante du chantier.</w:t>
      </w:r>
    </w:p>
    <w:p w14:paraId="34A3310E" w14:textId="77777777" w:rsidR="003564FC" w:rsidRPr="00A52A94" w:rsidRDefault="003564FC" w:rsidP="00BC5FD5">
      <w:pPr>
        <w:ind w:left="0" w:right="647" w:firstLine="0"/>
        <w:rPr>
          <w:rFonts w:ascii="Tahoma" w:hAnsi="Tahoma" w:cs="Tahoma"/>
          <w:sz w:val="16"/>
          <w:szCs w:val="16"/>
        </w:rPr>
      </w:pPr>
    </w:p>
    <w:p w14:paraId="739DBEA6" w14:textId="77777777" w:rsidR="003564FC" w:rsidRPr="008546D6" w:rsidRDefault="00D5422E" w:rsidP="008546D6">
      <w:pPr>
        <w:spacing w:after="43" w:line="245" w:lineRule="auto"/>
        <w:ind w:left="0" w:right="-15"/>
        <w:rPr>
          <w:rFonts w:ascii="Tahoma" w:hAnsi="Tahoma" w:cs="Tahoma"/>
        </w:rPr>
      </w:pPr>
      <w:r w:rsidRPr="008546D6">
        <w:rPr>
          <w:rFonts w:ascii="Tahoma" w:hAnsi="Tahoma" w:cs="Tahoma"/>
          <w:b/>
          <w:i/>
        </w:rPr>
        <w:t>3.2. Nantissement</w:t>
      </w:r>
      <w:r w:rsidRPr="008546D6">
        <w:rPr>
          <w:rFonts w:ascii="Tahoma" w:hAnsi="Tahoma" w:cs="Tahoma"/>
          <w:b/>
        </w:rPr>
        <w:t xml:space="preserve"> </w:t>
      </w:r>
    </w:p>
    <w:p w14:paraId="05A7DAF9" w14:textId="77777777" w:rsidR="003564FC" w:rsidRDefault="00D5422E" w:rsidP="008546D6">
      <w:pPr>
        <w:ind w:left="0" w:right="120"/>
        <w:rPr>
          <w:rFonts w:ascii="Tahoma" w:hAnsi="Tahoma" w:cs="Tahoma"/>
        </w:rPr>
      </w:pPr>
      <w:r w:rsidRPr="008546D6">
        <w:rPr>
          <w:rFonts w:ascii="Tahoma" w:hAnsi="Tahoma" w:cs="Tahoma"/>
        </w:rPr>
        <w:t xml:space="preserve">Le présent marché peut être donné en nantissement, sous réserve de toute forme de cession de créance. </w:t>
      </w:r>
    </w:p>
    <w:p w14:paraId="13882EE4" w14:textId="77777777" w:rsidR="00BC5FD5" w:rsidRPr="00BC5FD5" w:rsidRDefault="00BC5FD5" w:rsidP="008546D6">
      <w:pPr>
        <w:ind w:left="0" w:right="120"/>
        <w:rPr>
          <w:rFonts w:ascii="Tahoma" w:hAnsi="Tahoma" w:cs="Tahoma"/>
          <w:sz w:val="16"/>
          <w:szCs w:val="16"/>
        </w:rPr>
      </w:pPr>
    </w:p>
    <w:p w14:paraId="6A7BAFA7" w14:textId="77777777" w:rsidR="003564FC" w:rsidRPr="008546D6" w:rsidRDefault="00D5422E" w:rsidP="00630846">
      <w:pPr>
        <w:ind w:left="0" w:right="120"/>
        <w:rPr>
          <w:rFonts w:ascii="Tahoma" w:hAnsi="Tahoma" w:cs="Tahoma"/>
        </w:rPr>
      </w:pPr>
      <w:r w:rsidRPr="008546D6">
        <w:rPr>
          <w:rFonts w:ascii="Tahoma" w:hAnsi="Tahoma" w:cs="Tahoma"/>
          <w:b/>
        </w:rPr>
        <w:t>L’autorité chargée de l’ordonnancement des paiements</w:t>
      </w:r>
      <w:r w:rsidR="00BC5FD5">
        <w:rPr>
          <w:rFonts w:ascii="Tahoma" w:hAnsi="Tahoma" w:cs="Tahoma"/>
        </w:rPr>
        <w:t xml:space="preserve"> est le Maire de la Commune de Dimako</w:t>
      </w:r>
      <w:r w:rsidR="00BC5FD5" w:rsidRPr="008546D6">
        <w:rPr>
          <w:rFonts w:ascii="Tahoma" w:hAnsi="Tahoma" w:cs="Tahoma"/>
        </w:rPr>
        <w:t xml:space="preserve"> ;</w:t>
      </w:r>
      <w:r w:rsidRPr="008546D6">
        <w:rPr>
          <w:rFonts w:ascii="Tahoma" w:hAnsi="Tahoma" w:cs="Tahoma"/>
        </w:rPr>
        <w:t xml:space="preserve">  </w:t>
      </w:r>
    </w:p>
    <w:p w14:paraId="260E76CE" w14:textId="77777777" w:rsidR="003564FC" w:rsidRPr="00BC5FD5" w:rsidRDefault="00D5422E" w:rsidP="00630846">
      <w:pPr>
        <w:ind w:left="0" w:right="120"/>
        <w:rPr>
          <w:rFonts w:ascii="Tahoma" w:hAnsi="Tahoma" w:cs="Tahoma"/>
        </w:rPr>
      </w:pPr>
      <w:r w:rsidRPr="008546D6">
        <w:rPr>
          <w:rFonts w:ascii="Tahoma" w:hAnsi="Tahoma" w:cs="Tahoma"/>
          <w:b/>
        </w:rPr>
        <w:t>L’autorité chargée de la liquidation des dépenses</w:t>
      </w:r>
      <w:r w:rsidRPr="008546D6">
        <w:rPr>
          <w:rFonts w:ascii="Tahoma" w:hAnsi="Tahoma" w:cs="Tahoma"/>
        </w:rPr>
        <w:t xml:space="preserve"> </w:t>
      </w:r>
      <w:r w:rsidR="00BC5FD5">
        <w:rPr>
          <w:rFonts w:ascii="Tahoma" w:hAnsi="Tahoma" w:cs="Tahoma"/>
        </w:rPr>
        <w:t>est le Maire de la Commune de Dimako</w:t>
      </w:r>
      <w:r w:rsidR="00BC5FD5" w:rsidRPr="008546D6">
        <w:rPr>
          <w:rFonts w:ascii="Tahoma" w:hAnsi="Tahoma" w:cs="Tahoma"/>
        </w:rPr>
        <w:t xml:space="preserve"> ;  </w:t>
      </w:r>
    </w:p>
    <w:p w14:paraId="13F08E36" w14:textId="77777777" w:rsidR="003564FC" w:rsidRPr="008546D6" w:rsidRDefault="00D5422E" w:rsidP="00630846">
      <w:pPr>
        <w:ind w:left="0" w:right="120"/>
        <w:rPr>
          <w:rFonts w:ascii="Tahoma" w:hAnsi="Tahoma" w:cs="Tahoma"/>
        </w:rPr>
      </w:pPr>
      <w:r w:rsidRPr="008546D6">
        <w:rPr>
          <w:rFonts w:ascii="Tahoma" w:hAnsi="Tahoma" w:cs="Tahoma"/>
          <w:b/>
        </w:rPr>
        <w:t xml:space="preserve">L’organisme ou le responsable chargé du paiement </w:t>
      </w:r>
      <w:r w:rsidRPr="008546D6">
        <w:rPr>
          <w:rFonts w:ascii="Tahoma" w:hAnsi="Tahoma" w:cs="Tahoma"/>
        </w:rPr>
        <w:t xml:space="preserve">est le Receveur municipal de la Commune de </w:t>
      </w:r>
      <w:r w:rsidR="00BC5FD5">
        <w:rPr>
          <w:rFonts w:ascii="Tahoma" w:hAnsi="Tahoma" w:cs="Tahoma"/>
        </w:rPr>
        <w:t>Dimako</w:t>
      </w:r>
      <w:r w:rsidRPr="008546D6">
        <w:rPr>
          <w:rFonts w:ascii="Tahoma" w:hAnsi="Tahoma" w:cs="Tahoma"/>
        </w:rPr>
        <w:t xml:space="preserve">. </w:t>
      </w:r>
    </w:p>
    <w:p w14:paraId="0E8C6B23" w14:textId="77777777" w:rsidR="00BC5FD5" w:rsidRDefault="00D5422E" w:rsidP="00630846">
      <w:pPr>
        <w:ind w:left="0" w:right="120"/>
        <w:rPr>
          <w:rFonts w:ascii="Tahoma" w:hAnsi="Tahoma" w:cs="Tahoma"/>
        </w:rPr>
      </w:pPr>
      <w:r w:rsidRPr="008546D6">
        <w:rPr>
          <w:rFonts w:ascii="Tahoma" w:hAnsi="Tahoma" w:cs="Tahoma"/>
          <w:b/>
        </w:rPr>
        <w:t>Les responsables compétents</w:t>
      </w:r>
      <w:r w:rsidRPr="008546D6">
        <w:rPr>
          <w:rFonts w:ascii="Tahoma" w:hAnsi="Tahoma" w:cs="Tahoma"/>
        </w:rPr>
        <w:t xml:space="preserve"> pour fournir les renseignements au titre de l’exécution du présent marché sont : l’Autorité Contractante, le Chef Service du marché et l’ingénieur du Marché. </w:t>
      </w:r>
    </w:p>
    <w:p w14:paraId="3BF6D610" w14:textId="77777777" w:rsidR="00BC5FD5" w:rsidRPr="00BC5FD5" w:rsidRDefault="00BC5FD5" w:rsidP="00BC5FD5">
      <w:pPr>
        <w:ind w:left="0" w:right="647" w:firstLine="0"/>
        <w:rPr>
          <w:rFonts w:ascii="Tahoma" w:hAnsi="Tahoma" w:cs="Tahoma"/>
          <w:sz w:val="16"/>
          <w:szCs w:val="16"/>
        </w:rPr>
      </w:pPr>
    </w:p>
    <w:p w14:paraId="077EEE12" w14:textId="77777777" w:rsidR="003564FC" w:rsidRPr="008546D6" w:rsidRDefault="00D5422E" w:rsidP="008546D6">
      <w:pPr>
        <w:spacing w:after="40" w:line="244" w:lineRule="auto"/>
        <w:ind w:left="0"/>
        <w:rPr>
          <w:rFonts w:ascii="Tahoma" w:hAnsi="Tahoma" w:cs="Tahoma"/>
        </w:rPr>
      </w:pPr>
      <w:r w:rsidRPr="008546D6">
        <w:rPr>
          <w:rFonts w:ascii="Tahoma" w:hAnsi="Tahoma" w:cs="Tahoma"/>
          <w:b/>
        </w:rPr>
        <w:t>Article 4 : Langue, loi et réglementation applicables</w:t>
      </w:r>
      <w:r w:rsidRPr="008546D6">
        <w:rPr>
          <w:rFonts w:ascii="Tahoma" w:hAnsi="Tahoma" w:cs="Tahoma"/>
        </w:rPr>
        <w:t xml:space="preserve"> </w:t>
      </w:r>
    </w:p>
    <w:p w14:paraId="2B7FDC3E" w14:textId="77777777" w:rsidR="003564FC" w:rsidRPr="008546D6" w:rsidRDefault="00D5422E" w:rsidP="00D769FE">
      <w:pPr>
        <w:numPr>
          <w:ilvl w:val="1"/>
          <w:numId w:val="5"/>
        </w:numPr>
        <w:ind w:left="0" w:right="691" w:hanging="496"/>
        <w:rPr>
          <w:rFonts w:ascii="Tahoma" w:hAnsi="Tahoma" w:cs="Tahoma"/>
        </w:rPr>
      </w:pPr>
      <w:r w:rsidRPr="008546D6">
        <w:rPr>
          <w:rFonts w:ascii="Tahoma" w:hAnsi="Tahoma" w:cs="Tahoma"/>
        </w:rPr>
        <w:t xml:space="preserve">La langue utilisée est le Français et / ou l‘Anglais. </w:t>
      </w:r>
    </w:p>
    <w:p w14:paraId="6330F6BC" w14:textId="77777777" w:rsidR="003564FC" w:rsidRPr="008546D6" w:rsidRDefault="00D5422E" w:rsidP="00630846">
      <w:pPr>
        <w:ind w:left="0" w:right="120"/>
        <w:rPr>
          <w:rFonts w:ascii="Tahoma" w:hAnsi="Tahoma" w:cs="Tahoma"/>
        </w:rPr>
      </w:pPr>
      <w:r w:rsidRPr="008546D6">
        <w:rPr>
          <w:rFonts w:ascii="Tahoma" w:hAnsi="Tahoma" w:cs="Tahoma"/>
        </w:rPr>
        <w:t>Le Cocontractant s’engage à observer les lois, règlements, ordonnances en vigueur</w:t>
      </w:r>
      <w:r w:rsidR="00BC5FD5">
        <w:rPr>
          <w:rFonts w:ascii="Tahoma" w:hAnsi="Tahoma" w:cs="Tahoma"/>
        </w:rPr>
        <w:t xml:space="preserve"> en République du Cameroun, et </w:t>
      </w:r>
      <w:r w:rsidR="00630846">
        <w:rPr>
          <w:rFonts w:ascii="Tahoma" w:hAnsi="Tahoma" w:cs="Tahoma"/>
        </w:rPr>
        <w:t>ce aussi</w:t>
      </w:r>
      <w:r w:rsidRPr="008546D6">
        <w:rPr>
          <w:rFonts w:ascii="Tahoma" w:hAnsi="Tahoma" w:cs="Tahoma"/>
        </w:rPr>
        <w:t xml:space="preserve"> bien dans sa propre organisation que dans la réalisation du marché. </w:t>
      </w:r>
    </w:p>
    <w:p w14:paraId="68767DAF" w14:textId="77777777" w:rsidR="003564FC" w:rsidRDefault="00D5422E" w:rsidP="008546D6">
      <w:pPr>
        <w:ind w:left="0" w:right="-1"/>
        <w:rPr>
          <w:rFonts w:ascii="Tahoma" w:hAnsi="Tahoma" w:cs="Tahoma"/>
        </w:rPr>
      </w:pPr>
      <w:r w:rsidRPr="008546D6">
        <w:rPr>
          <w:rFonts w:ascii="Tahoma" w:hAnsi="Tahoma" w:cs="Tahoma"/>
        </w:rPr>
        <w:lastRenderedPageBreak/>
        <w:t>Si au Cameroun, ces règlements, lois e</w:t>
      </w:r>
      <w:r w:rsidR="00630846">
        <w:rPr>
          <w:rFonts w:ascii="Tahoma" w:hAnsi="Tahoma" w:cs="Tahoma"/>
        </w:rPr>
        <w:t xml:space="preserve">t dispositions administratives et </w:t>
      </w:r>
      <w:r w:rsidR="00A96949">
        <w:rPr>
          <w:rFonts w:ascii="Tahoma" w:hAnsi="Tahoma" w:cs="Tahoma"/>
        </w:rPr>
        <w:t xml:space="preserve">fiscales en vigueur à la date </w:t>
      </w:r>
      <w:r w:rsidRPr="008546D6">
        <w:rPr>
          <w:rFonts w:ascii="Tahoma" w:hAnsi="Tahoma" w:cs="Tahoma"/>
        </w:rPr>
        <w:t xml:space="preserve">de signature du présent marché venaient à être modifiés après la signature du marché, les coûts éventuels qui en découleraient directement seraient pris en compte sans gain ni perte pour chaque partie. </w:t>
      </w:r>
    </w:p>
    <w:p w14:paraId="24C0984A" w14:textId="77777777" w:rsidR="00630846" w:rsidRPr="00630846" w:rsidRDefault="00630846" w:rsidP="008546D6">
      <w:pPr>
        <w:ind w:left="0" w:right="-1"/>
        <w:rPr>
          <w:rFonts w:ascii="Tahoma" w:hAnsi="Tahoma" w:cs="Tahoma"/>
          <w:sz w:val="16"/>
          <w:szCs w:val="16"/>
        </w:rPr>
      </w:pPr>
    </w:p>
    <w:p w14:paraId="0B9F1013" w14:textId="77777777" w:rsidR="003564FC" w:rsidRPr="008546D6" w:rsidRDefault="00D5422E" w:rsidP="008546D6">
      <w:pPr>
        <w:spacing w:after="160" w:line="244" w:lineRule="auto"/>
        <w:ind w:left="0" w:right="-1"/>
        <w:rPr>
          <w:rFonts w:ascii="Tahoma" w:hAnsi="Tahoma" w:cs="Tahoma"/>
        </w:rPr>
      </w:pPr>
      <w:r w:rsidRPr="008546D6">
        <w:rPr>
          <w:rFonts w:ascii="Tahoma" w:hAnsi="Tahoma" w:cs="Tahoma"/>
          <w:b/>
        </w:rPr>
        <w:t>Article 5</w:t>
      </w:r>
      <w:r w:rsidRPr="008546D6">
        <w:rPr>
          <w:rFonts w:ascii="Tahoma" w:hAnsi="Tahoma" w:cs="Tahoma"/>
          <w:b/>
          <w:u w:val="single" w:color="000000"/>
        </w:rPr>
        <w:t xml:space="preserve"> </w:t>
      </w:r>
      <w:r w:rsidRPr="008546D6">
        <w:rPr>
          <w:rFonts w:ascii="Tahoma" w:hAnsi="Tahoma" w:cs="Tahoma"/>
          <w:b/>
        </w:rPr>
        <w:t xml:space="preserve">: Textes généraux applicables </w:t>
      </w:r>
    </w:p>
    <w:p w14:paraId="70385D6D" w14:textId="77777777" w:rsidR="003564FC" w:rsidRPr="008546D6" w:rsidRDefault="00D5422E" w:rsidP="008546D6">
      <w:pPr>
        <w:spacing w:after="161"/>
        <w:ind w:left="0" w:right="-1"/>
        <w:rPr>
          <w:rFonts w:ascii="Tahoma" w:hAnsi="Tahoma" w:cs="Tahoma"/>
        </w:rPr>
      </w:pPr>
      <w:r w:rsidRPr="008546D6">
        <w:rPr>
          <w:rFonts w:ascii="Tahoma" w:hAnsi="Tahoma" w:cs="Tahoma"/>
        </w:rPr>
        <w:t xml:space="preserve">Le présent marché est soumis aux textes généraux ci-après :  </w:t>
      </w:r>
    </w:p>
    <w:p w14:paraId="3D65051A"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 Loi n° 92/007 du 14 août 1992 portant Code du travail ; </w:t>
      </w:r>
    </w:p>
    <w:p w14:paraId="67817C80"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 Loi n° 096/12 du 05 août 1996 portant loi cadre relative à la gestion de l’Environnement ;</w:t>
      </w:r>
    </w:p>
    <w:p w14:paraId="6D923455"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 Loi n° 2000/09 du 13 juillet 2000 fixant l’organisation et les modalités d’exercice de la profession d’Ingénieur de Génie-civil ;</w:t>
      </w:r>
    </w:p>
    <w:p w14:paraId="1CEE880F"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 Loi n°2025/012 du 17 décembre 2025 portant loi des finances de la République du Cameroun pour l’exercice 2026;</w:t>
      </w:r>
    </w:p>
    <w:p w14:paraId="05E65F93"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Le Décret n° 2001/048 du 23 février 2001 portant organisation et fonctionnement de l’Agence de Régulation des Marchés Publics ;</w:t>
      </w:r>
    </w:p>
    <w:p w14:paraId="71ED3FC0"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Le Décret n° 2003/651/PM du 16 avril 2003 fixant les modalités d’application du régime fiscal et douanier des Marchés Publics ;</w:t>
      </w:r>
    </w:p>
    <w:p w14:paraId="35B38F2E"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Le Décret N° 2018/366 du 20 juin 2018 portant Code des Marchés Publics;</w:t>
      </w:r>
    </w:p>
    <w:p w14:paraId="448896E0"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Le Décret n° 2008/376 du 12 novembre 2008 portant organisation administrative de la République du Cameroun ;</w:t>
      </w:r>
    </w:p>
    <w:p w14:paraId="4710EDEF"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Le Décret N° 2011/1339 du 23 mai 2011 portant exonération des droits de régulation des marchés publics et accordant le bénéfice des frais d’acquisition des dossiers d’appels d’offres des marchés des Collectivités Territoriales Décentralisée ;</w:t>
      </w:r>
    </w:p>
    <w:p w14:paraId="6F84CC81" w14:textId="77777777" w:rsidR="00D52A65" w:rsidRPr="00D52A65" w:rsidRDefault="00D52A65" w:rsidP="00D52A65">
      <w:pPr>
        <w:widowControl w:val="0"/>
        <w:numPr>
          <w:ilvl w:val="0"/>
          <w:numId w:val="97"/>
        </w:numPr>
        <w:shd w:val="clear" w:color="auto" w:fill="FFFFFF"/>
        <w:autoSpaceDE w:val="0"/>
        <w:autoSpaceDN w:val="0"/>
        <w:adjustRightInd w:val="0"/>
        <w:spacing w:after="0" w:line="240" w:lineRule="auto"/>
        <w:ind w:right="-20"/>
        <w:contextualSpacing/>
        <w:jc w:val="left"/>
        <w:rPr>
          <w:rFonts w:ascii="Maiandra GD" w:eastAsia="Times New Roman" w:hAnsi="Maiandra GD" w:cs="Times New Roman"/>
          <w:iCs/>
          <w:sz w:val="24"/>
          <w:szCs w:val="24"/>
        </w:rPr>
      </w:pPr>
      <w:r w:rsidRPr="00D52A65">
        <w:rPr>
          <w:rFonts w:ascii="Maiandra GD" w:eastAsia="Times New Roman" w:hAnsi="Maiandra GD" w:cs="Times New Roman"/>
          <w:iCs/>
          <w:sz w:val="24"/>
          <w:szCs w:val="24"/>
        </w:rPr>
        <w:t>Le Décret n° 2012/076 du 08 mars 2012 modifiant et complétant certaines dispositions du décret n° 2001/048 du 23 février 2001 portant création, organisation et fonctionnement de l’Agence de Régulation des Marchés Publics;</w:t>
      </w:r>
    </w:p>
    <w:p w14:paraId="54A6532B"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L’Arrêté n° 033/CAB/PM du 13 février 2007 mettant en vigueur les Cahiers des Clauses Administratives Générales (CCAG) applicable aux marchés publics;</w:t>
      </w:r>
    </w:p>
    <w:p w14:paraId="0BD17E74"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L’Arrêté n° 093/CAB/PM du 05 novembre 2000 fixant les montants de la caution de soumission et les frais du dossier d’appel d’offres ;</w:t>
      </w:r>
    </w:p>
    <w:p w14:paraId="7EECD5D8"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L’Arrêté n° 022/CAB/PM du 02 février 2011 fixant les modalités de recrutement des Consultants individuels ;</w:t>
      </w:r>
    </w:p>
    <w:p w14:paraId="5ED4B807" w14:textId="77777777" w:rsidR="00D52A65" w:rsidRPr="00D52A65" w:rsidRDefault="00D52A65" w:rsidP="00D52A65">
      <w:pPr>
        <w:widowControl w:val="0"/>
        <w:numPr>
          <w:ilvl w:val="0"/>
          <w:numId w:val="97"/>
        </w:numPr>
        <w:shd w:val="clear" w:color="auto" w:fill="FFFFFF"/>
        <w:autoSpaceDE w:val="0"/>
        <w:autoSpaceDN w:val="0"/>
        <w:adjustRightInd w:val="0"/>
        <w:spacing w:after="0" w:line="240" w:lineRule="auto"/>
        <w:ind w:right="-20"/>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 Lettre Circulaire N°0005/LC/MINMAP/CAB du 03 juillet 2018 précisant les mesures transitoires à observer suite à la signature et à la publication du Décret n° 2018/366 du 20 Juin 2018 portant Code des Marchés Publics ;</w:t>
      </w:r>
    </w:p>
    <w:p w14:paraId="21A4C86D"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 Circulaire n° 002/CAB/PM du 31 janvier 2011 relative à l’amélioration de la performance du système des Marchés Publics ;</w:t>
      </w:r>
    </w:p>
    <w:p w14:paraId="49A9B5F2"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 Circulaire n°003/CAB/PM du 31 janvier 2011 précisant les modalités de gestion des changements  des conditions économiques des Marchés Publics ;</w:t>
      </w:r>
    </w:p>
    <w:p w14:paraId="0EB5CF2C" w14:textId="77777777" w:rsidR="00D52A65" w:rsidRPr="00D52A65" w:rsidRDefault="00D52A65" w:rsidP="00D52A65">
      <w:pPr>
        <w:widowControl w:val="0"/>
        <w:numPr>
          <w:ilvl w:val="0"/>
          <w:numId w:val="97"/>
        </w:numPr>
        <w:shd w:val="clear" w:color="auto" w:fill="FFFFFF"/>
        <w:autoSpaceDE w:val="0"/>
        <w:autoSpaceDN w:val="0"/>
        <w:adjustRightInd w:val="0"/>
        <w:spacing w:after="0" w:line="240" w:lineRule="auto"/>
        <w:ind w:right="-20"/>
        <w:contextualSpacing/>
        <w:jc w:val="left"/>
        <w:rPr>
          <w:rFonts w:ascii="Maiandra GD" w:eastAsia="Times New Roman" w:hAnsi="Maiandra GD" w:cs="Times New Roman"/>
          <w:iCs/>
          <w:sz w:val="24"/>
          <w:szCs w:val="24"/>
        </w:rPr>
      </w:pPr>
      <w:r w:rsidRPr="00D52A65">
        <w:rPr>
          <w:rFonts w:ascii="Maiandra GD" w:eastAsia="Times New Roman" w:hAnsi="Maiandra GD" w:cs="Times New Roman"/>
          <w:bCs/>
          <w:iCs/>
          <w:sz w:val="24"/>
          <w:szCs w:val="24"/>
        </w:rPr>
        <w:t>La Circulaire N°001/CAB/PR du 19 juin 2012 relative à la passation et au contrôle de l’exécution des marchés publics ;</w:t>
      </w:r>
    </w:p>
    <w:p w14:paraId="6FD97EAF" w14:textId="77777777" w:rsidR="00D52A65" w:rsidRPr="00D52A65" w:rsidRDefault="00D52A65" w:rsidP="00D52A65">
      <w:pPr>
        <w:widowControl w:val="0"/>
        <w:numPr>
          <w:ilvl w:val="0"/>
          <w:numId w:val="97"/>
        </w:numPr>
        <w:shd w:val="clear" w:color="auto" w:fill="FFFFFF"/>
        <w:autoSpaceDE w:val="0"/>
        <w:autoSpaceDN w:val="0"/>
        <w:adjustRightInd w:val="0"/>
        <w:spacing w:after="0" w:line="240" w:lineRule="auto"/>
        <w:ind w:right="-20"/>
        <w:contextualSpacing/>
        <w:jc w:val="left"/>
        <w:rPr>
          <w:rFonts w:ascii="Maiandra GD" w:eastAsia="Times New Roman" w:hAnsi="Maiandra GD" w:cs="Times New Roman"/>
          <w:iCs/>
          <w:sz w:val="24"/>
          <w:szCs w:val="24"/>
        </w:rPr>
      </w:pPr>
      <w:r w:rsidRPr="00D52A65">
        <w:rPr>
          <w:rFonts w:ascii="Maiandra GD" w:eastAsia="Times New Roman" w:hAnsi="Maiandra GD" w:cs="Times New Roman"/>
          <w:bCs/>
          <w:iCs/>
          <w:sz w:val="24"/>
          <w:szCs w:val="24"/>
        </w:rPr>
        <w:t>La Circulaire N°0001879/C/MINFI du 31 Décembre 2025 portant instructions relatives à l’exécution des lois des finances, au suivi et au contrôle de l’exécution du Budget de l’Etat et des Autres Entités Publiques pour l’exercice 2026;</w:t>
      </w:r>
    </w:p>
    <w:p w14:paraId="05DDE628"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Les Normes Techniques en vigueur dans la République du Cameroun ;</w:t>
      </w:r>
    </w:p>
    <w:p w14:paraId="2CD33345" w14:textId="77777777" w:rsidR="00D52A65" w:rsidRPr="00D52A65" w:rsidRDefault="00D52A65" w:rsidP="00D52A65">
      <w:pPr>
        <w:numPr>
          <w:ilvl w:val="0"/>
          <w:numId w:val="97"/>
        </w:numPr>
        <w:shd w:val="clear" w:color="auto" w:fill="FFFFFF"/>
        <w:spacing w:after="0" w:line="240" w:lineRule="auto"/>
        <w:contextualSpacing/>
        <w:jc w:val="left"/>
        <w:rPr>
          <w:rFonts w:ascii="Maiandra GD" w:eastAsia="Times New Roman" w:hAnsi="Maiandra GD" w:cs="Times New Roman"/>
          <w:sz w:val="24"/>
          <w:szCs w:val="24"/>
        </w:rPr>
      </w:pPr>
      <w:r w:rsidRPr="00D52A65">
        <w:rPr>
          <w:rFonts w:ascii="Maiandra GD" w:eastAsia="Times New Roman" w:hAnsi="Maiandra GD" w:cs="Times New Roman"/>
          <w:sz w:val="24"/>
          <w:szCs w:val="24"/>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 ;</w:t>
      </w:r>
    </w:p>
    <w:p w14:paraId="3D62B462" w14:textId="77777777" w:rsidR="00D52A65" w:rsidRPr="00D52A65" w:rsidRDefault="00D52A65" w:rsidP="00D52A65">
      <w:pPr>
        <w:widowControl w:val="0"/>
        <w:numPr>
          <w:ilvl w:val="0"/>
          <w:numId w:val="97"/>
        </w:numPr>
        <w:shd w:val="clear" w:color="auto" w:fill="FFFFFF"/>
        <w:autoSpaceDE w:val="0"/>
        <w:autoSpaceDN w:val="0"/>
        <w:adjustRightInd w:val="0"/>
        <w:spacing w:after="0" w:line="240" w:lineRule="auto"/>
        <w:ind w:right="-20"/>
        <w:contextualSpacing/>
        <w:jc w:val="left"/>
        <w:rPr>
          <w:rFonts w:ascii="Maiandra GD" w:eastAsia="Times New Roman" w:hAnsi="Maiandra GD" w:cs="Times New Roman"/>
          <w:iCs/>
          <w:sz w:val="24"/>
          <w:szCs w:val="24"/>
        </w:rPr>
      </w:pPr>
      <w:r w:rsidRPr="00D52A65">
        <w:rPr>
          <w:rFonts w:ascii="Maiandra GD" w:eastAsia="Times New Roman" w:hAnsi="Maiandra GD" w:cs="Times New Roman"/>
          <w:iCs/>
          <w:sz w:val="24"/>
          <w:szCs w:val="24"/>
        </w:rPr>
        <w:t>Les textes régissant les corps de métier</w:t>
      </w:r>
      <w:r w:rsidRPr="00D52A65">
        <w:rPr>
          <w:rFonts w:ascii="Maiandra GD" w:eastAsia="Times New Roman" w:hAnsi="Maiandra GD" w:cs="Times New Roman"/>
          <w:iCs/>
          <w:spacing w:val="6"/>
          <w:sz w:val="24"/>
          <w:szCs w:val="24"/>
        </w:rPr>
        <w:t>.</w:t>
      </w:r>
    </w:p>
    <w:p w14:paraId="0EAEF709" w14:textId="77777777" w:rsidR="00160676" w:rsidRPr="00160676" w:rsidRDefault="00160676" w:rsidP="00160676">
      <w:pPr>
        <w:ind w:left="284" w:right="-1" w:firstLine="0"/>
        <w:rPr>
          <w:rFonts w:ascii="Tahoma" w:hAnsi="Tahoma" w:cs="Tahoma"/>
          <w:sz w:val="16"/>
          <w:szCs w:val="16"/>
        </w:rPr>
      </w:pPr>
    </w:p>
    <w:p w14:paraId="6947C92B" w14:textId="77777777" w:rsidR="003564FC" w:rsidRPr="008546D6" w:rsidRDefault="00D5422E" w:rsidP="008546D6">
      <w:pPr>
        <w:spacing w:after="162" w:line="244" w:lineRule="auto"/>
        <w:ind w:left="0"/>
        <w:rPr>
          <w:rFonts w:ascii="Tahoma" w:hAnsi="Tahoma" w:cs="Tahoma"/>
        </w:rPr>
      </w:pPr>
      <w:r w:rsidRPr="008546D6">
        <w:rPr>
          <w:rFonts w:ascii="Tahoma" w:hAnsi="Tahoma" w:cs="Tahoma"/>
          <w:b/>
        </w:rPr>
        <w:t>Article 6 :</w:t>
      </w:r>
      <w:r w:rsidRPr="008546D6">
        <w:rPr>
          <w:rFonts w:ascii="Tahoma" w:hAnsi="Tahoma" w:cs="Tahoma"/>
          <w:b/>
          <w:u w:val="single" w:color="000000"/>
        </w:rPr>
        <w:t xml:space="preserve"> </w:t>
      </w:r>
      <w:r w:rsidRPr="008546D6">
        <w:rPr>
          <w:rFonts w:ascii="Tahoma" w:hAnsi="Tahoma" w:cs="Tahoma"/>
          <w:b/>
        </w:rPr>
        <w:t xml:space="preserve">Communication </w:t>
      </w:r>
    </w:p>
    <w:p w14:paraId="01FD599B" w14:textId="77777777" w:rsidR="003564FC" w:rsidRPr="008546D6" w:rsidRDefault="00D5422E" w:rsidP="00D769FE">
      <w:pPr>
        <w:numPr>
          <w:ilvl w:val="0"/>
          <w:numId w:val="6"/>
        </w:numPr>
        <w:ind w:left="284" w:right="-1" w:hanging="360"/>
        <w:rPr>
          <w:rFonts w:ascii="Tahoma" w:hAnsi="Tahoma" w:cs="Tahoma"/>
        </w:rPr>
      </w:pPr>
      <w:r w:rsidRPr="008546D6">
        <w:rPr>
          <w:rFonts w:ascii="Tahoma" w:hAnsi="Tahoma" w:cs="Tahoma"/>
        </w:rPr>
        <w:t xml:space="preserve">Toutes les notifications et communications écrites dans le cadre du présent marché devront être faites aux adresses suivantes : </w:t>
      </w:r>
    </w:p>
    <w:p w14:paraId="6F6340C2" w14:textId="77777777" w:rsidR="003564FC" w:rsidRPr="008546D6" w:rsidRDefault="00D5422E" w:rsidP="00D769FE">
      <w:pPr>
        <w:numPr>
          <w:ilvl w:val="0"/>
          <w:numId w:val="6"/>
        </w:numPr>
        <w:ind w:left="284" w:right="-1" w:hanging="360"/>
        <w:rPr>
          <w:rFonts w:ascii="Tahoma" w:hAnsi="Tahoma" w:cs="Tahoma"/>
        </w:rPr>
      </w:pPr>
      <w:r w:rsidRPr="008546D6">
        <w:rPr>
          <w:rFonts w:ascii="Tahoma" w:hAnsi="Tahoma" w:cs="Tahoma"/>
        </w:rPr>
        <w:t>Dans le cas où le Cocontractant est le destinataire Madame/</w:t>
      </w:r>
      <w:r w:rsidR="00160676" w:rsidRPr="008546D6">
        <w:rPr>
          <w:rFonts w:ascii="Tahoma" w:hAnsi="Tahoma" w:cs="Tahoma"/>
        </w:rPr>
        <w:t>Monsieur :</w:t>
      </w:r>
      <w:r w:rsidRPr="008546D6">
        <w:rPr>
          <w:rFonts w:ascii="Tahoma" w:hAnsi="Tahoma" w:cs="Tahoma"/>
        </w:rPr>
        <w:t xml:space="preserve"> _____________________. Passé le délai de </w:t>
      </w:r>
      <w:r w:rsidRPr="008546D6">
        <w:rPr>
          <w:rFonts w:ascii="Tahoma" w:hAnsi="Tahoma" w:cs="Tahoma"/>
          <w:b/>
        </w:rPr>
        <w:t>quinze</w:t>
      </w:r>
      <w:r w:rsidRPr="008546D6">
        <w:rPr>
          <w:rFonts w:ascii="Tahoma" w:hAnsi="Tahoma" w:cs="Tahoma"/>
        </w:rPr>
        <w:t xml:space="preserve"> (</w:t>
      </w:r>
      <w:r w:rsidRPr="008546D6">
        <w:rPr>
          <w:rFonts w:ascii="Tahoma" w:hAnsi="Tahoma" w:cs="Tahoma"/>
          <w:b/>
        </w:rPr>
        <w:t>15) jours</w:t>
      </w:r>
      <w:r w:rsidRPr="008546D6">
        <w:rPr>
          <w:rFonts w:ascii="Tahoma" w:hAnsi="Tahoma" w:cs="Tahoma"/>
        </w:rPr>
        <w:t xml:space="preserve"> fixé à l’article 6.1 du CCAG pour faire connaître au Maître d’Ouvrage ou son représentant, au chef de service son domicile, les correspondances seront valablement adressées à la mairie de céans, dont relèvent les travaux. </w:t>
      </w:r>
    </w:p>
    <w:p w14:paraId="4DB84E2F" w14:textId="77777777" w:rsidR="003564FC" w:rsidRPr="00A52A94" w:rsidRDefault="00D5422E" w:rsidP="008546D6">
      <w:pPr>
        <w:spacing w:after="34" w:line="240" w:lineRule="auto"/>
        <w:ind w:left="0" w:firstLine="0"/>
        <w:rPr>
          <w:rFonts w:ascii="Tahoma" w:hAnsi="Tahoma" w:cs="Tahoma"/>
          <w:sz w:val="16"/>
          <w:szCs w:val="16"/>
        </w:rPr>
      </w:pPr>
      <w:r w:rsidRPr="008546D6">
        <w:rPr>
          <w:rFonts w:ascii="Tahoma" w:hAnsi="Tahoma" w:cs="Tahoma"/>
        </w:rPr>
        <w:t xml:space="preserve"> </w:t>
      </w:r>
    </w:p>
    <w:p w14:paraId="329C4DA5" w14:textId="77777777" w:rsidR="003564FC" w:rsidRPr="008546D6" w:rsidRDefault="00D5422E" w:rsidP="00D769FE">
      <w:pPr>
        <w:numPr>
          <w:ilvl w:val="0"/>
          <w:numId w:val="6"/>
        </w:numPr>
        <w:ind w:left="284" w:right="-1" w:hanging="360"/>
        <w:rPr>
          <w:rFonts w:ascii="Tahoma" w:hAnsi="Tahoma" w:cs="Tahoma"/>
        </w:rPr>
      </w:pPr>
      <w:r w:rsidRPr="008546D6">
        <w:rPr>
          <w:rFonts w:ascii="Tahoma" w:hAnsi="Tahoma" w:cs="Tahoma"/>
        </w:rPr>
        <w:t xml:space="preserve">Dans le cas où le Maître d’Ouvrage ou son représentant en est le </w:t>
      </w:r>
      <w:r w:rsidR="00160676" w:rsidRPr="008546D6">
        <w:rPr>
          <w:rFonts w:ascii="Tahoma" w:hAnsi="Tahoma" w:cs="Tahoma"/>
        </w:rPr>
        <w:t>destinataire :</w:t>
      </w:r>
      <w:r w:rsidRPr="008546D6">
        <w:rPr>
          <w:rFonts w:ascii="Tahoma" w:hAnsi="Tahoma" w:cs="Tahoma"/>
        </w:rPr>
        <w:t xml:space="preserve">  </w:t>
      </w:r>
    </w:p>
    <w:p w14:paraId="315B9459" w14:textId="77777777" w:rsidR="003564FC" w:rsidRPr="00160676" w:rsidRDefault="00D5422E" w:rsidP="00D769FE">
      <w:pPr>
        <w:numPr>
          <w:ilvl w:val="0"/>
          <w:numId w:val="6"/>
        </w:numPr>
        <w:ind w:left="284" w:right="-1" w:hanging="360"/>
        <w:rPr>
          <w:rFonts w:ascii="Tahoma" w:hAnsi="Tahoma" w:cs="Tahoma"/>
        </w:rPr>
      </w:pPr>
      <w:r w:rsidRPr="008546D6">
        <w:rPr>
          <w:rFonts w:ascii="Tahoma" w:hAnsi="Tahoma" w:cs="Tahoma"/>
        </w:rPr>
        <w:t xml:space="preserve">Madame/Monsieur le Maire : </w:t>
      </w:r>
      <w:r w:rsidRPr="008546D6">
        <w:rPr>
          <w:rFonts w:ascii="Tahoma" w:hAnsi="Tahoma" w:cs="Tahoma"/>
          <w:i/>
        </w:rPr>
        <w:t>______________________</w:t>
      </w:r>
      <w:r w:rsidRPr="008546D6">
        <w:rPr>
          <w:rFonts w:ascii="Tahoma" w:hAnsi="Tahoma" w:cs="Tahoma"/>
        </w:rPr>
        <w:t>avec copie adressée dans les mêmes délais,</w:t>
      </w:r>
      <w:r w:rsidR="00160676">
        <w:rPr>
          <w:rFonts w:ascii="Tahoma" w:hAnsi="Tahoma" w:cs="Tahoma"/>
        </w:rPr>
        <w:t xml:space="preserve"> à l’Autorité contractante, au Chef de service, à l’ingénieur, au </w:t>
      </w:r>
      <w:r w:rsidRPr="008546D6">
        <w:rPr>
          <w:rFonts w:ascii="Tahoma" w:hAnsi="Tahoma" w:cs="Tahoma"/>
        </w:rPr>
        <w:t xml:space="preserve">Maître d’Œuvre, le cas échéant. </w:t>
      </w:r>
    </w:p>
    <w:p w14:paraId="2156F945" w14:textId="77777777" w:rsidR="003564FC" w:rsidRPr="008546D6" w:rsidRDefault="00D5422E" w:rsidP="00D769FE">
      <w:pPr>
        <w:numPr>
          <w:ilvl w:val="0"/>
          <w:numId w:val="7"/>
        </w:numPr>
        <w:ind w:left="0" w:hanging="360"/>
        <w:rPr>
          <w:rFonts w:ascii="Tahoma" w:hAnsi="Tahoma" w:cs="Tahoma"/>
        </w:rPr>
      </w:pPr>
      <w:r w:rsidRPr="008546D6">
        <w:rPr>
          <w:rFonts w:ascii="Tahoma" w:hAnsi="Tahoma" w:cs="Tahoma"/>
        </w:rPr>
        <w:t xml:space="preserve">Dans le cas où l’Autorité Contractante est : </w:t>
      </w:r>
    </w:p>
    <w:p w14:paraId="20A584DD" w14:textId="77777777" w:rsidR="003564FC" w:rsidRPr="00160676" w:rsidRDefault="00D5422E" w:rsidP="00D769FE">
      <w:pPr>
        <w:numPr>
          <w:ilvl w:val="0"/>
          <w:numId w:val="6"/>
        </w:numPr>
        <w:ind w:left="284" w:right="-1" w:hanging="360"/>
        <w:rPr>
          <w:rFonts w:ascii="Tahoma" w:hAnsi="Tahoma" w:cs="Tahoma"/>
        </w:rPr>
      </w:pPr>
      <w:r w:rsidRPr="008546D6">
        <w:rPr>
          <w:rFonts w:ascii="Tahoma" w:hAnsi="Tahoma" w:cs="Tahoma"/>
        </w:rPr>
        <w:t xml:space="preserve">Madame/Monsieur </w:t>
      </w:r>
      <w:r w:rsidR="00160676" w:rsidRPr="008546D6">
        <w:rPr>
          <w:rFonts w:ascii="Tahoma" w:hAnsi="Tahoma" w:cs="Tahoma"/>
        </w:rPr>
        <w:t>le :</w:t>
      </w:r>
      <w:r w:rsidRPr="008546D6">
        <w:rPr>
          <w:rFonts w:ascii="Tahoma" w:hAnsi="Tahoma" w:cs="Tahoma"/>
        </w:rPr>
        <w:t xml:space="preserve"> </w:t>
      </w:r>
      <w:r w:rsidRPr="008546D6">
        <w:rPr>
          <w:rFonts w:ascii="Tahoma" w:hAnsi="Tahoma" w:cs="Tahoma"/>
          <w:i/>
        </w:rPr>
        <w:t>_____________________</w:t>
      </w:r>
      <w:r w:rsidRPr="008546D6">
        <w:rPr>
          <w:rFonts w:ascii="Tahoma" w:hAnsi="Tahoma" w:cs="Tahoma"/>
        </w:rPr>
        <w:t xml:space="preserve">avec copie adressée dans les mêmes </w:t>
      </w:r>
      <w:r w:rsidR="00160676" w:rsidRPr="008546D6">
        <w:rPr>
          <w:rFonts w:ascii="Tahoma" w:hAnsi="Tahoma" w:cs="Tahoma"/>
        </w:rPr>
        <w:t>délais, au</w:t>
      </w:r>
      <w:r w:rsidRPr="008546D6">
        <w:rPr>
          <w:rFonts w:ascii="Tahoma" w:hAnsi="Tahoma" w:cs="Tahoma"/>
        </w:rPr>
        <w:t xml:space="preserve"> Maître d’Ouvrage ou son représentant, au Chef de service, à l’ingénieur et au Maître d’Œuvre le cas échéant. </w:t>
      </w:r>
    </w:p>
    <w:p w14:paraId="08E6DFFD" w14:textId="77777777" w:rsidR="003564FC" w:rsidRPr="008546D6" w:rsidRDefault="00D5422E" w:rsidP="00D769FE">
      <w:pPr>
        <w:numPr>
          <w:ilvl w:val="0"/>
          <w:numId w:val="6"/>
        </w:numPr>
        <w:ind w:left="284" w:right="-1" w:hanging="360"/>
        <w:rPr>
          <w:rFonts w:ascii="Tahoma" w:hAnsi="Tahoma" w:cs="Tahoma"/>
        </w:rPr>
      </w:pPr>
      <w:r w:rsidRPr="008546D6">
        <w:rPr>
          <w:rFonts w:ascii="Tahoma" w:hAnsi="Tahoma" w:cs="Tahoma"/>
        </w:rPr>
        <w:t xml:space="preserve">6.2. Le Cocontractant adressera toutes notifications écrites ou correspondances au Maître d’Œuvre, avec copie au Chef de service. </w:t>
      </w:r>
    </w:p>
    <w:p w14:paraId="1C2BAE40" w14:textId="77777777" w:rsidR="003564FC" w:rsidRPr="008546D6" w:rsidRDefault="00D5422E" w:rsidP="008546D6">
      <w:pPr>
        <w:spacing w:after="0" w:line="240" w:lineRule="auto"/>
        <w:ind w:left="0" w:firstLine="0"/>
        <w:rPr>
          <w:rFonts w:ascii="Tahoma" w:hAnsi="Tahoma" w:cs="Tahoma"/>
          <w:sz w:val="16"/>
          <w:szCs w:val="16"/>
        </w:rPr>
      </w:pPr>
      <w:r w:rsidRPr="008546D6">
        <w:rPr>
          <w:rFonts w:ascii="Tahoma" w:hAnsi="Tahoma" w:cs="Tahoma"/>
          <w:sz w:val="16"/>
          <w:szCs w:val="16"/>
        </w:rPr>
        <w:t xml:space="preserve"> </w:t>
      </w:r>
    </w:p>
    <w:p w14:paraId="52C88FB6" w14:textId="77777777" w:rsidR="003564FC" w:rsidRPr="008546D6" w:rsidRDefault="00D5422E" w:rsidP="008546D6">
      <w:pPr>
        <w:spacing w:after="167" w:line="244" w:lineRule="auto"/>
        <w:ind w:left="0"/>
        <w:rPr>
          <w:rFonts w:ascii="Tahoma" w:hAnsi="Tahoma" w:cs="Tahoma"/>
        </w:rPr>
      </w:pPr>
      <w:r w:rsidRPr="008546D6">
        <w:rPr>
          <w:rFonts w:ascii="Tahoma" w:hAnsi="Tahoma" w:cs="Tahoma"/>
          <w:b/>
          <w:u w:val="single" w:color="000000"/>
        </w:rPr>
        <w:t xml:space="preserve">Article 7 : </w:t>
      </w:r>
      <w:r w:rsidRPr="008546D6">
        <w:rPr>
          <w:rFonts w:ascii="Tahoma" w:hAnsi="Tahoma" w:cs="Tahoma"/>
          <w:b/>
        </w:rPr>
        <w:t xml:space="preserve">Ordres de service (CCAG Article 8)  </w:t>
      </w:r>
    </w:p>
    <w:p w14:paraId="733E1760" w14:textId="77777777" w:rsidR="003564FC" w:rsidRPr="008546D6" w:rsidRDefault="008D254C" w:rsidP="00160676">
      <w:pPr>
        <w:ind w:left="0" w:right="-1" w:hanging="454"/>
        <w:rPr>
          <w:rFonts w:ascii="Tahoma" w:hAnsi="Tahoma" w:cs="Tahoma"/>
        </w:rPr>
      </w:pPr>
      <w:r>
        <w:rPr>
          <w:rFonts w:ascii="Tahoma" w:hAnsi="Tahoma" w:cs="Tahoma"/>
        </w:rPr>
        <w:t xml:space="preserve">       </w:t>
      </w:r>
      <w:r w:rsidR="00D5422E" w:rsidRPr="008546D6">
        <w:rPr>
          <w:rFonts w:ascii="Tahoma" w:hAnsi="Tahoma" w:cs="Tahoma"/>
        </w:rPr>
        <w:t>7.1</w:t>
      </w:r>
      <w:r>
        <w:rPr>
          <w:rFonts w:ascii="Tahoma" w:hAnsi="Tahoma" w:cs="Tahoma"/>
        </w:rPr>
        <w:t xml:space="preserve"> </w:t>
      </w:r>
      <w:r w:rsidR="00D5422E" w:rsidRPr="008546D6">
        <w:rPr>
          <w:rFonts w:ascii="Tahoma" w:hAnsi="Tahoma" w:cs="Tahoma"/>
          <w:b/>
        </w:rPr>
        <w:t>L’ordre de service de commencer les travaux</w:t>
      </w:r>
      <w:r w:rsidR="00D5422E" w:rsidRPr="008546D6">
        <w:rPr>
          <w:rFonts w:ascii="Tahoma" w:hAnsi="Tahoma" w:cs="Tahoma"/>
        </w:rPr>
        <w:t xml:space="preserve"> est signé par le Maitre d’Ouvrage et notifié au Cocontractant par le Maître d’Ouvrage ou son représentant avec copie à l’Ingénieur du marché, à l’Organisme Payeur et au Maître d’œuvre le cas échéant. </w:t>
      </w:r>
    </w:p>
    <w:p w14:paraId="3013AB0C" w14:textId="77777777" w:rsidR="003564FC" w:rsidRPr="008546D6" w:rsidRDefault="00160676" w:rsidP="00160676">
      <w:pPr>
        <w:ind w:left="0" w:right="-1" w:hanging="454"/>
        <w:rPr>
          <w:rFonts w:ascii="Tahoma" w:hAnsi="Tahoma" w:cs="Tahoma"/>
        </w:rPr>
      </w:pPr>
      <w:r>
        <w:rPr>
          <w:rFonts w:ascii="Tahoma" w:hAnsi="Tahoma" w:cs="Tahoma"/>
        </w:rPr>
        <w:t xml:space="preserve">       </w:t>
      </w:r>
      <w:r w:rsidR="00D5422E" w:rsidRPr="008546D6">
        <w:rPr>
          <w:rFonts w:ascii="Tahoma" w:hAnsi="Tahoma" w:cs="Tahoma"/>
        </w:rPr>
        <w:t xml:space="preserve">Sur proposition du Maître d’Ouvrage ou son représentant, </w:t>
      </w:r>
      <w:r w:rsidR="00D5422E" w:rsidRPr="008546D6">
        <w:rPr>
          <w:rFonts w:ascii="Tahoma" w:hAnsi="Tahoma" w:cs="Tahoma"/>
          <w:b/>
        </w:rPr>
        <w:t>les ordres de service ayant une incidence sur l’objectif, le montant ou le délai d’exécution du marché</w:t>
      </w:r>
      <w:r w:rsidR="00D5422E" w:rsidRPr="008546D6">
        <w:rPr>
          <w:rFonts w:ascii="Tahoma" w:hAnsi="Tahoma" w:cs="Tahoma"/>
        </w:rPr>
        <w:t xml:space="preserve"> seront signés par l’Autorité Contractante et notifiés par le Maître d’Ouvrage ou son représentant au Cocontractant avec copie à l’Autorité Contractante, au Chef de service du marché, à l’Ingénieur du marché, au Maître d’œuvre et à l’Organisme Payeur. Le visa préalable de l’Organisme Payeur sera éventuellement requis avant la signature de ceux ayant une incidence sur le montant. </w:t>
      </w:r>
    </w:p>
    <w:p w14:paraId="7D95B7DC" w14:textId="77777777" w:rsidR="003564FC" w:rsidRPr="008546D6" w:rsidRDefault="00160676" w:rsidP="00160676">
      <w:pPr>
        <w:ind w:left="0" w:right="-1" w:hanging="454"/>
        <w:rPr>
          <w:rFonts w:ascii="Tahoma" w:hAnsi="Tahoma" w:cs="Tahoma"/>
        </w:rPr>
      </w:pPr>
      <w:r>
        <w:rPr>
          <w:rFonts w:ascii="Tahoma" w:hAnsi="Tahoma" w:cs="Tahoma"/>
          <w:b/>
        </w:rPr>
        <w:t xml:space="preserve">       </w:t>
      </w:r>
      <w:r w:rsidR="00D5422E" w:rsidRPr="008546D6">
        <w:rPr>
          <w:rFonts w:ascii="Tahoma" w:hAnsi="Tahoma" w:cs="Tahoma"/>
          <w:b/>
        </w:rPr>
        <w:t>Les ordres de service à caractère technique</w:t>
      </w:r>
      <w:r w:rsidR="00D5422E" w:rsidRPr="008546D6">
        <w:rPr>
          <w:rFonts w:ascii="Tahoma" w:hAnsi="Tahoma" w:cs="Tahoma"/>
        </w:rPr>
        <w:t xml:space="preserve"> liés au déroulement normal du chantier seront directement signés par le Chef de service des Marché et notifiés au Cocontractant par l’ingénieur ou le Maître d'œuvre (le cas échéant) avec copie à l’Autorité Contractante, au Chef de Service. </w:t>
      </w:r>
    </w:p>
    <w:p w14:paraId="73BB5E37" w14:textId="77777777" w:rsidR="003564FC" w:rsidRPr="008546D6" w:rsidRDefault="008D254C" w:rsidP="008D254C">
      <w:pPr>
        <w:ind w:left="0" w:right="-1" w:hanging="454"/>
        <w:rPr>
          <w:rFonts w:ascii="Tahoma" w:hAnsi="Tahoma" w:cs="Tahoma"/>
        </w:rPr>
      </w:pPr>
      <w:r>
        <w:rPr>
          <w:rFonts w:ascii="Tahoma" w:hAnsi="Tahoma" w:cs="Tahoma"/>
          <w:b/>
        </w:rPr>
        <w:t xml:space="preserve">       </w:t>
      </w:r>
      <w:r w:rsidR="00D5422E" w:rsidRPr="008546D6">
        <w:rPr>
          <w:rFonts w:ascii="Tahoma" w:hAnsi="Tahoma" w:cs="Tahoma"/>
          <w:b/>
        </w:rPr>
        <w:t>Les ordres de service valant mise en demeure</w:t>
      </w:r>
      <w:r w:rsidR="00D5422E" w:rsidRPr="008546D6">
        <w:rPr>
          <w:rFonts w:ascii="Tahoma" w:hAnsi="Tahoma" w:cs="Tahoma"/>
        </w:rPr>
        <w:t xml:space="preserve"> seront signés par le Maître d’Ouvrage et notifiés au Cocontractant par l</w:t>
      </w:r>
      <w:r w:rsidR="003336EB" w:rsidRPr="008546D6">
        <w:rPr>
          <w:rFonts w:ascii="Tahoma" w:hAnsi="Tahoma" w:cs="Tahoma"/>
        </w:rPr>
        <w:t xml:space="preserve">e Chef de service, avec copie </w:t>
      </w:r>
      <w:r w:rsidR="00D5422E" w:rsidRPr="008546D6">
        <w:rPr>
          <w:rFonts w:ascii="Tahoma" w:hAnsi="Tahoma" w:cs="Tahoma"/>
        </w:rPr>
        <w:t xml:space="preserve">à l’Ingénieur et au Maître d’œuvre.  </w:t>
      </w:r>
    </w:p>
    <w:p w14:paraId="761A6860" w14:textId="77777777" w:rsidR="003564FC" w:rsidRPr="008546D6" w:rsidRDefault="008D254C" w:rsidP="008D254C">
      <w:pPr>
        <w:ind w:left="0" w:right="-1" w:hanging="454"/>
        <w:rPr>
          <w:rFonts w:ascii="Tahoma" w:hAnsi="Tahoma" w:cs="Tahoma"/>
        </w:rPr>
      </w:pPr>
      <w:r>
        <w:rPr>
          <w:rFonts w:ascii="Tahoma" w:hAnsi="Tahoma" w:cs="Tahoma"/>
          <w:b/>
        </w:rPr>
        <w:t xml:space="preserve">       </w:t>
      </w:r>
      <w:r w:rsidR="00D5422E" w:rsidRPr="008546D6">
        <w:rPr>
          <w:rFonts w:ascii="Tahoma" w:hAnsi="Tahoma" w:cs="Tahoma"/>
          <w:b/>
        </w:rPr>
        <w:t>Les ordres de service de suspension et de reprise des travaux</w:t>
      </w:r>
      <w:r w:rsidR="00D5422E" w:rsidRPr="008546D6">
        <w:rPr>
          <w:rFonts w:ascii="Tahoma" w:hAnsi="Tahoma" w:cs="Tahoma"/>
        </w:rPr>
        <w:t xml:space="preserve">, pour cause d’intempéries ou autre cas de force majeure, seront signés par l’Autorité Contractante et notifiés par les services de ce dernier au Cocontractant avec copie au Maître d’Ouvrage ou son représentant, au Chef de service, à l’Ingénieur, au Maître d’œuvre.  </w:t>
      </w:r>
    </w:p>
    <w:p w14:paraId="6E232994" w14:textId="77777777" w:rsidR="003564FC" w:rsidRPr="008546D6" w:rsidRDefault="008D254C" w:rsidP="008D254C">
      <w:pPr>
        <w:ind w:left="0" w:right="-1" w:hanging="454"/>
        <w:rPr>
          <w:rFonts w:ascii="Tahoma" w:hAnsi="Tahoma" w:cs="Tahoma"/>
        </w:rPr>
      </w:pPr>
      <w:r>
        <w:rPr>
          <w:rFonts w:ascii="Tahoma" w:hAnsi="Tahoma" w:cs="Tahoma"/>
          <w:b/>
        </w:rPr>
        <w:t xml:space="preserve">       </w:t>
      </w:r>
      <w:r w:rsidR="00D5422E" w:rsidRPr="008546D6">
        <w:rPr>
          <w:rFonts w:ascii="Tahoma" w:hAnsi="Tahoma" w:cs="Tahoma"/>
          <w:b/>
        </w:rPr>
        <w:t>Les ordres de service prescrivant les travaux</w:t>
      </w:r>
      <w:r w:rsidR="00D5422E" w:rsidRPr="008546D6">
        <w:rPr>
          <w:rFonts w:ascii="Tahoma" w:hAnsi="Tahoma" w:cs="Tahoma"/>
        </w:rPr>
        <w:t xml:space="preserve">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55FEF299" w14:textId="77777777" w:rsidR="003564FC" w:rsidRPr="008546D6" w:rsidRDefault="00D5422E" w:rsidP="008D254C">
      <w:pPr>
        <w:ind w:left="0" w:right="-1" w:hanging="454"/>
        <w:rPr>
          <w:rFonts w:ascii="Tahoma" w:hAnsi="Tahoma" w:cs="Tahoma"/>
        </w:rPr>
      </w:pPr>
      <w:r w:rsidRPr="008546D6">
        <w:rPr>
          <w:rFonts w:ascii="Tahoma" w:hAnsi="Tahoma" w:cs="Tahoma"/>
        </w:rPr>
        <w:t xml:space="preserve">Le Cocontractant dispose d’un </w:t>
      </w:r>
      <w:r w:rsidRPr="008546D6">
        <w:rPr>
          <w:rFonts w:ascii="Tahoma" w:hAnsi="Tahoma" w:cs="Tahoma"/>
          <w:b/>
        </w:rPr>
        <w:t>délai de quinze (15) jours</w:t>
      </w:r>
      <w:r w:rsidRPr="008546D6">
        <w:rPr>
          <w:rFonts w:ascii="Tahoma" w:hAnsi="Tahoma" w:cs="Tahoma"/>
        </w:rPr>
        <w:t xml:space="preserve"> pour émettre des réserves sur tout ordre de service reçu. Le fait d’émettre des réserves ne dispense pas le Cocontractant d’exécuter les ordres de service reçus. </w:t>
      </w:r>
    </w:p>
    <w:p w14:paraId="30ADBDB6" w14:textId="77777777" w:rsidR="003564FC" w:rsidRPr="008546D6" w:rsidRDefault="00D5422E" w:rsidP="00D769FE">
      <w:pPr>
        <w:numPr>
          <w:ilvl w:val="1"/>
          <w:numId w:val="8"/>
        </w:numPr>
        <w:ind w:left="0" w:right="-1" w:hanging="454"/>
        <w:rPr>
          <w:rFonts w:ascii="Tahoma" w:hAnsi="Tahoma" w:cs="Tahoma"/>
        </w:rPr>
      </w:pPr>
      <w:r w:rsidRPr="008546D6">
        <w:rPr>
          <w:rFonts w:ascii="Tahoma" w:hAnsi="Tahoma" w:cs="Tahoma"/>
        </w:rPr>
        <w:t xml:space="preserve">S’agissant des ordres de service signés par l’Autorité Contractante et notifiés par le Maitre d’Ouvrage, la notification doit être faite dans un </w:t>
      </w:r>
      <w:r w:rsidRPr="008546D6">
        <w:rPr>
          <w:rFonts w:ascii="Tahoma" w:hAnsi="Tahoma" w:cs="Tahoma"/>
          <w:b/>
        </w:rPr>
        <w:t>délai maximum de cinq (5) jours</w:t>
      </w:r>
      <w:r w:rsidRPr="008546D6">
        <w:rPr>
          <w:rFonts w:ascii="Tahoma" w:hAnsi="Tahoma" w:cs="Tahoma"/>
        </w:rPr>
        <w:t xml:space="preserve"> à compter de la date de transmission par l’Autorité Contractante au Maitre d’Ouvrage. </w:t>
      </w:r>
      <w:r w:rsidRPr="008546D6">
        <w:rPr>
          <w:rFonts w:ascii="Tahoma" w:hAnsi="Tahoma" w:cs="Tahoma"/>
          <w:b/>
        </w:rPr>
        <w:t>Passé ce délai, l’Autorité Contractante constate la carence du Maitre d’Ouvrage, se substituer à lui et procède à ladite notification</w:t>
      </w:r>
      <w:r w:rsidRPr="008546D6">
        <w:rPr>
          <w:rFonts w:ascii="Tahoma" w:hAnsi="Tahoma" w:cs="Tahoma"/>
        </w:rPr>
        <w:t xml:space="preserve"> </w:t>
      </w:r>
    </w:p>
    <w:p w14:paraId="1453B8B3" w14:textId="77777777" w:rsidR="003564FC" w:rsidRPr="008546D6" w:rsidRDefault="00D5422E" w:rsidP="008D254C">
      <w:pPr>
        <w:spacing w:after="162" w:line="244" w:lineRule="auto"/>
        <w:ind w:left="0" w:right="-1"/>
        <w:rPr>
          <w:rFonts w:ascii="Tahoma" w:hAnsi="Tahoma" w:cs="Tahoma"/>
        </w:rPr>
      </w:pPr>
      <w:r w:rsidRPr="008546D6">
        <w:rPr>
          <w:rFonts w:ascii="Tahoma" w:hAnsi="Tahoma" w:cs="Tahoma"/>
          <w:b/>
          <w:u w:val="single" w:color="000000"/>
        </w:rPr>
        <w:lastRenderedPageBreak/>
        <w:t>Article 8</w:t>
      </w:r>
      <w:r w:rsidRPr="008546D6">
        <w:rPr>
          <w:rFonts w:ascii="Tahoma" w:hAnsi="Tahoma" w:cs="Tahoma"/>
          <w:b/>
        </w:rPr>
        <w:t xml:space="preserve"> : Personnel du Cocontractant (CCAG Article 15 complété)</w:t>
      </w:r>
      <w:r w:rsidRPr="008546D6">
        <w:rPr>
          <w:rFonts w:ascii="Tahoma" w:hAnsi="Tahoma" w:cs="Tahoma"/>
        </w:rPr>
        <w:t xml:space="preserve"> </w:t>
      </w:r>
    </w:p>
    <w:p w14:paraId="6AE16CBD" w14:textId="77777777" w:rsidR="003564FC" w:rsidRPr="008546D6" w:rsidRDefault="008D254C" w:rsidP="00D769FE">
      <w:pPr>
        <w:numPr>
          <w:ilvl w:val="1"/>
          <w:numId w:val="9"/>
        </w:numPr>
        <w:ind w:left="0" w:right="-1" w:hanging="489"/>
        <w:rPr>
          <w:rFonts w:ascii="Tahoma" w:hAnsi="Tahoma" w:cs="Tahoma"/>
        </w:rPr>
      </w:pPr>
      <w:r>
        <w:rPr>
          <w:rFonts w:ascii="Tahoma" w:hAnsi="Tahoma" w:cs="Tahoma"/>
        </w:rPr>
        <w:t xml:space="preserve">Toute modification même partielle apportée aux </w:t>
      </w:r>
      <w:r w:rsidR="00D5422E" w:rsidRPr="008546D6">
        <w:rPr>
          <w:rFonts w:ascii="Tahoma" w:hAnsi="Tahoma" w:cs="Tahoma"/>
        </w:rPr>
        <w:t>pr</w:t>
      </w:r>
      <w:r>
        <w:rPr>
          <w:rFonts w:ascii="Tahoma" w:hAnsi="Tahoma" w:cs="Tahoma"/>
        </w:rPr>
        <w:t xml:space="preserve">opositions de l’offre technique n’interviendra qu’après agrément écrit du Chef </w:t>
      </w:r>
      <w:r w:rsidR="00D5422E" w:rsidRPr="008546D6">
        <w:rPr>
          <w:rFonts w:ascii="Tahoma" w:hAnsi="Tahoma" w:cs="Tahoma"/>
        </w:rPr>
        <w:t xml:space="preserve">de service. En cas de modification, le Cocontractant se fera remplacer par un personnel de compétence (qualifications et expérience) au moins égale. </w:t>
      </w:r>
    </w:p>
    <w:p w14:paraId="651573F6" w14:textId="77777777" w:rsidR="003564FC" w:rsidRPr="008546D6" w:rsidRDefault="00D5422E" w:rsidP="00D769FE">
      <w:pPr>
        <w:numPr>
          <w:ilvl w:val="1"/>
          <w:numId w:val="9"/>
        </w:numPr>
        <w:ind w:left="0" w:right="-1" w:hanging="489"/>
        <w:rPr>
          <w:rFonts w:ascii="Tahoma" w:hAnsi="Tahoma" w:cs="Tahoma"/>
        </w:rPr>
      </w:pPr>
      <w:r w:rsidRPr="008546D6">
        <w:rPr>
          <w:rFonts w:ascii="Tahoma" w:hAnsi="Tahoma" w:cs="Tahoma"/>
        </w:rPr>
        <w:t xml:space="preserve">En tout état de cause, les listes du personnel d’encadrement à </w:t>
      </w:r>
      <w:r w:rsidR="008D254C">
        <w:rPr>
          <w:rFonts w:ascii="Tahoma" w:hAnsi="Tahoma" w:cs="Tahoma"/>
        </w:rPr>
        <w:t xml:space="preserve">mettre en place seront soumises à l’agrément du Maître </w:t>
      </w:r>
      <w:r w:rsidRPr="008546D6">
        <w:rPr>
          <w:rFonts w:ascii="Tahoma" w:hAnsi="Tahoma" w:cs="Tahoma"/>
        </w:rPr>
        <w:t xml:space="preserve">d’Œuvre, dans les </w:t>
      </w:r>
      <w:r w:rsidRPr="008546D6">
        <w:rPr>
          <w:rFonts w:ascii="Tahoma" w:hAnsi="Tahoma" w:cs="Tahoma"/>
          <w:b/>
        </w:rPr>
        <w:t>quinze (15) jours</w:t>
      </w:r>
      <w:r w:rsidRPr="008546D6">
        <w:rPr>
          <w:rFonts w:ascii="Tahoma" w:hAnsi="Tahoma" w:cs="Tahoma"/>
        </w:rPr>
        <w:t xml:space="preserve"> qui suivent la notification de l’ordre de service de commencer les travaux. Le Maître d'Œuvre disposera de </w:t>
      </w:r>
      <w:r w:rsidRPr="008546D6">
        <w:rPr>
          <w:rFonts w:ascii="Tahoma" w:hAnsi="Tahoma" w:cs="Tahoma"/>
          <w:b/>
        </w:rPr>
        <w:t>huit (8) jours</w:t>
      </w:r>
      <w:r w:rsidRPr="008546D6">
        <w:rPr>
          <w:rFonts w:ascii="Tahoma" w:hAnsi="Tahoma" w:cs="Tahoma"/>
        </w:rPr>
        <w:t xml:space="preserve"> pour notifier par écrit son avis avec copie au Chef de service. Passé ce délai, les listes seront considérées comme approuvées. </w:t>
      </w:r>
    </w:p>
    <w:p w14:paraId="030E9464" w14:textId="77777777" w:rsidR="005C7A70" w:rsidRDefault="008D254C" w:rsidP="00D769FE">
      <w:pPr>
        <w:numPr>
          <w:ilvl w:val="1"/>
          <w:numId w:val="9"/>
        </w:numPr>
        <w:ind w:left="0" w:right="-1" w:hanging="489"/>
        <w:rPr>
          <w:rFonts w:ascii="Tahoma" w:hAnsi="Tahoma" w:cs="Tahoma"/>
        </w:rPr>
      </w:pPr>
      <w:r>
        <w:rPr>
          <w:rFonts w:ascii="Tahoma" w:hAnsi="Tahoma" w:cs="Tahoma"/>
        </w:rPr>
        <w:t xml:space="preserve">Toute </w:t>
      </w:r>
      <w:r w:rsidR="005C7A70">
        <w:rPr>
          <w:rFonts w:ascii="Tahoma" w:hAnsi="Tahoma" w:cs="Tahoma"/>
        </w:rPr>
        <w:t xml:space="preserve">modification unilatérale apportée aux propositions en personnel d’encadrement </w:t>
      </w:r>
      <w:r w:rsidR="00D5422E" w:rsidRPr="008546D6">
        <w:rPr>
          <w:rFonts w:ascii="Tahoma" w:hAnsi="Tahoma" w:cs="Tahoma"/>
        </w:rPr>
        <w:t>de l’offre technique, avant et pe</w:t>
      </w:r>
      <w:r w:rsidR="005C7A70">
        <w:rPr>
          <w:rFonts w:ascii="Tahoma" w:hAnsi="Tahoma" w:cs="Tahoma"/>
        </w:rPr>
        <w:t xml:space="preserve">ndant les travaux constitue un </w:t>
      </w:r>
      <w:r w:rsidR="00D5422E" w:rsidRPr="008546D6">
        <w:rPr>
          <w:rFonts w:ascii="Tahoma" w:hAnsi="Tahoma" w:cs="Tahoma"/>
        </w:rPr>
        <w:t xml:space="preserve">motif de résiliation du marché tel que visé à l’article 45 ci-dessous ou d’application de pénalités [A préciser le cas échéant]. </w:t>
      </w:r>
    </w:p>
    <w:p w14:paraId="615F62A5" w14:textId="77777777" w:rsidR="005C7A70" w:rsidRPr="005C7A70" w:rsidRDefault="005C7A70" w:rsidP="005C7A70">
      <w:pPr>
        <w:ind w:left="0" w:right="-1" w:firstLine="0"/>
        <w:rPr>
          <w:rFonts w:ascii="Tahoma" w:hAnsi="Tahoma" w:cs="Tahoma"/>
          <w:sz w:val="16"/>
          <w:szCs w:val="16"/>
        </w:rPr>
      </w:pPr>
    </w:p>
    <w:p w14:paraId="23583521" w14:textId="77777777" w:rsidR="003564FC" w:rsidRPr="008546D6" w:rsidRDefault="00D5422E" w:rsidP="008D254C">
      <w:pPr>
        <w:spacing w:after="40" w:line="244" w:lineRule="auto"/>
        <w:ind w:left="0" w:right="-1"/>
        <w:rPr>
          <w:rFonts w:ascii="Tahoma" w:hAnsi="Tahoma" w:cs="Tahoma"/>
          <w:b/>
        </w:rPr>
      </w:pPr>
      <w:r w:rsidRPr="008546D6">
        <w:rPr>
          <w:rFonts w:ascii="Tahoma" w:hAnsi="Tahoma" w:cs="Tahoma"/>
          <w:b/>
          <w:u w:val="single" w:color="000000"/>
        </w:rPr>
        <w:t>Article 9</w:t>
      </w:r>
      <w:r w:rsidRPr="008546D6">
        <w:rPr>
          <w:rFonts w:ascii="Tahoma" w:hAnsi="Tahoma" w:cs="Tahoma"/>
          <w:b/>
        </w:rPr>
        <w:t xml:space="preserve"> :   Pièces constitutives </w:t>
      </w:r>
      <w:r w:rsidR="003336EB" w:rsidRPr="008546D6">
        <w:rPr>
          <w:rFonts w:ascii="Tahoma" w:hAnsi="Tahoma" w:cs="Tahoma"/>
          <w:b/>
        </w:rPr>
        <w:t xml:space="preserve">de la lettre commande </w:t>
      </w:r>
      <w:r w:rsidRPr="008546D6">
        <w:rPr>
          <w:rFonts w:ascii="Tahoma" w:hAnsi="Tahoma" w:cs="Tahoma"/>
          <w:b/>
        </w:rPr>
        <w:t xml:space="preserve">(CCAG Article 4) </w:t>
      </w:r>
    </w:p>
    <w:p w14:paraId="09FAEDA9" w14:textId="77777777" w:rsidR="003564FC" w:rsidRPr="008546D6" w:rsidRDefault="005C7A70" w:rsidP="008D254C">
      <w:pPr>
        <w:ind w:left="0" w:right="-1"/>
        <w:rPr>
          <w:rFonts w:ascii="Tahoma" w:hAnsi="Tahoma" w:cs="Tahoma"/>
        </w:rPr>
      </w:pPr>
      <w:r>
        <w:rPr>
          <w:rFonts w:ascii="Tahoma" w:hAnsi="Tahoma" w:cs="Tahoma"/>
        </w:rPr>
        <w:t xml:space="preserve">Les </w:t>
      </w:r>
      <w:r w:rsidRPr="008546D6">
        <w:rPr>
          <w:rFonts w:ascii="Tahoma" w:hAnsi="Tahoma" w:cs="Tahoma"/>
        </w:rPr>
        <w:t>pièces contractuelles</w:t>
      </w:r>
      <w:r>
        <w:rPr>
          <w:rFonts w:ascii="Tahoma" w:hAnsi="Tahoma" w:cs="Tahoma"/>
        </w:rPr>
        <w:t xml:space="preserve"> constitutives du présent marché sont par ordre de priorité </w:t>
      </w:r>
      <w:r w:rsidR="00D5422E" w:rsidRPr="008546D6">
        <w:rPr>
          <w:rFonts w:ascii="Tahoma" w:hAnsi="Tahoma" w:cs="Tahoma"/>
        </w:rPr>
        <w:t xml:space="preserve">:   </w:t>
      </w:r>
    </w:p>
    <w:p w14:paraId="7A7C287C" w14:textId="77777777" w:rsidR="003564FC" w:rsidRPr="008546D6" w:rsidRDefault="00D5422E" w:rsidP="00D769FE">
      <w:pPr>
        <w:numPr>
          <w:ilvl w:val="0"/>
          <w:numId w:val="10"/>
        </w:numPr>
        <w:ind w:left="0" w:right="-1" w:hanging="341"/>
        <w:rPr>
          <w:rFonts w:ascii="Tahoma" w:hAnsi="Tahoma" w:cs="Tahoma"/>
        </w:rPr>
      </w:pPr>
      <w:r w:rsidRPr="008546D6">
        <w:rPr>
          <w:rFonts w:ascii="Tahoma" w:hAnsi="Tahoma" w:cs="Tahoma"/>
        </w:rPr>
        <w:t xml:space="preserve">La lettre de soumission ou l’acte </w:t>
      </w:r>
      <w:r w:rsidR="005C7A70" w:rsidRPr="008546D6">
        <w:rPr>
          <w:rFonts w:ascii="Tahoma" w:hAnsi="Tahoma" w:cs="Tahoma"/>
        </w:rPr>
        <w:t>d’engagement ;</w:t>
      </w:r>
      <w:r w:rsidRPr="008546D6">
        <w:rPr>
          <w:rFonts w:ascii="Tahoma" w:hAnsi="Tahoma" w:cs="Tahoma"/>
        </w:rPr>
        <w:t xml:space="preserve"> </w:t>
      </w:r>
    </w:p>
    <w:p w14:paraId="082A10D1" w14:textId="77777777" w:rsidR="003564FC" w:rsidRPr="008546D6" w:rsidRDefault="00D5422E" w:rsidP="00D769FE">
      <w:pPr>
        <w:numPr>
          <w:ilvl w:val="0"/>
          <w:numId w:val="10"/>
        </w:numPr>
        <w:ind w:left="0" w:right="-1" w:hanging="341"/>
        <w:rPr>
          <w:rFonts w:ascii="Tahoma" w:hAnsi="Tahoma" w:cs="Tahoma"/>
        </w:rPr>
      </w:pPr>
      <w:r w:rsidRPr="008546D6">
        <w:rPr>
          <w:rFonts w:ascii="Tahoma" w:hAnsi="Tahoma" w:cs="Tahoma"/>
        </w:rPr>
        <w:t>La soumission du Cocontractant et ses annexes dans toutes les dispositions non contraires au Cahier des Clauses Administratives Particulières et</w:t>
      </w:r>
      <w:r w:rsidRPr="008546D6">
        <w:rPr>
          <w:rFonts w:ascii="Tahoma" w:hAnsi="Tahoma" w:cs="Tahoma"/>
          <w:b/>
          <w:i/>
        </w:rPr>
        <w:t xml:space="preserve"> </w:t>
      </w:r>
      <w:r w:rsidRPr="008546D6">
        <w:rPr>
          <w:rFonts w:ascii="Tahoma" w:hAnsi="Tahoma" w:cs="Tahoma"/>
        </w:rPr>
        <w:t>au</w:t>
      </w:r>
      <w:r w:rsidRPr="008546D6">
        <w:rPr>
          <w:rFonts w:ascii="Tahoma" w:hAnsi="Tahoma" w:cs="Tahoma"/>
          <w:b/>
          <w:i/>
        </w:rPr>
        <w:t xml:space="preserve"> </w:t>
      </w:r>
      <w:r w:rsidRPr="008546D6">
        <w:rPr>
          <w:rFonts w:ascii="Tahoma" w:hAnsi="Tahoma" w:cs="Tahoma"/>
        </w:rPr>
        <w:t>Cahier</w:t>
      </w:r>
      <w:r w:rsidRPr="008546D6">
        <w:rPr>
          <w:rFonts w:ascii="Tahoma" w:hAnsi="Tahoma" w:cs="Tahoma"/>
          <w:b/>
          <w:i/>
        </w:rPr>
        <w:t xml:space="preserve"> </w:t>
      </w:r>
      <w:r w:rsidRPr="008546D6">
        <w:rPr>
          <w:rFonts w:ascii="Tahoma" w:hAnsi="Tahoma" w:cs="Tahoma"/>
        </w:rPr>
        <w:t>des</w:t>
      </w:r>
      <w:r w:rsidRPr="008546D6">
        <w:rPr>
          <w:rFonts w:ascii="Tahoma" w:hAnsi="Tahoma" w:cs="Tahoma"/>
          <w:b/>
          <w:i/>
        </w:rPr>
        <w:t xml:space="preserve"> </w:t>
      </w:r>
      <w:r w:rsidRPr="008546D6">
        <w:rPr>
          <w:rFonts w:ascii="Tahoma" w:hAnsi="Tahoma" w:cs="Tahoma"/>
        </w:rPr>
        <w:t>Clauses</w:t>
      </w:r>
      <w:r w:rsidRPr="008546D6">
        <w:rPr>
          <w:rFonts w:ascii="Tahoma" w:hAnsi="Tahoma" w:cs="Tahoma"/>
          <w:b/>
          <w:i/>
        </w:rPr>
        <w:t xml:space="preserve"> </w:t>
      </w:r>
      <w:r w:rsidRPr="008546D6">
        <w:rPr>
          <w:rFonts w:ascii="Tahoma" w:hAnsi="Tahoma" w:cs="Tahoma"/>
        </w:rPr>
        <w:t xml:space="preserve">Techniques </w:t>
      </w:r>
    </w:p>
    <w:p w14:paraId="50D3C777" w14:textId="77777777" w:rsidR="003564FC" w:rsidRPr="008546D6" w:rsidRDefault="00D5422E" w:rsidP="008D254C">
      <w:pPr>
        <w:ind w:left="0" w:right="-1"/>
        <w:rPr>
          <w:rFonts w:ascii="Tahoma" w:hAnsi="Tahoma" w:cs="Tahoma"/>
        </w:rPr>
      </w:pPr>
      <w:r w:rsidRPr="008546D6">
        <w:rPr>
          <w:rFonts w:ascii="Tahoma" w:hAnsi="Tahoma" w:cs="Tahoma"/>
        </w:rPr>
        <w:t xml:space="preserve">Particulières ci-dessous visés ; </w:t>
      </w:r>
    </w:p>
    <w:p w14:paraId="6797FA24" w14:textId="77777777" w:rsidR="003564FC" w:rsidRPr="008546D6" w:rsidRDefault="00D5422E" w:rsidP="00D769FE">
      <w:pPr>
        <w:numPr>
          <w:ilvl w:val="0"/>
          <w:numId w:val="10"/>
        </w:numPr>
        <w:ind w:left="0" w:right="-1" w:hanging="341"/>
        <w:rPr>
          <w:rFonts w:ascii="Tahoma" w:hAnsi="Tahoma" w:cs="Tahoma"/>
        </w:rPr>
      </w:pPr>
      <w:r w:rsidRPr="008546D6">
        <w:rPr>
          <w:rFonts w:ascii="Tahoma" w:hAnsi="Tahoma" w:cs="Tahoma"/>
        </w:rPr>
        <w:t>Le</w:t>
      </w:r>
      <w:r w:rsidRPr="008546D6">
        <w:rPr>
          <w:rFonts w:ascii="Tahoma" w:hAnsi="Tahoma" w:cs="Tahoma"/>
          <w:b/>
          <w:i/>
        </w:rPr>
        <w:t xml:space="preserve"> </w:t>
      </w:r>
      <w:r w:rsidRPr="008546D6">
        <w:rPr>
          <w:rFonts w:ascii="Tahoma" w:hAnsi="Tahoma" w:cs="Tahoma"/>
        </w:rPr>
        <w:t>Cahier</w:t>
      </w:r>
      <w:r w:rsidRPr="008546D6">
        <w:rPr>
          <w:rFonts w:ascii="Tahoma" w:hAnsi="Tahoma" w:cs="Tahoma"/>
          <w:b/>
          <w:i/>
        </w:rPr>
        <w:t xml:space="preserve"> </w:t>
      </w:r>
      <w:r w:rsidRPr="008546D6">
        <w:rPr>
          <w:rFonts w:ascii="Tahoma" w:hAnsi="Tahoma" w:cs="Tahoma"/>
        </w:rPr>
        <w:t>des</w:t>
      </w:r>
      <w:r w:rsidRPr="008546D6">
        <w:rPr>
          <w:rFonts w:ascii="Tahoma" w:hAnsi="Tahoma" w:cs="Tahoma"/>
          <w:b/>
          <w:i/>
        </w:rPr>
        <w:t xml:space="preserve"> </w:t>
      </w:r>
      <w:r w:rsidRPr="008546D6">
        <w:rPr>
          <w:rFonts w:ascii="Tahoma" w:hAnsi="Tahoma" w:cs="Tahoma"/>
        </w:rPr>
        <w:t xml:space="preserve">Clauses Administratives Particulières (CCAP) ; </w:t>
      </w:r>
    </w:p>
    <w:p w14:paraId="4C643615" w14:textId="77777777" w:rsidR="003564FC" w:rsidRPr="008546D6" w:rsidRDefault="00D5422E" w:rsidP="00D769FE">
      <w:pPr>
        <w:numPr>
          <w:ilvl w:val="0"/>
          <w:numId w:val="10"/>
        </w:numPr>
        <w:ind w:left="0" w:right="-1" w:hanging="341"/>
        <w:rPr>
          <w:rFonts w:ascii="Tahoma" w:hAnsi="Tahoma" w:cs="Tahoma"/>
        </w:rPr>
      </w:pPr>
      <w:r w:rsidRPr="008546D6">
        <w:rPr>
          <w:rFonts w:ascii="Tahoma" w:hAnsi="Tahoma" w:cs="Tahoma"/>
        </w:rPr>
        <w:t xml:space="preserve">Le Cahier des Clauses Techniques Particulières (CCTP) ; </w:t>
      </w:r>
    </w:p>
    <w:p w14:paraId="3B7B98E6" w14:textId="77777777" w:rsidR="003564FC" w:rsidRPr="008546D6" w:rsidRDefault="00D5422E" w:rsidP="00D769FE">
      <w:pPr>
        <w:numPr>
          <w:ilvl w:val="0"/>
          <w:numId w:val="10"/>
        </w:numPr>
        <w:ind w:left="0" w:right="-1" w:hanging="341"/>
        <w:rPr>
          <w:rFonts w:ascii="Tahoma" w:hAnsi="Tahoma" w:cs="Tahoma"/>
        </w:rPr>
      </w:pPr>
      <w:r w:rsidRPr="008546D6">
        <w:rPr>
          <w:rFonts w:ascii="Tahoma" w:hAnsi="Tahoma" w:cs="Tahoma"/>
        </w:rPr>
        <w:t xml:space="preserve">Les éléments propres à la détermination du montant du marché, tels que, par ordre de priorité : les bordereaux des prix unitaires ; l’état des prix forfaitaires ; le détail ou le devis estimatif ; la décomposition des prix forfaitaires et/ou le sous-détail des prix unitaires ; </w:t>
      </w:r>
    </w:p>
    <w:p w14:paraId="0FA57E28" w14:textId="77777777" w:rsidR="003564FC" w:rsidRPr="008546D6" w:rsidRDefault="00D5422E" w:rsidP="00D769FE">
      <w:pPr>
        <w:numPr>
          <w:ilvl w:val="0"/>
          <w:numId w:val="10"/>
        </w:numPr>
        <w:ind w:left="0" w:right="-1" w:hanging="341"/>
        <w:rPr>
          <w:rFonts w:ascii="Tahoma" w:hAnsi="Tahoma" w:cs="Tahoma"/>
        </w:rPr>
      </w:pPr>
      <w:r w:rsidRPr="008546D6">
        <w:rPr>
          <w:rFonts w:ascii="Tahoma" w:hAnsi="Tahoma" w:cs="Tahoma"/>
        </w:rPr>
        <w:t>Les plans architecturaux et structuraux, les notes de calcul, les</w:t>
      </w:r>
      <w:r w:rsidR="005C7A70">
        <w:rPr>
          <w:rFonts w:ascii="Tahoma" w:hAnsi="Tahoma" w:cs="Tahoma"/>
        </w:rPr>
        <w:t xml:space="preserve"> cahiers de sondage et dossiers</w:t>
      </w:r>
      <w:r w:rsidRPr="008546D6">
        <w:rPr>
          <w:rFonts w:ascii="Tahoma" w:hAnsi="Tahoma" w:cs="Tahoma"/>
        </w:rPr>
        <w:t xml:space="preserve"> géotechniques ;</w:t>
      </w:r>
      <w:r w:rsidRPr="008546D6">
        <w:rPr>
          <w:rFonts w:ascii="Tahoma" w:hAnsi="Tahoma" w:cs="Tahoma"/>
          <w:sz w:val="18"/>
        </w:rPr>
        <w:t xml:space="preserve"> </w:t>
      </w:r>
    </w:p>
    <w:p w14:paraId="5AE58CC3" w14:textId="77777777" w:rsidR="003564FC" w:rsidRPr="008546D6" w:rsidRDefault="00D5422E" w:rsidP="00D769FE">
      <w:pPr>
        <w:numPr>
          <w:ilvl w:val="0"/>
          <w:numId w:val="10"/>
        </w:numPr>
        <w:ind w:left="0" w:right="-1" w:hanging="341"/>
        <w:rPr>
          <w:rFonts w:ascii="Tahoma" w:hAnsi="Tahoma" w:cs="Tahoma"/>
        </w:rPr>
      </w:pPr>
      <w:r w:rsidRPr="008546D6">
        <w:rPr>
          <w:rFonts w:ascii="Tahoma" w:hAnsi="Tahoma" w:cs="Tahoma"/>
        </w:rPr>
        <w:t xml:space="preserve">Le Cahier des Clauses Administratives Générales (CCAG) applicables aux Marchés Publics de travaux mis en vigueur par arrêté N° 033/CAB/PM du 13 février 2007 ; </w:t>
      </w:r>
    </w:p>
    <w:p w14:paraId="3355F294" w14:textId="77777777" w:rsidR="003564FC" w:rsidRPr="008546D6" w:rsidRDefault="00D5422E" w:rsidP="00D769FE">
      <w:pPr>
        <w:numPr>
          <w:ilvl w:val="0"/>
          <w:numId w:val="10"/>
        </w:numPr>
        <w:ind w:left="0" w:right="-1" w:hanging="341"/>
        <w:rPr>
          <w:rFonts w:ascii="Tahoma" w:hAnsi="Tahoma" w:cs="Tahoma"/>
        </w:rPr>
      </w:pPr>
      <w:r w:rsidRPr="008546D6">
        <w:rPr>
          <w:rFonts w:ascii="Tahoma" w:hAnsi="Tahoma" w:cs="Tahoma"/>
        </w:rPr>
        <w:t>L</w:t>
      </w:r>
      <w:r w:rsidR="005C7A70">
        <w:rPr>
          <w:rFonts w:ascii="Tahoma" w:hAnsi="Tahoma" w:cs="Tahoma"/>
        </w:rPr>
        <w:t xml:space="preserve">e ou les Cahiers des Clauses </w:t>
      </w:r>
      <w:r w:rsidRPr="008546D6">
        <w:rPr>
          <w:rFonts w:ascii="Tahoma" w:hAnsi="Tahoma" w:cs="Tahoma"/>
        </w:rPr>
        <w:t xml:space="preserve">Techniques Générales (CCTG) applicables aux prestations faisant l’objet du marché. </w:t>
      </w:r>
    </w:p>
    <w:p w14:paraId="0347D429" w14:textId="77777777" w:rsidR="003564FC" w:rsidRPr="00A52A94" w:rsidRDefault="00D5422E" w:rsidP="008546D6">
      <w:pPr>
        <w:spacing w:after="0" w:line="240" w:lineRule="auto"/>
        <w:ind w:left="0" w:firstLine="0"/>
        <w:rPr>
          <w:rFonts w:ascii="Tahoma" w:hAnsi="Tahoma" w:cs="Tahoma"/>
          <w:sz w:val="16"/>
          <w:szCs w:val="16"/>
        </w:rPr>
      </w:pPr>
      <w:r w:rsidRPr="008546D6">
        <w:rPr>
          <w:rFonts w:ascii="Tahoma" w:hAnsi="Tahoma" w:cs="Tahoma"/>
          <w:sz w:val="18"/>
        </w:rPr>
        <w:t xml:space="preserve"> </w:t>
      </w:r>
    </w:p>
    <w:p w14:paraId="75A2EBCD" w14:textId="77777777" w:rsidR="003564FC" w:rsidRPr="008546D6" w:rsidRDefault="00D5422E" w:rsidP="008546D6">
      <w:pPr>
        <w:spacing w:after="40" w:line="244" w:lineRule="auto"/>
        <w:ind w:left="0" w:right="-1"/>
        <w:rPr>
          <w:rFonts w:ascii="Tahoma" w:hAnsi="Tahoma" w:cs="Tahoma"/>
        </w:rPr>
      </w:pPr>
      <w:r w:rsidRPr="008546D6">
        <w:rPr>
          <w:rFonts w:ascii="Tahoma" w:hAnsi="Tahoma" w:cs="Tahoma"/>
          <w:b/>
          <w:u w:val="single" w:color="000000"/>
        </w:rPr>
        <w:t>Article 10</w:t>
      </w:r>
      <w:r w:rsidRPr="008546D6">
        <w:rPr>
          <w:rFonts w:ascii="Tahoma" w:hAnsi="Tahoma" w:cs="Tahoma"/>
          <w:b/>
        </w:rPr>
        <w:t xml:space="preserve"> : Marché à tranche c</w:t>
      </w:r>
      <w:r w:rsidR="005C7A70">
        <w:rPr>
          <w:rFonts w:ascii="Tahoma" w:hAnsi="Tahoma" w:cs="Tahoma"/>
          <w:b/>
        </w:rPr>
        <w:t xml:space="preserve">onditionnelle (CCAG article 9) </w:t>
      </w:r>
      <w:r w:rsidRPr="008546D6">
        <w:rPr>
          <w:rFonts w:ascii="Tahoma" w:hAnsi="Tahoma" w:cs="Tahoma"/>
          <w:b/>
        </w:rPr>
        <w:t>Sans objet.</w:t>
      </w:r>
      <w:r w:rsidRPr="008546D6">
        <w:rPr>
          <w:rFonts w:ascii="Tahoma" w:hAnsi="Tahoma" w:cs="Tahoma"/>
        </w:rPr>
        <w:t xml:space="preserve"> </w:t>
      </w:r>
    </w:p>
    <w:p w14:paraId="063D1F8C" w14:textId="77777777" w:rsidR="003564FC" w:rsidRPr="00124898" w:rsidRDefault="00D5422E" w:rsidP="008546D6">
      <w:pPr>
        <w:pStyle w:val="Titre3"/>
        <w:ind w:left="0"/>
        <w:jc w:val="both"/>
        <w:rPr>
          <w:rFonts w:ascii="Tahoma" w:hAnsi="Tahoma" w:cs="Tahoma"/>
          <w:sz w:val="24"/>
          <w:szCs w:val="24"/>
        </w:rPr>
      </w:pPr>
      <w:r w:rsidRPr="00124898">
        <w:rPr>
          <w:rFonts w:ascii="Tahoma" w:hAnsi="Tahoma" w:cs="Tahoma"/>
          <w:sz w:val="24"/>
          <w:szCs w:val="24"/>
        </w:rPr>
        <w:t xml:space="preserve">Chapitre II : Clauses financières </w:t>
      </w:r>
    </w:p>
    <w:p w14:paraId="71F00304" w14:textId="77777777" w:rsidR="003564FC" w:rsidRPr="008546D6" w:rsidRDefault="00124898" w:rsidP="008546D6">
      <w:pPr>
        <w:spacing w:after="40" w:line="244" w:lineRule="auto"/>
        <w:ind w:left="0"/>
        <w:rPr>
          <w:rFonts w:ascii="Tahoma" w:hAnsi="Tahoma" w:cs="Tahoma"/>
        </w:rPr>
      </w:pPr>
      <w:r>
        <w:rPr>
          <w:rFonts w:ascii="Tahoma" w:hAnsi="Tahoma" w:cs="Tahoma"/>
          <w:b/>
        </w:rPr>
        <w:t xml:space="preserve">Article 11 : Garanties </w:t>
      </w:r>
      <w:r w:rsidR="00D5422E" w:rsidRPr="008546D6">
        <w:rPr>
          <w:rFonts w:ascii="Tahoma" w:hAnsi="Tahoma" w:cs="Tahoma"/>
          <w:b/>
        </w:rPr>
        <w:t>et cautions (CCAG articles 29 et 41)</w:t>
      </w:r>
      <w:r w:rsidR="00D5422E" w:rsidRPr="008546D6">
        <w:rPr>
          <w:rFonts w:ascii="Tahoma" w:hAnsi="Tahoma" w:cs="Tahoma"/>
        </w:rPr>
        <w:t xml:space="preserve"> </w:t>
      </w:r>
    </w:p>
    <w:p w14:paraId="1FB0A365" w14:textId="77777777" w:rsidR="003564FC" w:rsidRPr="008546D6" w:rsidRDefault="00D5422E" w:rsidP="008546D6">
      <w:pPr>
        <w:spacing w:after="43" w:line="245" w:lineRule="auto"/>
        <w:ind w:left="0" w:right="832"/>
        <w:rPr>
          <w:rFonts w:ascii="Tahoma" w:hAnsi="Tahoma" w:cs="Tahoma"/>
        </w:rPr>
      </w:pPr>
      <w:r w:rsidRPr="008546D6">
        <w:rPr>
          <w:rFonts w:ascii="Tahoma" w:hAnsi="Tahoma" w:cs="Tahoma"/>
          <w:b/>
          <w:i/>
        </w:rPr>
        <w:t>11.1. Cautionnement définitif</w:t>
      </w:r>
      <w:r w:rsidRPr="008546D6">
        <w:rPr>
          <w:rFonts w:ascii="Tahoma" w:hAnsi="Tahoma" w:cs="Tahoma"/>
          <w:b/>
        </w:rPr>
        <w:t xml:space="preserve"> </w:t>
      </w:r>
    </w:p>
    <w:p w14:paraId="567925BE" w14:textId="77777777" w:rsidR="003564FC" w:rsidRPr="008546D6" w:rsidRDefault="00D5422E" w:rsidP="00124898">
      <w:pPr>
        <w:ind w:left="0" w:right="-1"/>
        <w:rPr>
          <w:rFonts w:ascii="Tahoma" w:hAnsi="Tahoma" w:cs="Tahoma"/>
        </w:rPr>
      </w:pPr>
      <w:r w:rsidRPr="008546D6">
        <w:rPr>
          <w:rFonts w:ascii="Tahoma" w:hAnsi="Tahoma" w:cs="Tahoma"/>
        </w:rPr>
        <w:t xml:space="preserve">Le cautionnement définitif fixé à </w:t>
      </w:r>
      <w:r w:rsidRPr="008546D6">
        <w:rPr>
          <w:rFonts w:ascii="Tahoma" w:hAnsi="Tahoma" w:cs="Tahoma"/>
          <w:b/>
        </w:rPr>
        <w:t>deux pour cent (2%)</w:t>
      </w:r>
      <w:r w:rsidRPr="008546D6">
        <w:rPr>
          <w:rFonts w:ascii="Tahoma" w:hAnsi="Tahoma" w:cs="Tahoma"/>
          <w:i/>
        </w:rPr>
        <w:t xml:space="preserve"> </w:t>
      </w:r>
      <w:r w:rsidRPr="008546D6">
        <w:rPr>
          <w:rFonts w:ascii="Tahoma" w:hAnsi="Tahoma" w:cs="Tahoma"/>
        </w:rPr>
        <w:t xml:space="preserve">du montant TTC </w:t>
      </w:r>
      <w:r w:rsidR="003336EB" w:rsidRPr="008546D6">
        <w:rPr>
          <w:rFonts w:ascii="Tahoma" w:hAnsi="Tahoma" w:cs="Tahoma"/>
        </w:rPr>
        <w:t>de la lettre commande</w:t>
      </w:r>
      <w:r w:rsidRPr="008546D6">
        <w:rPr>
          <w:rFonts w:ascii="Tahoma" w:hAnsi="Tahoma" w:cs="Tahoma"/>
        </w:rPr>
        <w:t xml:space="preserve">. </w:t>
      </w:r>
    </w:p>
    <w:p w14:paraId="00A9D1E1" w14:textId="77777777" w:rsidR="003564FC" w:rsidRPr="008546D6" w:rsidRDefault="00D5422E" w:rsidP="00124898">
      <w:pPr>
        <w:spacing w:after="43" w:line="242" w:lineRule="auto"/>
        <w:ind w:left="0" w:right="-1"/>
        <w:rPr>
          <w:rFonts w:ascii="Tahoma" w:hAnsi="Tahoma" w:cs="Tahoma"/>
        </w:rPr>
      </w:pPr>
      <w:r w:rsidRPr="008546D6">
        <w:rPr>
          <w:rFonts w:ascii="Tahoma" w:hAnsi="Tahoma" w:cs="Tahoma"/>
        </w:rPr>
        <w:t xml:space="preserve">Le cautionnement sera restitué, ou la garantie libérée, dans un </w:t>
      </w:r>
      <w:r w:rsidRPr="008546D6">
        <w:rPr>
          <w:rFonts w:ascii="Tahoma" w:hAnsi="Tahoma" w:cs="Tahoma"/>
          <w:b/>
        </w:rPr>
        <w:t>délai d’un mois</w:t>
      </w:r>
      <w:r w:rsidRPr="008546D6">
        <w:rPr>
          <w:rFonts w:ascii="Tahoma" w:hAnsi="Tahoma" w:cs="Tahoma"/>
        </w:rPr>
        <w:t xml:space="preserve"> suivant la date de réception provisoire des travaux, à la suite d’une mainlevée délivrée par le Maître d’Ouvrage ou son représentant après demande du Cocontractant. </w:t>
      </w:r>
    </w:p>
    <w:p w14:paraId="0DE54EC7" w14:textId="77777777" w:rsidR="003564FC" w:rsidRPr="008546D6" w:rsidRDefault="00D5422E" w:rsidP="00124898">
      <w:pPr>
        <w:spacing w:after="43" w:line="245" w:lineRule="auto"/>
        <w:ind w:left="0" w:right="-1"/>
        <w:rPr>
          <w:rFonts w:ascii="Tahoma" w:hAnsi="Tahoma" w:cs="Tahoma"/>
        </w:rPr>
      </w:pPr>
      <w:r w:rsidRPr="008546D6">
        <w:rPr>
          <w:rFonts w:ascii="Tahoma" w:hAnsi="Tahoma" w:cs="Tahoma"/>
          <w:b/>
          <w:i/>
        </w:rPr>
        <w:t>11.2. Cautionnement de garantie</w:t>
      </w:r>
      <w:r w:rsidRPr="008546D6">
        <w:rPr>
          <w:rFonts w:ascii="Tahoma" w:hAnsi="Tahoma" w:cs="Tahoma"/>
          <w:b/>
        </w:rPr>
        <w:t xml:space="preserve"> </w:t>
      </w:r>
    </w:p>
    <w:p w14:paraId="310BD7F3" w14:textId="77777777" w:rsidR="003564FC" w:rsidRPr="008546D6" w:rsidRDefault="00D5422E" w:rsidP="00124898">
      <w:pPr>
        <w:ind w:left="0" w:right="-1"/>
        <w:rPr>
          <w:rFonts w:ascii="Tahoma" w:hAnsi="Tahoma" w:cs="Tahoma"/>
        </w:rPr>
      </w:pPr>
      <w:r w:rsidRPr="008546D6">
        <w:rPr>
          <w:rFonts w:ascii="Tahoma" w:hAnsi="Tahoma" w:cs="Tahoma"/>
        </w:rPr>
        <w:t xml:space="preserve">Le cautionnement de garantie est fixé à </w:t>
      </w:r>
      <w:r w:rsidRPr="008546D6">
        <w:rPr>
          <w:rFonts w:ascii="Tahoma" w:hAnsi="Tahoma" w:cs="Tahoma"/>
          <w:b/>
        </w:rPr>
        <w:t>dix pour cent (10%)</w:t>
      </w:r>
      <w:r w:rsidRPr="008546D6">
        <w:rPr>
          <w:rFonts w:ascii="Tahoma" w:hAnsi="Tahoma" w:cs="Tahoma"/>
        </w:rPr>
        <w:t xml:space="preserve"> du montant TTC d</w:t>
      </w:r>
      <w:r w:rsidR="003336EB" w:rsidRPr="008546D6">
        <w:rPr>
          <w:rFonts w:ascii="Tahoma" w:hAnsi="Tahoma" w:cs="Tahoma"/>
        </w:rPr>
        <w:t>e la lettre commande</w:t>
      </w:r>
      <w:r w:rsidRPr="008546D6">
        <w:rPr>
          <w:rFonts w:ascii="Tahoma" w:hAnsi="Tahoma" w:cs="Tahoma"/>
        </w:rPr>
        <w:t xml:space="preserve">. </w:t>
      </w:r>
    </w:p>
    <w:p w14:paraId="2E685856" w14:textId="77777777" w:rsidR="003564FC" w:rsidRPr="008546D6" w:rsidRDefault="00D5422E" w:rsidP="00124898">
      <w:pPr>
        <w:ind w:left="0" w:right="-1"/>
        <w:rPr>
          <w:rFonts w:ascii="Tahoma" w:hAnsi="Tahoma" w:cs="Tahoma"/>
        </w:rPr>
      </w:pPr>
      <w:r w:rsidRPr="008546D6">
        <w:rPr>
          <w:rFonts w:ascii="Tahoma" w:hAnsi="Tahoma" w:cs="Tahoma"/>
        </w:rPr>
        <w:t xml:space="preserve">La restitution de la retenue de garantie ou du cautionnement sera effectuée dans un délai d’un mois après la réception définitive sur mainlevée délivrée par le Maître d’Ouvrage après demande du le Cocontractant. </w:t>
      </w:r>
    </w:p>
    <w:p w14:paraId="7411AF45" w14:textId="77777777" w:rsidR="003564FC" w:rsidRPr="008546D6" w:rsidRDefault="00D5422E" w:rsidP="00124898">
      <w:pPr>
        <w:spacing w:after="43" w:line="245" w:lineRule="auto"/>
        <w:ind w:left="0" w:right="-1"/>
        <w:rPr>
          <w:rFonts w:ascii="Tahoma" w:hAnsi="Tahoma" w:cs="Tahoma"/>
        </w:rPr>
      </w:pPr>
      <w:r w:rsidRPr="008546D6">
        <w:rPr>
          <w:rFonts w:ascii="Tahoma" w:hAnsi="Tahoma" w:cs="Tahoma"/>
          <w:b/>
          <w:i/>
        </w:rPr>
        <w:t>11.3. Cautionnement d’avance de démarrage</w:t>
      </w:r>
      <w:r w:rsidRPr="008546D6">
        <w:rPr>
          <w:rFonts w:ascii="Tahoma" w:hAnsi="Tahoma" w:cs="Tahoma"/>
          <w:b/>
        </w:rPr>
        <w:t xml:space="preserve"> </w:t>
      </w:r>
    </w:p>
    <w:p w14:paraId="657DF252" w14:textId="77777777" w:rsidR="003564FC" w:rsidRPr="008546D6" w:rsidRDefault="00D5422E" w:rsidP="00124898">
      <w:pPr>
        <w:ind w:left="0" w:right="-1"/>
        <w:rPr>
          <w:rFonts w:ascii="Tahoma" w:hAnsi="Tahoma" w:cs="Tahoma"/>
        </w:rPr>
      </w:pPr>
      <w:r w:rsidRPr="008546D6">
        <w:rPr>
          <w:rFonts w:ascii="Tahoma" w:hAnsi="Tahoma" w:cs="Tahoma"/>
        </w:rPr>
        <w:t xml:space="preserve">Une avance de démarrage d’un montant équivalent à </w:t>
      </w:r>
      <w:r w:rsidRPr="008546D6">
        <w:rPr>
          <w:rFonts w:ascii="Tahoma" w:hAnsi="Tahoma" w:cs="Tahoma"/>
          <w:b/>
        </w:rPr>
        <w:t>vingt pour cent (20%)</w:t>
      </w:r>
      <w:r w:rsidRPr="008546D6">
        <w:rPr>
          <w:rFonts w:ascii="Tahoma" w:hAnsi="Tahoma" w:cs="Tahoma"/>
        </w:rPr>
        <w:t xml:space="preserve"> du montant </w:t>
      </w:r>
      <w:r w:rsidR="003336EB" w:rsidRPr="008546D6">
        <w:rPr>
          <w:rFonts w:ascii="Tahoma" w:hAnsi="Tahoma" w:cs="Tahoma"/>
        </w:rPr>
        <w:t xml:space="preserve">de la présente Lettre - commande </w:t>
      </w:r>
      <w:r w:rsidRPr="008546D6">
        <w:rPr>
          <w:rFonts w:ascii="Tahoma" w:hAnsi="Tahoma" w:cs="Tahoma"/>
        </w:rPr>
        <w:t xml:space="preserve">pourra être accordée au Cocontractant sur sa demande. Cette avance sera garantie par une caution solidaire à </w:t>
      </w:r>
      <w:r w:rsidRPr="008546D6">
        <w:rPr>
          <w:rFonts w:ascii="Tahoma" w:hAnsi="Tahoma" w:cs="Tahoma"/>
          <w:b/>
        </w:rPr>
        <w:t>cent pour cent (100%)</w:t>
      </w:r>
      <w:r w:rsidRPr="008546D6">
        <w:rPr>
          <w:rFonts w:ascii="Tahoma" w:hAnsi="Tahoma" w:cs="Tahoma"/>
        </w:rPr>
        <w:t xml:space="preserve"> délivrée par un établisse</w:t>
      </w:r>
      <w:r w:rsidR="00B723DB">
        <w:rPr>
          <w:rFonts w:ascii="Tahoma" w:hAnsi="Tahoma" w:cs="Tahoma"/>
        </w:rPr>
        <w:t xml:space="preserve">ment bancaire de premier ordre </w:t>
      </w:r>
      <w:r w:rsidR="00A96949">
        <w:rPr>
          <w:rFonts w:ascii="Tahoma" w:hAnsi="Tahoma" w:cs="Tahoma"/>
        </w:rPr>
        <w:t xml:space="preserve">agrée par le Ministre chargé </w:t>
      </w:r>
      <w:r w:rsidRPr="008546D6">
        <w:rPr>
          <w:rFonts w:ascii="Tahoma" w:hAnsi="Tahoma" w:cs="Tahoma"/>
        </w:rPr>
        <w:t xml:space="preserve">des finances sur la base des critères de la COBAC. </w:t>
      </w:r>
    </w:p>
    <w:p w14:paraId="2BC62CF3" w14:textId="77777777" w:rsidR="003564FC" w:rsidRPr="008546D6" w:rsidRDefault="00D5422E" w:rsidP="00124898">
      <w:pPr>
        <w:ind w:left="0" w:right="-1"/>
        <w:rPr>
          <w:rFonts w:ascii="Tahoma" w:hAnsi="Tahoma" w:cs="Tahoma"/>
        </w:rPr>
      </w:pPr>
      <w:r w:rsidRPr="008546D6">
        <w:rPr>
          <w:rFonts w:ascii="Tahoma" w:hAnsi="Tahoma" w:cs="Tahoma"/>
        </w:rPr>
        <w:lastRenderedPageBreak/>
        <w:t xml:space="preserve">L’avance de démarrage sera remboursée par décompte, d’une proportion maximale de 25% du paiement, et devra être remboursée en totalité avant que les paiements de l’Entreprise ne dépassent 80% du montant </w:t>
      </w:r>
      <w:r w:rsidR="003336EB" w:rsidRPr="008546D6">
        <w:rPr>
          <w:rFonts w:ascii="Tahoma" w:hAnsi="Tahoma" w:cs="Tahoma"/>
        </w:rPr>
        <w:t>de la présente Lettre - commande</w:t>
      </w:r>
      <w:r w:rsidRPr="008546D6">
        <w:rPr>
          <w:rFonts w:ascii="Tahoma" w:hAnsi="Tahoma" w:cs="Tahoma"/>
        </w:rPr>
        <w:t xml:space="preserve">. </w:t>
      </w:r>
    </w:p>
    <w:p w14:paraId="6CB73519" w14:textId="77777777" w:rsidR="003564FC" w:rsidRPr="008546D6" w:rsidRDefault="00D5422E" w:rsidP="00124898">
      <w:pPr>
        <w:spacing w:after="40" w:line="244" w:lineRule="auto"/>
        <w:ind w:left="0" w:right="-1"/>
        <w:rPr>
          <w:rFonts w:ascii="Tahoma" w:hAnsi="Tahoma" w:cs="Tahoma"/>
        </w:rPr>
      </w:pPr>
      <w:r w:rsidRPr="008546D6">
        <w:rPr>
          <w:rFonts w:ascii="Tahoma" w:hAnsi="Tahoma" w:cs="Tahoma"/>
          <w:b/>
        </w:rPr>
        <w:t>Article 12 : Montant d</w:t>
      </w:r>
      <w:r w:rsidR="003336EB" w:rsidRPr="008546D6">
        <w:rPr>
          <w:rFonts w:ascii="Tahoma" w:hAnsi="Tahoma" w:cs="Tahoma"/>
          <w:b/>
        </w:rPr>
        <w:t>e la lettre commande</w:t>
      </w:r>
      <w:r w:rsidRPr="008546D6">
        <w:rPr>
          <w:rFonts w:ascii="Tahoma" w:hAnsi="Tahoma" w:cs="Tahoma"/>
        </w:rPr>
        <w:t xml:space="preserve"> </w:t>
      </w:r>
      <w:r w:rsidRPr="008546D6">
        <w:rPr>
          <w:rFonts w:ascii="Tahoma" w:hAnsi="Tahoma" w:cs="Tahoma"/>
          <w:b/>
        </w:rPr>
        <w:t>(CCAG Articles 18 et 19 complétés)</w:t>
      </w:r>
      <w:r w:rsidRPr="008546D6">
        <w:rPr>
          <w:rFonts w:ascii="Tahoma" w:hAnsi="Tahoma" w:cs="Tahoma"/>
        </w:rPr>
        <w:t xml:space="preserve"> </w:t>
      </w:r>
    </w:p>
    <w:p w14:paraId="4B7D0395" w14:textId="77777777" w:rsidR="003564FC" w:rsidRPr="008546D6" w:rsidRDefault="003336EB" w:rsidP="00124898">
      <w:pPr>
        <w:ind w:left="0" w:right="-1"/>
        <w:rPr>
          <w:rFonts w:ascii="Tahoma" w:hAnsi="Tahoma" w:cs="Tahoma"/>
        </w:rPr>
      </w:pPr>
      <w:r w:rsidRPr="008546D6">
        <w:rPr>
          <w:rFonts w:ascii="Tahoma" w:hAnsi="Tahoma" w:cs="Tahoma"/>
        </w:rPr>
        <w:t xml:space="preserve">  Le montant de la</w:t>
      </w:r>
      <w:r w:rsidR="00D5422E" w:rsidRPr="008546D6">
        <w:rPr>
          <w:rFonts w:ascii="Tahoma" w:hAnsi="Tahoma" w:cs="Tahoma"/>
        </w:rPr>
        <w:t xml:space="preserve"> présent</w:t>
      </w:r>
      <w:r w:rsidRPr="008546D6">
        <w:rPr>
          <w:rFonts w:ascii="Tahoma" w:hAnsi="Tahoma" w:cs="Tahoma"/>
        </w:rPr>
        <w:t>e Lettre - commande</w:t>
      </w:r>
      <w:r w:rsidR="00D5422E" w:rsidRPr="008546D6">
        <w:rPr>
          <w:rFonts w:ascii="Tahoma" w:hAnsi="Tahoma" w:cs="Tahoma"/>
        </w:rPr>
        <w:t>, tel qu’il ressort du devis estimatif ci-joint, est de (en chiffres) et (en lettres) francs CFA Toutes Taxes Comprises (TTC) ; soit : -   Montant HTVA : (en chiffres) et (en lettres) francs CFA</w:t>
      </w:r>
      <w:r w:rsidR="00D5422E" w:rsidRPr="008546D6">
        <w:rPr>
          <w:rFonts w:ascii="Tahoma" w:hAnsi="Tahoma" w:cs="Tahoma"/>
          <w:b/>
        </w:rPr>
        <w:t xml:space="preserve"> </w:t>
      </w:r>
    </w:p>
    <w:p w14:paraId="15FF3C94" w14:textId="77777777" w:rsidR="003564FC" w:rsidRPr="008546D6" w:rsidRDefault="00D5422E" w:rsidP="00124898">
      <w:pPr>
        <w:ind w:left="0" w:right="-1"/>
        <w:rPr>
          <w:rFonts w:ascii="Tahoma" w:hAnsi="Tahoma" w:cs="Tahoma"/>
        </w:rPr>
      </w:pPr>
      <w:r w:rsidRPr="008546D6">
        <w:rPr>
          <w:rFonts w:ascii="Tahoma" w:hAnsi="Tahoma" w:cs="Tahoma"/>
        </w:rPr>
        <w:t>-   Montant de la TVA : (en chiffres) et (en lettres) francs CFA</w:t>
      </w:r>
      <w:r w:rsidRPr="008546D6">
        <w:rPr>
          <w:rFonts w:ascii="Tahoma" w:hAnsi="Tahoma" w:cs="Tahoma"/>
          <w:b/>
        </w:rPr>
        <w:t xml:space="preserve"> </w:t>
      </w:r>
    </w:p>
    <w:p w14:paraId="7BC3BE3F" w14:textId="77777777" w:rsidR="003564FC" w:rsidRPr="008546D6" w:rsidRDefault="00D5422E" w:rsidP="00124898">
      <w:pPr>
        <w:ind w:left="0" w:right="-1"/>
        <w:rPr>
          <w:rFonts w:ascii="Tahoma" w:hAnsi="Tahoma" w:cs="Tahoma"/>
        </w:rPr>
      </w:pPr>
      <w:r w:rsidRPr="008546D6">
        <w:rPr>
          <w:rFonts w:ascii="Tahoma" w:hAnsi="Tahoma" w:cs="Tahoma"/>
        </w:rPr>
        <w:t>Le montant du marché calculé dans les conditions prévues à l’article 19 du CCAG, résulte de l’application au montant hors TVA, du</w:t>
      </w:r>
      <w:r w:rsidR="00B723DB">
        <w:rPr>
          <w:rFonts w:ascii="Tahoma" w:hAnsi="Tahoma" w:cs="Tahoma"/>
        </w:rPr>
        <w:t xml:space="preserve"> taux de la taxe sur la valeur ajoutée (TVA) et du rabais</w:t>
      </w:r>
      <w:r w:rsidRPr="008546D6">
        <w:rPr>
          <w:rFonts w:ascii="Tahoma" w:hAnsi="Tahoma" w:cs="Tahoma"/>
        </w:rPr>
        <w:t xml:space="preserve"> éventuellement consenti par le Cocontractant. </w:t>
      </w:r>
    </w:p>
    <w:p w14:paraId="1F6677D7" w14:textId="77777777" w:rsidR="003564FC" w:rsidRPr="008546D6" w:rsidRDefault="00D5422E" w:rsidP="00124898">
      <w:pPr>
        <w:spacing w:after="40" w:line="244" w:lineRule="auto"/>
        <w:ind w:left="0" w:right="-1"/>
        <w:rPr>
          <w:rFonts w:ascii="Tahoma" w:hAnsi="Tahoma" w:cs="Tahoma"/>
        </w:rPr>
      </w:pPr>
      <w:r w:rsidRPr="008546D6">
        <w:rPr>
          <w:rFonts w:ascii="Tahoma" w:hAnsi="Tahoma" w:cs="Tahoma"/>
          <w:b/>
        </w:rPr>
        <w:t>Article 13 : Lieu et mode de paiement</w:t>
      </w:r>
      <w:r w:rsidRPr="008546D6">
        <w:rPr>
          <w:rFonts w:ascii="Tahoma" w:hAnsi="Tahoma" w:cs="Tahoma"/>
        </w:rPr>
        <w:t xml:space="preserve"> </w:t>
      </w:r>
    </w:p>
    <w:p w14:paraId="39103DCF" w14:textId="77777777" w:rsidR="003564FC" w:rsidRPr="008546D6" w:rsidRDefault="00D5422E" w:rsidP="00124898">
      <w:pPr>
        <w:ind w:left="0" w:right="-1" w:hanging="624"/>
        <w:rPr>
          <w:rFonts w:ascii="Tahoma" w:hAnsi="Tahoma" w:cs="Tahoma"/>
        </w:rPr>
      </w:pPr>
      <w:r w:rsidRPr="008546D6">
        <w:rPr>
          <w:rFonts w:ascii="Tahoma" w:hAnsi="Tahoma" w:cs="Tahoma"/>
        </w:rPr>
        <w:t>13.1. En contrepartie des paiements à effectuer par le Maître d’Ouvrage au Cocontractant, dans les conditions indiquées dans le marché, le Cocontractan</w:t>
      </w:r>
      <w:r w:rsidR="00B723DB">
        <w:rPr>
          <w:rFonts w:ascii="Tahoma" w:hAnsi="Tahoma" w:cs="Tahoma"/>
        </w:rPr>
        <w:t xml:space="preserve">t s’engage par les présentes à exécuter le marché conformément aux </w:t>
      </w:r>
      <w:r w:rsidRPr="008546D6">
        <w:rPr>
          <w:rFonts w:ascii="Tahoma" w:hAnsi="Tahoma" w:cs="Tahoma"/>
        </w:rPr>
        <w:t xml:space="preserve">dispositions du marché. </w:t>
      </w:r>
    </w:p>
    <w:p w14:paraId="3F200BB6" w14:textId="77777777" w:rsidR="003564FC" w:rsidRPr="008546D6" w:rsidRDefault="00D5422E" w:rsidP="00124898">
      <w:pPr>
        <w:ind w:left="0" w:right="-1"/>
        <w:rPr>
          <w:rFonts w:ascii="Tahoma" w:hAnsi="Tahoma" w:cs="Tahoma"/>
        </w:rPr>
      </w:pPr>
      <w:r w:rsidRPr="008546D6">
        <w:rPr>
          <w:rFonts w:ascii="Tahoma" w:hAnsi="Tahoma" w:cs="Tahoma"/>
        </w:rPr>
        <w:t xml:space="preserve">13.2. </w:t>
      </w:r>
      <w:r w:rsidR="003336EB" w:rsidRPr="008546D6">
        <w:rPr>
          <w:rFonts w:ascii="Tahoma" w:hAnsi="Tahoma" w:cs="Tahoma"/>
        </w:rPr>
        <w:t xml:space="preserve"> Le Maître d’Ouvrage </w:t>
      </w:r>
      <w:r w:rsidRPr="008546D6">
        <w:rPr>
          <w:rFonts w:ascii="Tahoma" w:hAnsi="Tahoma" w:cs="Tahoma"/>
        </w:rPr>
        <w:t xml:space="preserve">se libérera des sommes dues de la manière suivante : </w:t>
      </w:r>
    </w:p>
    <w:p w14:paraId="4B6E12F8" w14:textId="77777777" w:rsidR="003564FC" w:rsidRPr="008546D6" w:rsidRDefault="00D5422E" w:rsidP="00D769FE">
      <w:pPr>
        <w:numPr>
          <w:ilvl w:val="0"/>
          <w:numId w:val="11"/>
        </w:numPr>
        <w:ind w:left="0" w:right="-1" w:hanging="283"/>
        <w:rPr>
          <w:rFonts w:ascii="Tahoma" w:hAnsi="Tahoma" w:cs="Tahoma"/>
        </w:rPr>
      </w:pPr>
      <w:r w:rsidRPr="008546D6">
        <w:rPr>
          <w:rFonts w:ascii="Tahoma" w:hAnsi="Tahoma" w:cs="Tahoma"/>
        </w:rPr>
        <w:t xml:space="preserve">Pour les règlements en francs CFA, soit </w:t>
      </w:r>
      <w:r w:rsidR="00B723DB">
        <w:rPr>
          <w:rFonts w:ascii="Tahoma" w:hAnsi="Tahoma" w:cs="Tahoma"/>
          <w:i/>
        </w:rPr>
        <w:t xml:space="preserve">(montant en chiffres et en lettres </w:t>
      </w:r>
      <w:r w:rsidRPr="008546D6">
        <w:rPr>
          <w:rFonts w:ascii="Tahoma" w:hAnsi="Tahoma" w:cs="Tahoma"/>
          <w:i/>
        </w:rPr>
        <w:t>HTVA)</w:t>
      </w:r>
      <w:r w:rsidR="00B723DB">
        <w:rPr>
          <w:rFonts w:ascii="Tahoma" w:hAnsi="Tahoma" w:cs="Tahoma"/>
        </w:rPr>
        <w:t xml:space="preserve">, par crédit au compte </w:t>
      </w:r>
      <w:proofErr w:type="spellStart"/>
      <w:r w:rsidR="00B723DB">
        <w:rPr>
          <w:rFonts w:ascii="Tahoma" w:hAnsi="Tahoma" w:cs="Tahoma"/>
        </w:rPr>
        <w:t>n°________</w:t>
      </w:r>
      <w:r w:rsidRPr="008546D6">
        <w:rPr>
          <w:rFonts w:ascii="Tahoma" w:hAnsi="Tahoma" w:cs="Tahoma"/>
        </w:rPr>
        <w:t>ouvert</w:t>
      </w:r>
      <w:proofErr w:type="spellEnd"/>
      <w:r w:rsidRPr="008546D6">
        <w:rPr>
          <w:rFonts w:ascii="Tahoma" w:hAnsi="Tahoma" w:cs="Tahoma"/>
        </w:rPr>
        <w:t xml:space="preserve"> au nom du Cocontra</w:t>
      </w:r>
      <w:r w:rsidR="00B723DB">
        <w:rPr>
          <w:rFonts w:ascii="Tahoma" w:hAnsi="Tahoma" w:cs="Tahoma"/>
        </w:rPr>
        <w:t xml:space="preserve">ctant </w:t>
      </w:r>
      <w:r w:rsidRPr="008546D6">
        <w:rPr>
          <w:rFonts w:ascii="Tahoma" w:hAnsi="Tahoma" w:cs="Tahoma"/>
        </w:rPr>
        <w:t xml:space="preserve">à la banque______________ </w:t>
      </w:r>
    </w:p>
    <w:p w14:paraId="58DA835E" w14:textId="77777777" w:rsidR="003564FC" w:rsidRDefault="00B723DB" w:rsidP="00D769FE">
      <w:pPr>
        <w:numPr>
          <w:ilvl w:val="0"/>
          <w:numId w:val="11"/>
        </w:numPr>
        <w:spacing w:after="41" w:line="242" w:lineRule="auto"/>
        <w:ind w:left="0" w:right="-1" w:hanging="283"/>
        <w:rPr>
          <w:rFonts w:ascii="Tahoma" w:hAnsi="Tahoma" w:cs="Tahoma"/>
        </w:rPr>
      </w:pPr>
      <w:r>
        <w:rPr>
          <w:rFonts w:ascii="Tahoma" w:hAnsi="Tahoma" w:cs="Tahoma"/>
        </w:rPr>
        <w:t xml:space="preserve">Pour les règlements en devises, soit </w:t>
      </w:r>
      <w:r>
        <w:rPr>
          <w:rFonts w:ascii="Tahoma" w:hAnsi="Tahoma" w:cs="Tahoma"/>
          <w:i/>
        </w:rPr>
        <w:t xml:space="preserve">(montant </w:t>
      </w:r>
      <w:r w:rsidR="00D5422E" w:rsidRPr="008546D6">
        <w:rPr>
          <w:rFonts w:ascii="Tahoma" w:hAnsi="Tahoma" w:cs="Tahoma"/>
          <w:i/>
        </w:rPr>
        <w:t>en</w:t>
      </w:r>
      <w:r w:rsidR="00D5422E" w:rsidRPr="008546D6">
        <w:rPr>
          <w:rFonts w:ascii="Tahoma" w:hAnsi="Tahoma" w:cs="Tahoma"/>
        </w:rPr>
        <w:t xml:space="preserve"> </w:t>
      </w:r>
      <w:r w:rsidR="00D5422E" w:rsidRPr="008546D6">
        <w:rPr>
          <w:rFonts w:ascii="Tahoma" w:hAnsi="Tahoma" w:cs="Tahoma"/>
          <w:i/>
        </w:rPr>
        <w:t xml:space="preserve">chiffres </w:t>
      </w:r>
      <w:r>
        <w:rPr>
          <w:rFonts w:ascii="Tahoma" w:hAnsi="Tahoma" w:cs="Tahoma"/>
          <w:i/>
        </w:rPr>
        <w:t xml:space="preserve">et en lettres </w:t>
      </w:r>
      <w:r w:rsidR="00D5422E" w:rsidRPr="008546D6">
        <w:rPr>
          <w:rFonts w:ascii="Tahoma" w:hAnsi="Tahoma" w:cs="Tahoma"/>
          <w:i/>
        </w:rPr>
        <w:t>HTVA)</w:t>
      </w:r>
      <w:r>
        <w:rPr>
          <w:rFonts w:ascii="Tahoma" w:hAnsi="Tahoma" w:cs="Tahoma"/>
        </w:rPr>
        <w:t xml:space="preserve">, par crédit au compte </w:t>
      </w:r>
      <w:proofErr w:type="spellStart"/>
      <w:r>
        <w:rPr>
          <w:rFonts w:ascii="Tahoma" w:hAnsi="Tahoma" w:cs="Tahoma"/>
        </w:rPr>
        <w:t>n°_________ouvert</w:t>
      </w:r>
      <w:proofErr w:type="spellEnd"/>
      <w:r>
        <w:rPr>
          <w:rFonts w:ascii="Tahoma" w:hAnsi="Tahoma" w:cs="Tahoma"/>
        </w:rPr>
        <w:t xml:space="preserve"> au nom de le Cocontractant </w:t>
      </w:r>
      <w:r w:rsidR="00D5422E" w:rsidRPr="008546D6">
        <w:rPr>
          <w:rFonts w:ascii="Tahoma" w:hAnsi="Tahoma" w:cs="Tahoma"/>
        </w:rPr>
        <w:t xml:space="preserve">à la banque______________ </w:t>
      </w:r>
    </w:p>
    <w:p w14:paraId="51EE8DBB" w14:textId="77777777" w:rsidR="00B723DB" w:rsidRPr="00B723DB" w:rsidRDefault="00B723DB" w:rsidP="00B723DB">
      <w:pPr>
        <w:spacing w:after="41" w:line="242" w:lineRule="auto"/>
        <w:ind w:left="0" w:right="-1" w:firstLine="0"/>
        <w:rPr>
          <w:rFonts w:ascii="Tahoma" w:hAnsi="Tahoma" w:cs="Tahoma"/>
          <w:sz w:val="16"/>
          <w:szCs w:val="16"/>
        </w:rPr>
      </w:pPr>
    </w:p>
    <w:p w14:paraId="47C01DF1" w14:textId="77777777" w:rsidR="003564FC" w:rsidRPr="008546D6" w:rsidRDefault="00D5422E" w:rsidP="00124898">
      <w:pPr>
        <w:spacing w:after="40" w:line="244" w:lineRule="auto"/>
        <w:ind w:left="0" w:right="-1"/>
        <w:rPr>
          <w:rFonts w:ascii="Tahoma" w:hAnsi="Tahoma" w:cs="Tahoma"/>
        </w:rPr>
      </w:pPr>
      <w:r w:rsidRPr="008546D6">
        <w:rPr>
          <w:rFonts w:ascii="Tahoma" w:hAnsi="Tahoma" w:cs="Tahoma"/>
          <w:b/>
        </w:rPr>
        <w:t>Article 14 : Variation des prix (CCAG Article 20)</w:t>
      </w:r>
      <w:r w:rsidRPr="008546D6">
        <w:rPr>
          <w:rFonts w:ascii="Tahoma" w:hAnsi="Tahoma" w:cs="Tahoma"/>
        </w:rPr>
        <w:t xml:space="preserve"> </w:t>
      </w:r>
    </w:p>
    <w:p w14:paraId="30498CAE" w14:textId="77777777" w:rsidR="003564FC" w:rsidRPr="008546D6" w:rsidRDefault="00D5422E" w:rsidP="00124898">
      <w:pPr>
        <w:ind w:left="0" w:right="-1"/>
        <w:rPr>
          <w:rFonts w:ascii="Tahoma" w:hAnsi="Tahoma" w:cs="Tahoma"/>
        </w:rPr>
      </w:pPr>
      <w:r w:rsidRPr="008546D6">
        <w:rPr>
          <w:rFonts w:ascii="Tahoma" w:hAnsi="Tahoma" w:cs="Tahoma"/>
        </w:rPr>
        <w:t xml:space="preserve">14.1. Les prix sont fermes et non révisables.  </w:t>
      </w:r>
    </w:p>
    <w:p w14:paraId="10A6B8CB" w14:textId="77777777" w:rsidR="003564FC" w:rsidRPr="008546D6" w:rsidRDefault="00D5422E" w:rsidP="00D769FE">
      <w:pPr>
        <w:numPr>
          <w:ilvl w:val="0"/>
          <w:numId w:val="12"/>
        </w:numPr>
        <w:ind w:left="0" w:right="-1" w:hanging="314"/>
        <w:rPr>
          <w:rFonts w:ascii="Tahoma" w:hAnsi="Tahoma" w:cs="Tahoma"/>
        </w:rPr>
      </w:pPr>
      <w:r w:rsidRPr="008546D6">
        <w:rPr>
          <w:rFonts w:ascii="Tahoma" w:hAnsi="Tahoma" w:cs="Tahoma"/>
        </w:rPr>
        <w:t xml:space="preserve">Les acomptes payés au Cocontractant au titre des avances ne sont pas révisables. </w:t>
      </w:r>
    </w:p>
    <w:p w14:paraId="670C0575" w14:textId="77777777" w:rsidR="003564FC" w:rsidRPr="008546D6" w:rsidRDefault="00D5422E" w:rsidP="00D769FE">
      <w:pPr>
        <w:numPr>
          <w:ilvl w:val="0"/>
          <w:numId w:val="12"/>
        </w:numPr>
        <w:ind w:left="0" w:right="-1" w:hanging="314"/>
        <w:rPr>
          <w:rFonts w:ascii="Tahoma" w:hAnsi="Tahoma" w:cs="Tahoma"/>
        </w:rPr>
      </w:pPr>
      <w:r w:rsidRPr="008546D6">
        <w:rPr>
          <w:rFonts w:ascii="Tahoma" w:hAnsi="Tahoma" w:cs="Tahoma"/>
        </w:rPr>
        <w:t xml:space="preserve">La révision est « gelée » à l’expiration du délai contractuel, sauf en cas de baisse des prix. </w:t>
      </w:r>
    </w:p>
    <w:p w14:paraId="533A3ECE" w14:textId="77777777" w:rsidR="003564FC" w:rsidRPr="008546D6" w:rsidRDefault="00D5422E" w:rsidP="00124898">
      <w:pPr>
        <w:ind w:left="0" w:right="-1"/>
        <w:rPr>
          <w:rFonts w:ascii="Tahoma" w:hAnsi="Tahoma" w:cs="Tahoma"/>
        </w:rPr>
      </w:pPr>
      <w:r w:rsidRPr="008546D6">
        <w:rPr>
          <w:rFonts w:ascii="Tahoma" w:hAnsi="Tahoma" w:cs="Tahoma"/>
        </w:rPr>
        <w:t>14.2. Mo</w:t>
      </w:r>
      <w:r w:rsidR="004C5220">
        <w:rPr>
          <w:rFonts w:ascii="Tahoma" w:hAnsi="Tahoma" w:cs="Tahoma"/>
        </w:rPr>
        <w:t xml:space="preserve">dalités d’actualisation des prix </w:t>
      </w:r>
      <w:r w:rsidRPr="008546D6">
        <w:rPr>
          <w:rFonts w:ascii="Tahoma" w:hAnsi="Tahoma" w:cs="Tahoma"/>
        </w:rPr>
        <w:t xml:space="preserve">(sans objet). </w:t>
      </w:r>
    </w:p>
    <w:p w14:paraId="7C8854DA" w14:textId="77777777" w:rsidR="003564FC" w:rsidRPr="004C5220" w:rsidRDefault="00D5422E" w:rsidP="008546D6">
      <w:pPr>
        <w:spacing w:after="42" w:line="240" w:lineRule="auto"/>
        <w:ind w:left="0" w:firstLine="0"/>
        <w:rPr>
          <w:rFonts w:ascii="Tahoma" w:hAnsi="Tahoma" w:cs="Tahoma"/>
          <w:sz w:val="16"/>
          <w:szCs w:val="16"/>
        </w:rPr>
      </w:pPr>
      <w:r w:rsidRPr="008546D6">
        <w:rPr>
          <w:rFonts w:ascii="Tahoma" w:hAnsi="Tahoma" w:cs="Tahoma"/>
        </w:rPr>
        <w:t xml:space="preserve"> </w:t>
      </w:r>
      <w:r w:rsidR="004C5220">
        <w:rPr>
          <w:rFonts w:ascii="Tahoma" w:hAnsi="Tahoma" w:cs="Tahoma"/>
        </w:rPr>
        <w:t xml:space="preserve">  </w:t>
      </w:r>
    </w:p>
    <w:p w14:paraId="152C1E3E" w14:textId="77777777" w:rsidR="003564FC" w:rsidRPr="008546D6" w:rsidRDefault="00D5422E" w:rsidP="008546D6">
      <w:pPr>
        <w:spacing w:after="40" w:line="244" w:lineRule="auto"/>
        <w:ind w:left="0" w:right="691"/>
        <w:rPr>
          <w:rFonts w:ascii="Tahoma" w:hAnsi="Tahoma" w:cs="Tahoma"/>
        </w:rPr>
      </w:pPr>
      <w:r w:rsidRPr="008546D6">
        <w:rPr>
          <w:rFonts w:ascii="Tahoma" w:hAnsi="Tahoma" w:cs="Tahoma"/>
          <w:b/>
        </w:rPr>
        <w:t>Article 15 : Formules de révision des prix</w:t>
      </w:r>
      <w:r w:rsidRPr="008546D6">
        <w:rPr>
          <w:rFonts w:ascii="Tahoma" w:hAnsi="Tahoma" w:cs="Tahoma"/>
        </w:rPr>
        <w:t xml:space="preserve"> </w:t>
      </w:r>
      <w:r w:rsidRPr="008546D6">
        <w:rPr>
          <w:rFonts w:ascii="Tahoma" w:hAnsi="Tahoma" w:cs="Tahoma"/>
          <w:b/>
        </w:rPr>
        <w:t>(CCAG article 21)</w:t>
      </w:r>
      <w:r w:rsidRPr="008546D6">
        <w:rPr>
          <w:rFonts w:ascii="Tahoma" w:hAnsi="Tahoma" w:cs="Tahoma"/>
        </w:rPr>
        <w:t xml:space="preserve"> Non applicable. </w:t>
      </w:r>
    </w:p>
    <w:p w14:paraId="5890EB7E" w14:textId="77777777" w:rsidR="00FC5412" w:rsidRPr="008546D6" w:rsidRDefault="00D5422E" w:rsidP="00E31D46">
      <w:pPr>
        <w:spacing w:after="40" w:line="244" w:lineRule="auto"/>
        <w:ind w:left="0" w:right="-1"/>
        <w:rPr>
          <w:rFonts w:ascii="Tahoma" w:hAnsi="Tahoma" w:cs="Tahoma"/>
        </w:rPr>
      </w:pPr>
      <w:r w:rsidRPr="008546D6">
        <w:rPr>
          <w:rFonts w:ascii="Tahoma" w:hAnsi="Tahoma" w:cs="Tahoma"/>
          <w:b/>
        </w:rPr>
        <w:t>Article 16 : Formules   d’actualisation   des   prix</w:t>
      </w:r>
      <w:r w:rsidRPr="008546D6">
        <w:rPr>
          <w:rFonts w:ascii="Tahoma" w:hAnsi="Tahoma" w:cs="Tahoma"/>
        </w:rPr>
        <w:t xml:space="preserve"> </w:t>
      </w:r>
      <w:r w:rsidRPr="008546D6">
        <w:rPr>
          <w:rFonts w:ascii="Tahoma" w:hAnsi="Tahoma" w:cs="Tahoma"/>
          <w:b/>
        </w:rPr>
        <w:t>(CCAG article 21)</w:t>
      </w:r>
      <w:r w:rsidRPr="008546D6">
        <w:rPr>
          <w:rFonts w:ascii="Tahoma" w:hAnsi="Tahoma" w:cs="Tahoma"/>
        </w:rPr>
        <w:t xml:space="preserve"> </w:t>
      </w:r>
    </w:p>
    <w:p w14:paraId="4AA718BD" w14:textId="77777777" w:rsidR="003564FC" w:rsidRPr="008546D6" w:rsidRDefault="00D5422E" w:rsidP="008546D6">
      <w:pPr>
        <w:spacing w:after="40" w:line="244" w:lineRule="auto"/>
        <w:ind w:left="0" w:right="691"/>
        <w:rPr>
          <w:rFonts w:ascii="Tahoma" w:hAnsi="Tahoma" w:cs="Tahoma"/>
        </w:rPr>
      </w:pPr>
      <w:r w:rsidRPr="008546D6">
        <w:rPr>
          <w:rFonts w:ascii="Tahoma" w:hAnsi="Tahoma" w:cs="Tahoma"/>
        </w:rPr>
        <w:t xml:space="preserve">Sans Objet. </w:t>
      </w:r>
    </w:p>
    <w:p w14:paraId="076CEDF2" w14:textId="77777777" w:rsidR="003564FC" w:rsidRPr="008546D6" w:rsidRDefault="00D5422E" w:rsidP="008546D6">
      <w:pPr>
        <w:spacing w:after="40" w:line="244" w:lineRule="auto"/>
        <w:ind w:left="0" w:right="691"/>
        <w:rPr>
          <w:rFonts w:ascii="Tahoma" w:hAnsi="Tahoma" w:cs="Tahoma"/>
        </w:rPr>
      </w:pPr>
      <w:r w:rsidRPr="008546D6">
        <w:rPr>
          <w:rFonts w:ascii="Tahoma" w:hAnsi="Tahoma" w:cs="Tahoma"/>
          <w:b/>
        </w:rPr>
        <w:t>Article 17 : Travaux en régie</w:t>
      </w:r>
      <w:r w:rsidRPr="008546D6">
        <w:rPr>
          <w:rFonts w:ascii="Tahoma" w:hAnsi="Tahoma" w:cs="Tahoma"/>
        </w:rPr>
        <w:t xml:space="preserve"> </w:t>
      </w:r>
      <w:r w:rsidRPr="008546D6">
        <w:rPr>
          <w:rFonts w:ascii="Tahoma" w:hAnsi="Tahoma" w:cs="Tahoma"/>
          <w:b/>
        </w:rPr>
        <w:t>(CCAG Article 22 complété)</w:t>
      </w:r>
      <w:r w:rsidRPr="008546D6">
        <w:rPr>
          <w:rFonts w:ascii="Tahoma" w:hAnsi="Tahoma" w:cs="Tahoma"/>
        </w:rPr>
        <w:t xml:space="preserve"> </w:t>
      </w:r>
    </w:p>
    <w:p w14:paraId="78F103E0" w14:textId="77777777" w:rsidR="003564FC" w:rsidRPr="008546D6" w:rsidRDefault="00010C4C" w:rsidP="00D769FE">
      <w:pPr>
        <w:numPr>
          <w:ilvl w:val="1"/>
          <w:numId w:val="13"/>
        </w:numPr>
        <w:ind w:left="0" w:right="-1" w:hanging="617"/>
        <w:rPr>
          <w:rFonts w:ascii="Tahoma" w:hAnsi="Tahoma" w:cs="Tahoma"/>
        </w:rPr>
      </w:pPr>
      <w:r w:rsidRPr="008546D6">
        <w:rPr>
          <w:rFonts w:ascii="Tahoma" w:hAnsi="Tahoma" w:cs="Tahoma"/>
        </w:rPr>
        <w:t>Le pourcentage</w:t>
      </w:r>
      <w:r>
        <w:rPr>
          <w:rFonts w:ascii="Tahoma" w:hAnsi="Tahoma" w:cs="Tahoma"/>
        </w:rPr>
        <w:t xml:space="preserve"> des travaux en régie est </w:t>
      </w:r>
      <w:r w:rsidR="00D5422E" w:rsidRPr="008546D6">
        <w:rPr>
          <w:rFonts w:ascii="Tahoma" w:hAnsi="Tahoma" w:cs="Tahoma"/>
        </w:rPr>
        <w:t>de deux pour cent (2%)</w:t>
      </w:r>
      <w:r>
        <w:rPr>
          <w:rFonts w:ascii="Tahoma" w:hAnsi="Tahoma" w:cs="Tahoma"/>
          <w:i/>
        </w:rPr>
        <w:t xml:space="preserve"> </w:t>
      </w:r>
      <w:r w:rsidR="00D5422E" w:rsidRPr="008546D6">
        <w:rPr>
          <w:rFonts w:ascii="Tahoma" w:hAnsi="Tahoma" w:cs="Tahoma"/>
        </w:rPr>
        <w:t xml:space="preserve">du montant du marché et de ses avenants, le cas échéant. </w:t>
      </w:r>
    </w:p>
    <w:p w14:paraId="512E9399" w14:textId="77777777" w:rsidR="003564FC" w:rsidRPr="008546D6" w:rsidRDefault="00010C4C" w:rsidP="00D769FE">
      <w:pPr>
        <w:numPr>
          <w:ilvl w:val="1"/>
          <w:numId w:val="13"/>
        </w:numPr>
        <w:ind w:left="0" w:right="-1" w:hanging="617"/>
        <w:rPr>
          <w:rFonts w:ascii="Tahoma" w:hAnsi="Tahoma" w:cs="Tahoma"/>
        </w:rPr>
      </w:pPr>
      <w:r w:rsidRPr="008546D6">
        <w:rPr>
          <w:rFonts w:ascii="Tahoma" w:hAnsi="Tahoma" w:cs="Tahoma"/>
        </w:rPr>
        <w:t>Dans le</w:t>
      </w:r>
      <w:r>
        <w:rPr>
          <w:rFonts w:ascii="Tahoma" w:hAnsi="Tahoma" w:cs="Tahoma"/>
        </w:rPr>
        <w:t xml:space="preserve"> cas où le Cocontractant serait invité </w:t>
      </w:r>
      <w:r w:rsidR="00D5422E" w:rsidRPr="008546D6">
        <w:rPr>
          <w:rFonts w:ascii="Tahoma" w:hAnsi="Tahoma" w:cs="Tahoma"/>
        </w:rPr>
        <w:t xml:space="preserve">à exécuter des travaux en régie, les dépenses exposées et dûment justifiées lui seront remboursées dans les conditions suivantes : </w:t>
      </w:r>
    </w:p>
    <w:p w14:paraId="02E12BBA" w14:textId="77777777" w:rsidR="003564FC" w:rsidRPr="008546D6" w:rsidRDefault="00D5422E" w:rsidP="00D769FE">
      <w:pPr>
        <w:numPr>
          <w:ilvl w:val="0"/>
          <w:numId w:val="14"/>
        </w:numPr>
        <w:ind w:left="0" w:right="-1" w:hanging="226"/>
        <w:rPr>
          <w:rFonts w:ascii="Tahoma" w:hAnsi="Tahoma" w:cs="Tahoma"/>
        </w:rPr>
      </w:pPr>
      <w:r w:rsidRPr="008546D6">
        <w:rPr>
          <w:rFonts w:ascii="Tahoma" w:hAnsi="Tahoma" w:cs="Tahoma"/>
        </w:rPr>
        <w:t>Les quantités prises en compte seront les heures de   mise   à   disp</w:t>
      </w:r>
      <w:r w:rsidR="00010C4C">
        <w:rPr>
          <w:rFonts w:ascii="Tahoma" w:hAnsi="Tahoma" w:cs="Tahoma"/>
        </w:rPr>
        <w:t xml:space="preserve">osition   ou   les   quantités </w:t>
      </w:r>
      <w:r w:rsidRPr="008546D6">
        <w:rPr>
          <w:rFonts w:ascii="Tahoma" w:hAnsi="Tahoma" w:cs="Tahoma"/>
        </w:rPr>
        <w:t xml:space="preserve">de matériaux et matières mises en œuvre ayant fait l’objet d’attachements contradictoires ; </w:t>
      </w:r>
    </w:p>
    <w:p w14:paraId="13573B91" w14:textId="77777777" w:rsidR="003564FC" w:rsidRPr="008546D6" w:rsidRDefault="00D5422E" w:rsidP="00D769FE">
      <w:pPr>
        <w:numPr>
          <w:ilvl w:val="0"/>
          <w:numId w:val="14"/>
        </w:numPr>
        <w:ind w:left="0" w:right="-1" w:hanging="226"/>
        <w:rPr>
          <w:rFonts w:ascii="Tahoma" w:hAnsi="Tahoma" w:cs="Tahoma"/>
        </w:rPr>
      </w:pPr>
      <w:r w:rsidRPr="008546D6">
        <w:rPr>
          <w:rFonts w:ascii="Tahoma" w:hAnsi="Tahoma" w:cs="Tahoma"/>
        </w:rPr>
        <w:t>Les traitements et salaires effectivement payés à la main d’œuvre locale se</w:t>
      </w:r>
      <w:r w:rsidR="00010C4C">
        <w:rPr>
          <w:rFonts w:ascii="Tahoma" w:hAnsi="Tahoma" w:cs="Tahoma"/>
        </w:rPr>
        <w:t xml:space="preserve">ront majorés pour tenir compte des charges sociales de quarante </w:t>
      </w:r>
      <w:r w:rsidRPr="008546D6">
        <w:rPr>
          <w:rFonts w:ascii="Tahoma" w:hAnsi="Tahoma" w:cs="Tahoma"/>
        </w:rPr>
        <w:t xml:space="preserve">pour cent (40%) ; </w:t>
      </w:r>
    </w:p>
    <w:p w14:paraId="1494D79D" w14:textId="77777777" w:rsidR="003564FC" w:rsidRPr="008546D6" w:rsidRDefault="00010C4C" w:rsidP="00D769FE">
      <w:pPr>
        <w:numPr>
          <w:ilvl w:val="0"/>
          <w:numId w:val="14"/>
        </w:numPr>
        <w:ind w:left="0" w:right="-1" w:hanging="226"/>
        <w:rPr>
          <w:rFonts w:ascii="Tahoma" w:hAnsi="Tahoma" w:cs="Tahoma"/>
        </w:rPr>
      </w:pPr>
      <w:r>
        <w:rPr>
          <w:rFonts w:ascii="Tahoma" w:hAnsi="Tahoma" w:cs="Tahoma"/>
        </w:rPr>
        <w:t xml:space="preserve">Les heures d’engin seront décomptées au </w:t>
      </w:r>
      <w:r w:rsidR="00D5422E" w:rsidRPr="008546D6">
        <w:rPr>
          <w:rFonts w:ascii="Tahoma" w:hAnsi="Tahoma" w:cs="Tahoma"/>
        </w:rPr>
        <w:t xml:space="preserve">taux figurant dans les sous-détails de prix ; </w:t>
      </w:r>
    </w:p>
    <w:p w14:paraId="2D20536A" w14:textId="77777777" w:rsidR="003564FC" w:rsidRPr="008546D6" w:rsidRDefault="00D5422E" w:rsidP="00D769FE">
      <w:pPr>
        <w:numPr>
          <w:ilvl w:val="0"/>
          <w:numId w:val="14"/>
        </w:numPr>
        <w:ind w:left="0" w:right="-1" w:hanging="226"/>
        <w:rPr>
          <w:rFonts w:ascii="Tahoma" w:hAnsi="Tahoma" w:cs="Tahoma"/>
        </w:rPr>
      </w:pPr>
      <w:r w:rsidRPr="008546D6">
        <w:rPr>
          <w:rFonts w:ascii="Tahoma" w:hAnsi="Tahoma" w:cs="Tahoma"/>
        </w:rPr>
        <w:t>Les matériaux et mati</w:t>
      </w:r>
      <w:r w:rsidR="00010C4C">
        <w:rPr>
          <w:rFonts w:ascii="Tahoma" w:hAnsi="Tahoma" w:cs="Tahoma"/>
        </w:rPr>
        <w:t xml:space="preserve">ères seront remboursés au prix de revient dûment justifié au lieu </w:t>
      </w:r>
      <w:r w:rsidRPr="008546D6">
        <w:rPr>
          <w:rFonts w:ascii="Tahoma" w:hAnsi="Tahoma" w:cs="Tahoma"/>
        </w:rPr>
        <w:t xml:space="preserve">d’emploi majoré de dix pour cent pour pertes, magasinage et manutention ; </w:t>
      </w:r>
    </w:p>
    <w:p w14:paraId="4C2CD7E2" w14:textId="77777777" w:rsidR="003564FC" w:rsidRDefault="00D5422E" w:rsidP="00D769FE">
      <w:pPr>
        <w:numPr>
          <w:ilvl w:val="0"/>
          <w:numId w:val="14"/>
        </w:numPr>
        <w:ind w:left="0" w:right="-1" w:hanging="226"/>
        <w:rPr>
          <w:rFonts w:ascii="Tahoma" w:hAnsi="Tahoma" w:cs="Tahoma"/>
        </w:rPr>
      </w:pPr>
      <w:r w:rsidRPr="008546D6">
        <w:rPr>
          <w:rFonts w:ascii="Tahoma" w:hAnsi="Tahoma" w:cs="Tahoma"/>
        </w:rPr>
        <w:t>Le montant des prestations ainsi calculé, y compris les heures d’engins,</w:t>
      </w:r>
      <w:r w:rsidR="00010C4C">
        <w:rPr>
          <w:rFonts w:ascii="Tahoma" w:hAnsi="Tahoma" w:cs="Tahoma"/>
        </w:rPr>
        <w:t xml:space="preserve"> sera majoré de 25% pour tenir compte </w:t>
      </w:r>
      <w:r w:rsidR="00292A00">
        <w:rPr>
          <w:rFonts w:ascii="Tahoma" w:hAnsi="Tahoma" w:cs="Tahoma"/>
        </w:rPr>
        <w:t xml:space="preserve">des frais généraux, bénéfices </w:t>
      </w:r>
      <w:r w:rsidRPr="008546D6">
        <w:rPr>
          <w:rFonts w:ascii="Tahoma" w:hAnsi="Tahoma" w:cs="Tahoma"/>
        </w:rPr>
        <w:t xml:space="preserve">et aléas propres au Cocontractant. </w:t>
      </w:r>
    </w:p>
    <w:p w14:paraId="6F62D2CA" w14:textId="77777777" w:rsidR="00292A00" w:rsidRPr="00292A00" w:rsidRDefault="00292A00" w:rsidP="00292A00">
      <w:pPr>
        <w:ind w:left="0" w:right="-1" w:firstLine="0"/>
        <w:rPr>
          <w:rFonts w:ascii="Tahoma" w:hAnsi="Tahoma" w:cs="Tahoma"/>
          <w:sz w:val="16"/>
          <w:szCs w:val="16"/>
        </w:rPr>
      </w:pPr>
    </w:p>
    <w:p w14:paraId="3D3D797B"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18 : Valorisation des travaux</w:t>
      </w:r>
      <w:r w:rsidRPr="008546D6">
        <w:rPr>
          <w:rFonts w:ascii="Tahoma" w:hAnsi="Tahoma" w:cs="Tahoma"/>
        </w:rPr>
        <w:t xml:space="preserve"> </w:t>
      </w:r>
      <w:r w:rsidRPr="008546D6">
        <w:rPr>
          <w:rFonts w:ascii="Tahoma" w:hAnsi="Tahoma" w:cs="Tahoma"/>
          <w:b/>
        </w:rPr>
        <w:t>(CCAG article 23)</w:t>
      </w:r>
      <w:r w:rsidRPr="008546D6">
        <w:rPr>
          <w:rFonts w:ascii="Tahoma" w:hAnsi="Tahoma" w:cs="Tahoma"/>
        </w:rPr>
        <w:t xml:space="preserve"> </w:t>
      </w:r>
    </w:p>
    <w:p w14:paraId="7A6A4550" w14:textId="77777777" w:rsidR="00292A00" w:rsidRDefault="00D5422E" w:rsidP="00292A00">
      <w:pPr>
        <w:ind w:left="0" w:right="-1"/>
        <w:rPr>
          <w:rFonts w:ascii="Tahoma" w:hAnsi="Tahoma" w:cs="Tahoma"/>
        </w:rPr>
      </w:pPr>
      <w:r w:rsidRPr="008546D6">
        <w:rPr>
          <w:rFonts w:ascii="Tahoma" w:hAnsi="Tahoma" w:cs="Tahoma"/>
        </w:rPr>
        <w:t xml:space="preserve">Ce marché est à prix unitaires et forfaitaires. </w:t>
      </w:r>
    </w:p>
    <w:p w14:paraId="59F201E7" w14:textId="77777777" w:rsidR="00292A00" w:rsidRPr="00292A00" w:rsidRDefault="00292A00" w:rsidP="00292A00">
      <w:pPr>
        <w:ind w:left="0" w:right="-1"/>
        <w:rPr>
          <w:rFonts w:ascii="Tahoma" w:hAnsi="Tahoma" w:cs="Tahoma"/>
          <w:sz w:val="16"/>
          <w:szCs w:val="16"/>
        </w:rPr>
      </w:pPr>
    </w:p>
    <w:p w14:paraId="343FCDDD"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19 : Valorisation des approvisionnements (CCAG article 24 complété)</w:t>
      </w:r>
      <w:r w:rsidRPr="008546D6">
        <w:rPr>
          <w:rFonts w:ascii="Tahoma" w:hAnsi="Tahoma" w:cs="Tahoma"/>
        </w:rPr>
        <w:t xml:space="preserve"> </w:t>
      </w:r>
    </w:p>
    <w:p w14:paraId="0EC9740D" w14:textId="77777777" w:rsidR="003564FC" w:rsidRPr="008546D6" w:rsidRDefault="00D5422E" w:rsidP="00D769FE">
      <w:pPr>
        <w:numPr>
          <w:ilvl w:val="1"/>
          <w:numId w:val="15"/>
        </w:numPr>
        <w:ind w:left="0" w:right="-1" w:hanging="619"/>
        <w:rPr>
          <w:rFonts w:ascii="Tahoma" w:hAnsi="Tahoma" w:cs="Tahoma"/>
        </w:rPr>
      </w:pPr>
      <w:r w:rsidRPr="008546D6">
        <w:rPr>
          <w:rFonts w:ascii="Tahoma" w:hAnsi="Tahoma" w:cs="Tahoma"/>
        </w:rPr>
        <w:lastRenderedPageBreak/>
        <w:t xml:space="preserve">Il n’existe pas de règlement propre aux approvisionnements du chantier. Toutes fois l’Ingénieur pourra les évaluer au cas où le chantier venait à être abandonné ou le marché résilié. </w:t>
      </w:r>
    </w:p>
    <w:p w14:paraId="6175C540" w14:textId="77777777" w:rsidR="003564FC" w:rsidRDefault="00292A00" w:rsidP="00D769FE">
      <w:pPr>
        <w:numPr>
          <w:ilvl w:val="1"/>
          <w:numId w:val="15"/>
        </w:numPr>
        <w:ind w:left="0" w:right="-1" w:hanging="619"/>
        <w:rPr>
          <w:rFonts w:ascii="Tahoma" w:hAnsi="Tahoma" w:cs="Tahoma"/>
        </w:rPr>
      </w:pPr>
      <w:r>
        <w:rPr>
          <w:rFonts w:ascii="Tahoma" w:hAnsi="Tahoma" w:cs="Tahoma"/>
        </w:rPr>
        <w:t xml:space="preserve">Il n’est pas demandé de </w:t>
      </w:r>
      <w:r w:rsidR="00D5422E" w:rsidRPr="008546D6">
        <w:rPr>
          <w:rFonts w:ascii="Tahoma" w:hAnsi="Tahoma" w:cs="Tahoma"/>
        </w:rPr>
        <w:t>c</w:t>
      </w:r>
      <w:r>
        <w:rPr>
          <w:rFonts w:ascii="Tahoma" w:hAnsi="Tahoma" w:cs="Tahoma"/>
        </w:rPr>
        <w:t>aution pour</w:t>
      </w:r>
      <w:r w:rsidR="00D5422E" w:rsidRPr="008546D6">
        <w:rPr>
          <w:rFonts w:ascii="Tahoma" w:hAnsi="Tahoma" w:cs="Tahoma"/>
        </w:rPr>
        <w:t xml:space="preserve"> les acomptes sur approvisionnements. </w:t>
      </w:r>
    </w:p>
    <w:p w14:paraId="7E1D20BB" w14:textId="77777777" w:rsidR="00292A00" w:rsidRPr="00292A00" w:rsidRDefault="00292A00" w:rsidP="00292A00">
      <w:pPr>
        <w:ind w:left="0" w:right="-1" w:firstLine="0"/>
        <w:rPr>
          <w:rFonts w:ascii="Tahoma" w:hAnsi="Tahoma" w:cs="Tahoma"/>
          <w:sz w:val="16"/>
          <w:szCs w:val="16"/>
        </w:rPr>
      </w:pPr>
    </w:p>
    <w:p w14:paraId="3E7DA922"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20 : Avances (CCAG article 28)</w:t>
      </w:r>
      <w:r w:rsidRPr="008546D6">
        <w:rPr>
          <w:rFonts w:ascii="Tahoma" w:hAnsi="Tahoma" w:cs="Tahoma"/>
        </w:rPr>
        <w:t xml:space="preserve"> </w:t>
      </w:r>
    </w:p>
    <w:p w14:paraId="75CE5949" w14:textId="77777777" w:rsidR="003564FC" w:rsidRPr="008546D6" w:rsidRDefault="00D5422E" w:rsidP="00010C4C">
      <w:pPr>
        <w:spacing w:after="40" w:line="244" w:lineRule="auto"/>
        <w:ind w:left="0" w:right="-1" w:hanging="624"/>
        <w:rPr>
          <w:rFonts w:ascii="Tahoma" w:hAnsi="Tahoma" w:cs="Tahoma"/>
        </w:rPr>
      </w:pPr>
      <w:r w:rsidRPr="008546D6">
        <w:rPr>
          <w:rFonts w:ascii="Tahoma" w:hAnsi="Tahoma" w:cs="Tahoma"/>
        </w:rPr>
        <w:t>20.1. Le Maître d’Ouvrage accordera</w:t>
      </w:r>
      <w:r w:rsidRPr="008546D6">
        <w:rPr>
          <w:rFonts w:ascii="Tahoma" w:hAnsi="Tahoma" w:cs="Tahoma"/>
          <w:i/>
          <w:sz w:val="18"/>
        </w:rPr>
        <w:t xml:space="preserve"> </w:t>
      </w:r>
      <w:r w:rsidRPr="008546D6">
        <w:rPr>
          <w:rFonts w:ascii="Tahoma" w:hAnsi="Tahoma" w:cs="Tahoma"/>
        </w:rPr>
        <w:t xml:space="preserve">une </w:t>
      </w:r>
      <w:r w:rsidRPr="008546D6">
        <w:rPr>
          <w:rFonts w:ascii="Tahoma" w:hAnsi="Tahoma" w:cs="Tahoma"/>
          <w:b/>
        </w:rPr>
        <w:t>avance de démarrage égale à 20% du montant Toutes Taxes Comprises d</w:t>
      </w:r>
      <w:r w:rsidR="003336EB" w:rsidRPr="008546D6">
        <w:rPr>
          <w:rFonts w:ascii="Tahoma" w:hAnsi="Tahoma" w:cs="Tahoma"/>
          <w:b/>
        </w:rPr>
        <w:t>e la lettre commande</w:t>
      </w:r>
      <w:r w:rsidRPr="008546D6">
        <w:rPr>
          <w:rFonts w:ascii="Tahoma" w:hAnsi="Tahoma" w:cs="Tahoma"/>
          <w:b/>
        </w:rPr>
        <w:t>.</w:t>
      </w:r>
      <w:r w:rsidRPr="008546D6">
        <w:rPr>
          <w:rFonts w:ascii="Tahoma" w:hAnsi="Tahoma" w:cs="Tahoma"/>
          <w:b/>
          <w:i/>
          <w:sz w:val="18"/>
        </w:rPr>
        <w:t xml:space="preserve"> </w:t>
      </w:r>
    </w:p>
    <w:p w14:paraId="084440DB" w14:textId="77777777" w:rsidR="003564FC" w:rsidRPr="008546D6" w:rsidRDefault="00D5422E" w:rsidP="00D769FE">
      <w:pPr>
        <w:numPr>
          <w:ilvl w:val="1"/>
          <w:numId w:val="16"/>
        </w:numPr>
        <w:ind w:left="0" w:right="-1" w:hanging="624"/>
        <w:rPr>
          <w:rFonts w:ascii="Tahoma" w:hAnsi="Tahoma" w:cs="Tahoma"/>
        </w:rPr>
      </w:pPr>
      <w:r w:rsidRPr="008546D6">
        <w:rPr>
          <w:rFonts w:ascii="Tahoma" w:hAnsi="Tahoma" w:cs="Tahoma"/>
        </w:rPr>
        <w:t xml:space="preserve">Cette avance dont la valeur ne peut excéder </w:t>
      </w:r>
      <w:r w:rsidRPr="008546D6">
        <w:rPr>
          <w:rFonts w:ascii="Tahoma" w:hAnsi="Tahoma" w:cs="Tahoma"/>
          <w:b/>
        </w:rPr>
        <w:t>vingt pour cent (20%) du prix initial TTC d</w:t>
      </w:r>
      <w:r w:rsidR="003336EB" w:rsidRPr="008546D6">
        <w:rPr>
          <w:rFonts w:ascii="Tahoma" w:hAnsi="Tahoma" w:cs="Tahoma"/>
          <w:b/>
        </w:rPr>
        <w:t>e la lettre commande</w:t>
      </w:r>
      <w:r w:rsidRPr="008546D6">
        <w:rPr>
          <w:rFonts w:ascii="Tahoma" w:hAnsi="Tahoma" w:cs="Tahoma"/>
        </w:rPr>
        <w:t xml:space="preserve">, est cautionnée à </w:t>
      </w:r>
      <w:r w:rsidRPr="008546D6">
        <w:rPr>
          <w:rFonts w:ascii="Tahoma" w:hAnsi="Tahoma" w:cs="Tahoma"/>
          <w:b/>
        </w:rPr>
        <w:t>cent pour cent (100%)</w:t>
      </w:r>
      <w:r w:rsidRPr="008546D6">
        <w:rPr>
          <w:rFonts w:ascii="Tahoma" w:hAnsi="Tahoma" w:cs="Tahoma"/>
        </w:rPr>
        <w:t xml:space="preserve"> par un établissement bancaire de droit camerounais ou un organisme financier agréé de premier rang conformément aux textes en vigueur, et remboursée par déduction sur les acomptes à verser au Cocontractant pendant l’exécution du marché, suivant des modalités définies dans le CCAP. </w:t>
      </w:r>
    </w:p>
    <w:p w14:paraId="3D78C46F" w14:textId="77777777" w:rsidR="003564FC" w:rsidRPr="008546D6" w:rsidRDefault="00D5422E" w:rsidP="00D769FE">
      <w:pPr>
        <w:numPr>
          <w:ilvl w:val="1"/>
          <w:numId w:val="16"/>
        </w:numPr>
        <w:ind w:left="0" w:right="-1" w:hanging="624"/>
        <w:rPr>
          <w:rFonts w:ascii="Tahoma" w:hAnsi="Tahoma" w:cs="Tahoma"/>
        </w:rPr>
      </w:pPr>
      <w:r w:rsidRPr="008546D6">
        <w:rPr>
          <w:rFonts w:ascii="Tahoma" w:hAnsi="Tahoma" w:cs="Tahoma"/>
        </w:rPr>
        <w:t xml:space="preserve">La totalité de l’avance doit être remboursée au plus tard dès le moment où la valeur en prix de base des prestations réalisées atteint </w:t>
      </w:r>
      <w:r w:rsidRPr="008546D6">
        <w:rPr>
          <w:rFonts w:ascii="Tahoma" w:hAnsi="Tahoma" w:cs="Tahoma"/>
          <w:b/>
        </w:rPr>
        <w:t>quatre-vingt pour cent (80%) du montant du marché</w:t>
      </w:r>
      <w:r w:rsidRPr="008546D6">
        <w:rPr>
          <w:rFonts w:ascii="Tahoma" w:hAnsi="Tahoma" w:cs="Tahoma"/>
        </w:rPr>
        <w:t xml:space="preserve">.  </w:t>
      </w:r>
    </w:p>
    <w:p w14:paraId="5D14BCF9" w14:textId="77777777" w:rsidR="003564FC" w:rsidRPr="008546D6" w:rsidRDefault="00D5422E" w:rsidP="00D769FE">
      <w:pPr>
        <w:numPr>
          <w:ilvl w:val="1"/>
          <w:numId w:val="16"/>
        </w:numPr>
        <w:ind w:left="0" w:right="-1" w:hanging="624"/>
        <w:rPr>
          <w:rFonts w:ascii="Tahoma" w:hAnsi="Tahoma" w:cs="Tahoma"/>
        </w:rPr>
      </w:pPr>
      <w:r w:rsidRPr="008546D6">
        <w:rPr>
          <w:rFonts w:ascii="Tahoma" w:hAnsi="Tahoma" w:cs="Tahoma"/>
        </w:rPr>
        <w:t xml:space="preserve">Au fur et à mesure du remboursement des avances, le Maître d’Ouvrage donnera la mainlevée de la partie de la caution correspondante, sur demande expresse du Cocontractant. </w:t>
      </w:r>
    </w:p>
    <w:p w14:paraId="7FA296D0" w14:textId="77777777" w:rsidR="003B3D54" w:rsidRDefault="00D5422E" w:rsidP="00D769FE">
      <w:pPr>
        <w:numPr>
          <w:ilvl w:val="1"/>
          <w:numId w:val="16"/>
        </w:numPr>
        <w:ind w:left="0" w:right="-1" w:hanging="624"/>
        <w:rPr>
          <w:rFonts w:ascii="Tahoma" w:hAnsi="Tahoma" w:cs="Tahoma"/>
        </w:rPr>
      </w:pPr>
      <w:r w:rsidRPr="008546D6">
        <w:rPr>
          <w:rFonts w:ascii="Tahoma" w:hAnsi="Tahoma" w:cs="Tahoma"/>
        </w:rPr>
        <w:t xml:space="preserve">La possibilité d’octroi d’avance de démarrage et/ou d’avance sur approvisionnement doit être expressément stipulée dans le dossier d’appel d’offres.  </w:t>
      </w:r>
    </w:p>
    <w:p w14:paraId="1B809B28" w14:textId="77777777" w:rsidR="003564FC" w:rsidRPr="003B3D54" w:rsidRDefault="00D5422E" w:rsidP="003B3D54">
      <w:pPr>
        <w:ind w:left="0" w:right="-1" w:firstLine="0"/>
        <w:rPr>
          <w:rFonts w:ascii="Tahoma" w:hAnsi="Tahoma" w:cs="Tahoma"/>
          <w:sz w:val="16"/>
          <w:szCs w:val="16"/>
        </w:rPr>
      </w:pPr>
      <w:r w:rsidRPr="008546D6">
        <w:rPr>
          <w:rFonts w:ascii="Tahoma" w:hAnsi="Tahoma" w:cs="Tahoma"/>
        </w:rPr>
        <w:t xml:space="preserve"> </w:t>
      </w:r>
    </w:p>
    <w:p w14:paraId="2FCD0F18"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21 : Règlement des travaux</w:t>
      </w:r>
      <w:r w:rsidRPr="008546D6">
        <w:rPr>
          <w:rFonts w:ascii="Tahoma" w:hAnsi="Tahoma" w:cs="Tahoma"/>
        </w:rPr>
        <w:t xml:space="preserve"> </w:t>
      </w:r>
      <w:r w:rsidR="003B3D54">
        <w:rPr>
          <w:rFonts w:ascii="Tahoma" w:hAnsi="Tahoma" w:cs="Tahoma"/>
          <w:b/>
        </w:rPr>
        <w:t xml:space="preserve">(CCAG articles. 26,27 et 30 </w:t>
      </w:r>
      <w:r w:rsidRPr="008546D6">
        <w:rPr>
          <w:rFonts w:ascii="Tahoma" w:hAnsi="Tahoma" w:cs="Tahoma"/>
          <w:b/>
        </w:rPr>
        <w:t>complétés)</w:t>
      </w:r>
      <w:r w:rsidRPr="008546D6">
        <w:rPr>
          <w:rFonts w:ascii="Tahoma" w:hAnsi="Tahoma" w:cs="Tahoma"/>
        </w:rPr>
        <w:t xml:space="preserve"> </w:t>
      </w:r>
    </w:p>
    <w:p w14:paraId="68C8E315" w14:textId="77777777" w:rsidR="003564FC" w:rsidRPr="008546D6" w:rsidRDefault="00D5422E" w:rsidP="00010C4C">
      <w:pPr>
        <w:spacing w:after="36" w:line="240" w:lineRule="auto"/>
        <w:ind w:left="0" w:right="-1"/>
        <w:rPr>
          <w:rFonts w:ascii="Tahoma" w:hAnsi="Tahoma" w:cs="Tahoma"/>
        </w:rPr>
      </w:pPr>
      <w:r w:rsidRPr="008546D6">
        <w:rPr>
          <w:rFonts w:ascii="Tahoma" w:hAnsi="Tahoma" w:cs="Tahoma"/>
        </w:rPr>
        <w:t xml:space="preserve">21.1. </w:t>
      </w:r>
      <w:r w:rsidRPr="008546D6">
        <w:rPr>
          <w:rFonts w:ascii="Tahoma" w:hAnsi="Tahoma" w:cs="Tahoma"/>
          <w:u w:val="single" w:color="000000"/>
        </w:rPr>
        <w:t>Constatation des travaux exécutés</w:t>
      </w:r>
      <w:r w:rsidRPr="008546D6">
        <w:rPr>
          <w:rFonts w:ascii="Tahoma" w:hAnsi="Tahoma" w:cs="Tahoma"/>
        </w:rPr>
        <w:t xml:space="preserve"> </w:t>
      </w:r>
    </w:p>
    <w:p w14:paraId="7DBC94E3" w14:textId="77777777" w:rsidR="003564FC" w:rsidRPr="008546D6" w:rsidRDefault="003B3D54" w:rsidP="00010C4C">
      <w:pPr>
        <w:ind w:left="0" w:right="-1"/>
        <w:rPr>
          <w:rFonts w:ascii="Tahoma" w:hAnsi="Tahoma" w:cs="Tahoma"/>
        </w:rPr>
      </w:pPr>
      <w:r>
        <w:rPr>
          <w:rFonts w:ascii="Tahoma" w:hAnsi="Tahoma" w:cs="Tahoma"/>
        </w:rPr>
        <w:t xml:space="preserve">Avant le 30 de chaque </w:t>
      </w:r>
      <w:r w:rsidR="00730189">
        <w:rPr>
          <w:rFonts w:ascii="Tahoma" w:hAnsi="Tahoma" w:cs="Tahoma"/>
        </w:rPr>
        <w:t xml:space="preserve">mois, </w:t>
      </w:r>
      <w:r w:rsidR="00D5422E" w:rsidRPr="008546D6">
        <w:rPr>
          <w:rFonts w:ascii="Tahoma" w:hAnsi="Tahoma" w:cs="Tahoma"/>
        </w:rPr>
        <w:t>le Cocontractant, et l’Ingénieur du Marché établissent un attachement contradictoire qui récapitule et f</w:t>
      </w:r>
      <w:r w:rsidR="00730189">
        <w:rPr>
          <w:rFonts w:ascii="Tahoma" w:hAnsi="Tahoma" w:cs="Tahoma"/>
        </w:rPr>
        <w:t>ixe les quantités réalisées et constatées pour chaque poste du</w:t>
      </w:r>
      <w:r w:rsidR="008B0250">
        <w:rPr>
          <w:rFonts w:ascii="Tahoma" w:hAnsi="Tahoma" w:cs="Tahoma"/>
        </w:rPr>
        <w:t xml:space="preserve"> bordereau </w:t>
      </w:r>
      <w:r w:rsidR="00D5422E" w:rsidRPr="008546D6">
        <w:rPr>
          <w:rFonts w:ascii="Tahoma" w:hAnsi="Tahoma" w:cs="Tahoma"/>
        </w:rPr>
        <w:t xml:space="preserve">au cours du mois et pouvant donner droit au paiement. </w:t>
      </w:r>
    </w:p>
    <w:p w14:paraId="46A8B6C2" w14:textId="77777777" w:rsidR="003564FC" w:rsidRPr="008546D6" w:rsidRDefault="00D5422E" w:rsidP="00010C4C">
      <w:pPr>
        <w:ind w:left="0" w:right="-1"/>
        <w:rPr>
          <w:rFonts w:ascii="Tahoma" w:hAnsi="Tahoma" w:cs="Tahoma"/>
        </w:rPr>
      </w:pPr>
      <w:r w:rsidRPr="008546D6">
        <w:rPr>
          <w:rFonts w:ascii="Tahoma" w:hAnsi="Tahoma" w:cs="Tahoma"/>
        </w:rPr>
        <w:t>La transmission de tout décompte à l’Organisme payeur en vue du paiement, sera su</w:t>
      </w:r>
      <w:r w:rsidR="003336EB" w:rsidRPr="008546D6">
        <w:rPr>
          <w:rFonts w:ascii="Tahoma" w:hAnsi="Tahoma" w:cs="Tahoma"/>
        </w:rPr>
        <w:t>bordonnée au visa préalable du Maître d’ouvrage</w:t>
      </w:r>
      <w:r w:rsidRPr="008546D6">
        <w:rPr>
          <w:rFonts w:ascii="Tahoma" w:hAnsi="Tahoma" w:cs="Tahoma"/>
        </w:rPr>
        <w:t xml:space="preserve">. Pour cela, une copie de l’attachement correspondant devra lui être antérieurement transmise ou remise sur le site des travaux. </w:t>
      </w:r>
    </w:p>
    <w:p w14:paraId="517818B3" w14:textId="77777777" w:rsidR="003564FC" w:rsidRPr="008546D6" w:rsidRDefault="00D5422E" w:rsidP="00010C4C">
      <w:pPr>
        <w:spacing w:after="43" w:line="245" w:lineRule="auto"/>
        <w:ind w:left="0" w:right="-1"/>
        <w:rPr>
          <w:rFonts w:ascii="Tahoma" w:hAnsi="Tahoma" w:cs="Tahoma"/>
        </w:rPr>
      </w:pPr>
      <w:r w:rsidRPr="008546D6">
        <w:rPr>
          <w:rFonts w:ascii="Tahoma" w:hAnsi="Tahoma" w:cs="Tahoma"/>
          <w:b/>
          <w:i/>
        </w:rPr>
        <w:t xml:space="preserve">Chaque fin de prestations (implantation, foration, essai de pompage, analyse de l’eau, etc.) devra être sanctionnée par un procès-verbal de réception valant réception partielle des travaux exécutés et donnant lieu à la poursuite des travaux. </w:t>
      </w:r>
    </w:p>
    <w:p w14:paraId="07587E45" w14:textId="77777777" w:rsidR="003564FC" w:rsidRPr="008546D6" w:rsidRDefault="00D5422E" w:rsidP="00010C4C">
      <w:pPr>
        <w:spacing w:after="43" w:line="245" w:lineRule="auto"/>
        <w:ind w:left="0" w:right="-1"/>
        <w:rPr>
          <w:rFonts w:ascii="Tahoma" w:hAnsi="Tahoma" w:cs="Tahoma"/>
        </w:rPr>
      </w:pPr>
      <w:r w:rsidRPr="008546D6">
        <w:rPr>
          <w:rFonts w:ascii="Tahoma" w:hAnsi="Tahoma" w:cs="Tahoma"/>
          <w:b/>
          <w:i/>
        </w:rPr>
        <w:t xml:space="preserve">Le Cocontractant est tenu de déposer tous les lundis, pendant la durée de son contrat, les constats hebdomadaires signés contradictoirement avec l’ingénieur à la Délégation Départementale des Marchés Publics de céans (Brigade Départementale de Contrôle de l’Exécution des Marchés Publics de céans). Le </w:t>
      </w:r>
      <w:r w:rsidR="00344A22" w:rsidRPr="008546D6">
        <w:rPr>
          <w:rFonts w:ascii="Tahoma" w:hAnsi="Tahoma" w:cs="Tahoma"/>
          <w:b/>
          <w:i/>
        </w:rPr>
        <w:t>non-respect</w:t>
      </w:r>
      <w:r w:rsidRPr="008546D6">
        <w:rPr>
          <w:rFonts w:ascii="Tahoma" w:hAnsi="Tahoma" w:cs="Tahoma"/>
          <w:b/>
          <w:i/>
        </w:rPr>
        <w:t xml:space="preserve"> des présentes dispositions pourra entrainer la résiliation d</w:t>
      </w:r>
      <w:r w:rsidR="003336EB" w:rsidRPr="008546D6">
        <w:rPr>
          <w:rFonts w:ascii="Tahoma" w:hAnsi="Tahoma" w:cs="Tahoma"/>
          <w:b/>
          <w:i/>
        </w:rPr>
        <w:t>e la lettre commande</w:t>
      </w:r>
      <w:r w:rsidRPr="008546D6">
        <w:rPr>
          <w:rFonts w:ascii="Tahoma" w:hAnsi="Tahoma" w:cs="Tahoma"/>
          <w:b/>
          <w:i/>
        </w:rPr>
        <w:t xml:space="preserve"> après mise en demeure préalable sans préjudice des pénalités prévues à l’article 23. </w:t>
      </w:r>
    </w:p>
    <w:p w14:paraId="68F0DE7A" w14:textId="77777777" w:rsidR="003564FC" w:rsidRPr="008546D6" w:rsidRDefault="00D5422E" w:rsidP="00010C4C">
      <w:pPr>
        <w:spacing w:after="36" w:line="240" w:lineRule="auto"/>
        <w:ind w:left="0" w:right="-1"/>
        <w:rPr>
          <w:rFonts w:ascii="Tahoma" w:hAnsi="Tahoma" w:cs="Tahoma"/>
        </w:rPr>
      </w:pPr>
      <w:r w:rsidRPr="008546D6">
        <w:rPr>
          <w:rFonts w:ascii="Tahoma" w:hAnsi="Tahoma" w:cs="Tahoma"/>
        </w:rPr>
        <w:t xml:space="preserve">21.2. </w:t>
      </w:r>
      <w:r w:rsidRPr="008546D6">
        <w:rPr>
          <w:rFonts w:ascii="Tahoma" w:hAnsi="Tahoma" w:cs="Tahoma"/>
          <w:u w:val="single" w:color="000000"/>
        </w:rPr>
        <w:t>Décompte mensuel</w:t>
      </w:r>
      <w:r w:rsidRPr="008546D6">
        <w:rPr>
          <w:rFonts w:ascii="Tahoma" w:hAnsi="Tahoma" w:cs="Tahoma"/>
        </w:rPr>
        <w:t xml:space="preserve"> </w:t>
      </w:r>
    </w:p>
    <w:p w14:paraId="7B93DE1C" w14:textId="77777777" w:rsidR="003564FC" w:rsidRPr="008546D6" w:rsidRDefault="00D5422E" w:rsidP="00010C4C">
      <w:pPr>
        <w:ind w:left="0" w:right="-1"/>
        <w:rPr>
          <w:rFonts w:ascii="Tahoma" w:hAnsi="Tahoma" w:cs="Tahoma"/>
        </w:rPr>
      </w:pPr>
      <w:r w:rsidRPr="008546D6">
        <w:rPr>
          <w:rFonts w:ascii="Tahoma" w:hAnsi="Tahoma" w:cs="Tahoma"/>
        </w:rPr>
        <w:t xml:space="preserve">Au plus tard le </w:t>
      </w:r>
      <w:r w:rsidRPr="008546D6">
        <w:rPr>
          <w:rFonts w:ascii="Tahoma" w:hAnsi="Tahoma" w:cs="Tahoma"/>
          <w:b/>
        </w:rPr>
        <w:t>cinq (5) du mois</w:t>
      </w:r>
      <w:r w:rsidRPr="008546D6">
        <w:rPr>
          <w:rFonts w:ascii="Tahoma" w:hAnsi="Tahoma" w:cs="Tahoma"/>
        </w:rPr>
        <w:t xml:space="preserve"> su</w:t>
      </w:r>
      <w:r w:rsidR="001C7398">
        <w:rPr>
          <w:rFonts w:ascii="Tahoma" w:hAnsi="Tahoma" w:cs="Tahoma"/>
        </w:rPr>
        <w:t>ivant le mois des prestations, le Cocontractant remettra en</w:t>
      </w:r>
      <w:r w:rsidRPr="008546D6">
        <w:rPr>
          <w:rFonts w:ascii="Tahoma" w:hAnsi="Tahoma" w:cs="Tahoma"/>
        </w:rPr>
        <w:t xml:space="preserve"> </w:t>
      </w:r>
      <w:r w:rsidR="001C7398">
        <w:rPr>
          <w:rFonts w:ascii="Tahoma" w:hAnsi="Tahoma" w:cs="Tahoma"/>
          <w:b/>
        </w:rPr>
        <w:t xml:space="preserve">sept </w:t>
      </w:r>
      <w:r w:rsidRPr="008546D6">
        <w:rPr>
          <w:rFonts w:ascii="Tahoma" w:hAnsi="Tahoma" w:cs="Tahoma"/>
          <w:b/>
        </w:rPr>
        <w:t>(07) exemplaires</w:t>
      </w:r>
      <w:r w:rsidR="001C7398">
        <w:rPr>
          <w:rFonts w:ascii="Tahoma" w:hAnsi="Tahoma" w:cs="Tahoma"/>
        </w:rPr>
        <w:t xml:space="preserve"> au Maître d’Œuvre, deux projets de décompte provisoire mensuel (un décompte</w:t>
      </w:r>
      <w:r w:rsidRPr="008546D6">
        <w:rPr>
          <w:rFonts w:ascii="Tahoma" w:hAnsi="Tahoma" w:cs="Tahoma"/>
        </w:rPr>
        <w:t xml:space="preserve"> hors TVA et un décompte du montant des </w:t>
      </w:r>
      <w:r w:rsidR="001C7398">
        <w:rPr>
          <w:rFonts w:ascii="Tahoma" w:hAnsi="Tahoma" w:cs="Tahoma"/>
        </w:rPr>
        <w:t>taxes</w:t>
      </w:r>
      <w:r w:rsidRPr="008546D6">
        <w:rPr>
          <w:rFonts w:ascii="Tahoma" w:hAnsi="Tahoma" w:cs="Tahoma"/>
        </w:rPr>
        <w:t xml:space="preserve">), selon le modèle agréé et établissant le montant total des sommes auxquelles il peut prétendre du fait de l’exécution du marché, depuis le début de celui-ci. </w:t>
      </w:r>
    </w:p>
    <w:p w14:paraId="72BCD8AC" w14:textId="77777777" w:rsidR="003564FC" w:rsidRPr="008546D6" w:rsidRDefault="001C7398" w:rsidP="00010C4C">
      <w:pPr>
        <w:ind w:left="0" w:right="-1"/>
        <w:rPr>
          <w:rFonts w:ascii="Tahoma" w:hAnsi="Tahoma" w:cs="Tahoma"/>
        </w:rPr>
      </w:pPr>
      <w:r>
        <w:rPr>
          <w:rFonts w:ascii="Tahoma" w:hAnsi="Tahoma" w:cs="Tahoma"/>
        </w:rPr>
        <w:t xml:space="preserve">Seul le décompte hors TVA </w:t>
      </w:r>
      <w:r w:rsidR="00D5422E" w:rsidRPr="008546D6">
        <w:rPr>
          <w:rFonts w:ascii="Tahoma" w:hAnsi="Tahoma" w:cs="Tahoma"/>
        </w:rPr>
        <w:t>sera</w:t>
      </w:r>
      <w:r>
        <w:rPr>
          <w:rFonts w:ascii="Tahoma" w:hAnsi="Tahoma" w:cs="Tahoma"/>
        </w:rPr>
        <w:t xml:space="preserve"> réglé au Cocontractant.  Le décompte du </w:t>
      </w:r>
      <w:r w:rsidR="00D5422E" w:rsidRPr="008546D6">
        <w:rPr>
          <w:rFonts w:ascii="Tahoma" w:hAnsi="Tahoma" w:cs="Tahoma"/>
        </w:rPr>
        <w:t xml:space="preserve">montant </w:t>
      </w:r>
      <w:r>
        <w:rPr>
          <w:rFonts w:ascii="Tahoma" w:hAnsi="Tahoma" w:cs="Tahoma"/>
        </w:rPr>
        <w:t>des taxes</w:t>
      </w:r>
      <w:r w:rsidR="00D5422E" w:rsidRPr="008546D6">
        <w:rPr>
          <w:rFonts w:ascii="Tahoma" w:hAnsi="Tahoma" w:cs="Tahoma"/>
        </w:rPr>
        <w:t xml:space="preserve"> fera l’objet   d’une   écriture   d’ord</w:t>
      </w:r>
      <w:r w:rsidR="003336EB" w:rsidRPr="008546D6">
        <w:rPr>
          <w:rFonts w:ascii="Tahoma" w:hAnsi="Tahoma" w:cs="Tahoma"/>
        </w:rPr>
        <w:t xml:space="preserve">re   entre   les   budgets </w:t>
      </w:r>
      <w:r w:rsidR="00D5422E" w:rsidRPr="008546D6">
        <w:rPr>
          <w:rFonts w:ascii="Tahoma" w:hAnsi="Tahoma" w:cs="Tahoma"/>
        </w:rPr>
        <w:t>du Ministère de l’Agricul</w:t>
      </w:r>
      <w:r w:rsidR="003336EB" w:rsidRPr="008546D6">
        <w:rPr>
          <w:rFonts w:ascii="Tahoma" w:hAnsi="Tahoma" w:cs="Tahoma"/>
        </w:rPr>
        <w:t xml:space="preserve">ture et du Développement Rural </w:t>
      </w:r>
      <w:r w:rsidR="00D5422E" w:rsidRPr="008546D6">
        <w:rPr>
          <w:rFonts w:ascii="Tahoma" w:hAnsi="Tahoma" w:cs="Tahoma"/>
        </w:rPr>
        <w:t>et du Ministère en</w:t>
      </w:r>
      <w:r w:rsidR="00D5422E" w:rsidRPr="008546D6">
        <w:rPr>
          <w:rFonts w:ascii="Tahoma" w:hAnsi="Tahoma" w:cs="Tahoma"/>
          <w:i/>
        </w:rPr>
        <w:t xml:space="preserve"> </w:t>
      </w:r>
      <w:r w:rsidR="00D5422E" w:rsidRPr="008546D6">
        <w:rPr>
          <w:rFonts w:ascii="Tahoma" w:hAnsi="Tahoma" w:cs="Tahoma"/>
        </w:rPr>
        <w:t xml:space="preserve">charge des finances. </w:t>
      </w:r>
    </w:p>
    <w:p w14:paraId="51D12C1B" w14:textId="77777777" w:rsidR="003564FC" w:rsidRPr="008546D6" w:rsidRDefault="001C7398" w:rsidP="00010C4C">
      <w:pPr>
        <w:ind w:left="0" w:right="-1"/>
        <w:rPr>
          <w:rFonts w:ascii="Tahoma" w:hAnsi="Tahoma" w:cs="Tahoma"/>
        </w:rPr>
      </w:pPr>
      <w:r>
        <w:rPr>
          <w:rFonts w:ascii="Tahoma" w:hAnsi="Tahoma" w:cs="Tahoma"/>
        </w:rPr>
        <w:t xml:space="preserve">Le montant HTVA de l’acompte à payer </w:t>
      </w:r>
      <w:r w:rsidR="00D5422E" w:rsidRPr="008546D6">
        <w:rPr>
          <w:rFonts w:ascii="Tahoma" w:hAnsi="Tahoma" w:cs="Tahoma"/>
        </w:rPr>
        <w:t xml:space="preserve">au Cocontractant sera mandaté comme suit : </w:t>
      </w:r>
    </w:p>
    <w:p w14:paraId="6095D7C1" w14:textId="77777777" w:rsidR="003564FC" w:rsidRPr="008546D6" w:rsidRDefault="00D5422E" w:rsidP="00D769FE">
      <w:pPr>
        <w:numPr>
          <w:ilvl w:val="0"/>
          <w:numId w:val="17"/>
        </w:numPr>
        <w:ind w:left="0" w:right="-1" w:hanging="202"/>
        <w:rPr>
          <w:rFonts w:ascii="Tahoma" w:hAnsi="Tahoma" w:cs="Tahoma"/>
        </w:rPr>
      </w:pPr>
      <w:r w:rsidRPr="008546D6">
        <w:rPr>
          <w:rFonts w:ascii="Tahoma" w:hAnsi="Tahoma" w:cs="Tahoma"/>
        </w:rPr>
        <w:t xml:space="preserve">94,5% versé directement au compte du Cocontractant ; </w:t>
      </w:r>
    </w:p>
    <w:p w14:paraId="6F83000C" w14:textId="77777777" w:rsidR="003564FC" w:rsidRPr="008546D6" w:rsidRDefault="00D5422E" w:rsidP="00D769FE">
      <w:pPr>
        <w:numPr>
          <w:ilvl w:val="0"/>
          <w:numId w:val="17"/>
        </w:numPr>
        <w:ind w:left="0" w:right="-1" w:hanging="202"/>
        <w:rPr>
          <w:rFonts w:ascii="Tahoma" w:hAnsi="Tahoma" w:cs="Tahoma"/>
        </w:rPr>
      </w:pPr>
      <w:r w:rsidRPr="008546D6">
        <w:rPr>
          <w:rFonts w:ascii="Tahoma" w:hAnsi="Tahoma" w:cs="Tahoma"/>
        </w:rPr>
        <w:t xml:space="preserve">2,2% versé au trésor public au titre de l’AIR dû par le Cocontractant. </w:t>
      </w:r>
    </w:p>
    <w:p w14:paraId="0FA5ACA5" w14:textId="77777777" w:rsidR="003564FC" w:rsidRPr="008546D6" w:rsidRDefault="00D5422E" w:rsidP="00010C4C">
      <w:pPr>
        <w:ind w:left="0" w:right="-1"/>
        <w:rPr>
          <w:rFonts w:ascii="Tahoma" w:hAnsi="Tahoma" w:cs="Tahoma"/>
        </w:rPr>
      </w:pPr>
      <w:r w:rsidRPr="008546D6">
        <w:rPr>
          <w:rFonts w:ascii="Tahoma" w:hAnsi="Tahoma" w:cs="Tahoma"/>
        </w:rPr>
        <w:t xml:space="preserve">L’Ingénieur disposera d’un délai de sept (7) jours   pour   transmettre   au   chef   de   service   du marché, les décomptes qu’il a approuvés. </w:t>
      </w:r>
    </w:p>
    <w:p w14:paraId="61DCF926" w14:textId="77777777" w:rsidR="003564FC" w:rsidRPr="008546D6" w:rsidRDefault="00D5422E" w:rsidP="00010C4C">
      <w:pPr>
        <w:ind w:left="0" w:right="-1"/>
        <w:rPr>
          <w:rFonts w:ascii="Tahoma" w:hAnsi="Tahoma" w:cs="Tahoma"/>
        </w:rPr>
      </w:pPr>
      <w:r w:rsidRPr="008546D6">
        <w:rPr>
          <w:rFonts w:ascii="Tahoma" w:hAnsi="Tahoma" w:cs="Tahoma"/>
        </w:rPr>
        <w:lastRenderedPageBreak/>
        <w:t xml:space="preserve">Le Chef de service et l’ingénieur disposent d’un délai de (21 jours maxi) pour procéder à la signature des décomptes   et   leur   transmission   au   comptable chargé du paiement ou Le   Maître   d’Œuvre   transmettra   à   l’organisme payeur les décomptes qu’il </w:t>
      </w:r>
      <w:r w:rsidR="00867571">
        <w:rPr>
          <w:rFonts w:ascii="Tahoma" w:hAnsi="Tahoma" w:cs="Tahoma"/>
        </w:rPr>
        <w:t xml:space="preserve">a approuvé de façon à ce qu’ils soient en sa possession au </w:t>
      </w:r>
      <w:r w:rsidRPr="008546D6">
        <w:rPr>
          <w:rFonts w:ascii="Tahoma" w:hAnsi="Tahoma" w:cs="Tahoma"/>
        </w:rPr>
        <w:t>plu</w:t>
      </w:r>
      <w:r w:rsidR="00867571">
        <w:rPr>
          <w:rFonts w:ascii="Tahoma" w:hAnsi="Tahoma" w:cs="Tahoma"/>
        </w:rPr>
        <w:t xml:space="preserve">s tard le 12 du mois.  Dans ce cas, une copie </w:t>
      </w:r>
      <w:r w:rsidRPr="008546D6">
        <w:rPr>
          <w:rFonts w:ascii="Tahoma" w:hAnsi="Tahoma" w:cs="Tahoma"/>
        </w:rPr>
        <w:t xml:space="preserve">du décompte et des attachements correspondants est transmise dans les mêmes délais au Chef de service et à l’Ingénieur pour dossier de suivi. Une   copie   du   décompte   corrigé   est   retournée   au Cocontractant le cas échéant. </w:t>
      </w:r>
    </w:p>
    <w:p w14:paraId="754F2462" w14:textId="77777777" w:rsidR="003564FC" w:rsidRPr="008546D6" w:rsidRDefault="00D5422E" w:rsidP="00010C4C">
      <w:pPr>
        <w:ind w:left="0" w:right="-1"/>
        <w:rPr>
          <w:rFonts w:ascii="Tahoma" w:hAnsi="Tahoma" w:cs="Tahoma"/>
        </w:rPr>
      </w:pPr>
      <w:r w:rsidRPr="008546D6">
        <w:rPr>
          <w:rFonts w:ascii="Tahoma" w:hAnsi="Tahoma" w:cs="Tahoma"/>
        </w:rPr>
        <w:t xml:space="preserve">Les paiements seront effectués par le poste </w:t>
      </w:r>
      <w:r w:rsidR="00867571">
        <w:rPr>
          <w:rFonts w:ascii="Tahoma" w:hAnsi="Tahoma" w:cs="Tahoma"/>
        </w:rPr>
        <w:t xml:space="preserve">comptable assignataire dans un délai maximum </w:t>
      </w:r>
      <w:r w:rsidRPr="008546D6">
        <w:rPr>
          <w:rFonts w:ascii="Tahoma" w:hAnsi="Tahoma" w:cs="Tahoma"/>
        </w:rPr>
        <w:t xml:space="preserve">de </w:t>
      </w:r>
      <w:r w:rsidR="00867571">
        <w:rPr>
          <w:rFonts w:ascii="Tahoma" w:hAnsi="Tahoma" w:cs="Tahoma"/>
          <w:b/>
        </w:rPr>
        <w:t xml:space="preserve">60 </w:t>
      </w:r>
      <w:r w:rsidRPr="008546D6">
        <w:rPr>
          <w:rFonts w:ascii="Tahoma" w:hAnsi="Tahoma" w:cs="Tahoma"/>
          <w:b/>
        </w:rPr>
        <w:t>jours</w:t>
      </w:r>
      <w:r w:rsidR="00867571">
        <w:rPr>
          <w:rFonts w:ascii="Tahoma" w:hAnsi="Tahoma" w:cs="Tahoma"/>
        </w:rPr>
        <w:t xml:space="preserve"> calendaires </w:t>
      </w:r>
      <w:r w:rsidRPr="008546D6">
        <w:rPr>
          <w:rFonts w:ascii="Tahoma" w:hAnsi="Tahoma" w:cs="Tahoma"/>
        </w:rPr>
        <w:t xml:space="preserve">à compter de la remise du décompte approuvé. </w:t>
      </w:r>
    </w:p>
    <w:p w14:paraId="7833ADEC" w14:textId="77777777" w:rsidR="003564FC" w:rsidRDefault="00D5422E" w:rsidP="00010C4C">
      <w:pPr>
        <w:spacing w:after="36" w:line="240" w:lineRule="auto"/>
        <w:ind w:left="0" w:right="-1"/>
        <w:rPr>
          <w:rFonts w:ascii="Tahoma" w:hAnsi="Tahoma" w:cs="Tahoma"/>
        </w:rPr>
      </w:pPr>
      <w:r w:rsidRPr="008546D6">
        <w:rPr>
          <w:rFonts w:ascii="Tahoma" w:hAnsi="Tahoma" w:cs="Tahoma"/>
        </w:rPr>
        <w:t xml:space="preserve">21.3.  </w:t>
      </w:r>
      <w:r w:rsidRPr="008546D6">
        <w:rPr>
          <w:rFonts w:ascii="Tahoma" w:hAnsi="Tahoma" w:cs="Tahoma"/>
          <w:u w:val="single" w:color="000000"/>
        </w:rPr>
        <w:t>Décompte   d’avance   de   démarrage</w:t>
      </w:r>
      <w:r w:rsidR="00867571">
        <w:rPr>
          <w:rFonts w:ascii="Tahoma" w:hAnsi="Tahoma" w:cs="Tahoma"/>
        </w:rPr>
        <w:t xml:space="preserve"> </w:t>
      </w:r>
      <w:r w:rsidRPr="008546D6">
        <w:rPr>
          <w:rFonts w:ascii="Tahoma" w:hAnsi="Tahoma" w:cs="Tahoma"/>
        </w:rPr>
        <w:t xml:space="preserve">(le   cas échéant). </w:t>
      </w:r>
    </w:p>
    <w:p w14:paraId="71A42D58" w14:textId="77777777" w:rsidR="00241C11" w:rsidRPr="00241C11" w:rsidRDefault="00241C11" w:rsidP="00010C4C">
      <w:pPr>
        <w:spacing w:after="36" w:line="240" w:lineRule="auto"/>
        <w:ind w:left="0" w:right="-1"/>
        <w:rPr>
          <w:rFonts w:ascii="Tahoma" w:hAnsi="Tahoma" w:cs="Tahoma"/>
          <w:sz w:val="16"/>
          <w:szCs w:val="16"/>
        </w:rPr>
      </w:pPr>
    </w:p>
    <w:p w14:paraId="426C777D"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22 : Intérêts moratoires (CCAG Article 31)</w:t>
      </w:r>
      <w:r w:rsidRPr="008546D6">
        <w:rPr>
          <w:rFonts w:ascii="Tahoma" w:hAnsi="Tahoma" w:cs="Tahoma"/>
        </w:rPr>
        <w:t xml:space="preserve"> </w:t>
      </w:r>
    </w:p>
    <w:p w14:paraId="5630CD40" w14:textId="77777777" w:rsidR="003564FC" w:rsidRDefault="00867571" w:rsidP="00010C4C">
      <w:pPr>
        <w:ind w:left="0" w:right="-1"/>
        <w:rPr>
          <w:rFonts w:ascii="Tahoma" w:hAnsi="Tahoma" w:cs="Tahoma"/>
          <w:i/>
        </w:rPr>
      </w:pPr>
      <w:r>
        <w:rPr>
          <w:rFonts w:ascii="Tahoma" w:hAnsi="Tahoma" w:cs="Tahoma"/>
        </w:rPr>
        <w:t xml:space="preserve">Les intérêts moratoires éventuels sont payés </w:t>
      </w:r>
      <w:r w:rsidR="00D5422E" w:rsidRPr="008546D6">
        <w:rPr>
          <w:rFonts w:ascii="Tahoma" w:hAnsi="Tahoma" w:cs="Tahoma"/>
        </w:rPr>
        <w:t>par état des sommes dues conformémen</w:t>
      </w:r>
      <w:r w:rsidR="008D31C3" w:rsidRPr="008546D6">
        <w:rPr>
          <w:rFonts w:ascii="Tahoma" w:hAnsi="Tahoma" w:cs="Tahoma"/>
        </w:rPr>
        <w:t>t à l’art</w:t>
      </w:r>
      <w:r w:rsidR="00241C11">
        <w:rPr>
          <w:rFonts w:ascii="Tahoma" w:hAnsi="Tahoma" w:cs="Tahoma"/>
        </w:rPr>
        <w:t xml:space="preserve">icle 88 du Décret </w:t>
      </w:r>
      <w:r w:rsidR="008D31C3" w:rsidRPr="008546D6">
        <w:rPr>
          <w:rFonts w:ascii="Tahoma" w:hAnsi="Tahoma" w:cs="Tahoma"/>
        </w:rPr>
        <w:t xml:space="preserve">n°2018/366 du 30 juin 2018 </w:t>
      </w:r>
      <w:r w:rsidR="00D5422E" w:rsidRPr="008546D6">
        <w:rPr>
          <w:rFonts w:ascii="Tahoma" w:hAnsi="Tahoma" w:cs="Tahoma"/>
        </w:rPr>
        <w:t>portant Code des Marchés Publics</w:t>
      </w:r>
      <w:r w:rsidR="00D5422E" w:rsidRPr="008546D6">
        <w:rPr>
          <w:rFonts w:ascii="Tahoma" w:hAnsi="Tahoma" w:cs="Tahoma"/>
          <w:i/>
        </w:rPr>
        <w:t xml:space="preserve">. </w:t>
      </w:r>
    </w:p>
    <w:p w14:paraId="293EFE19" w14:textId="77777777" w:rsidR="00241C11" w:rsidRPr="00241C11" w:rsidRDefault="00241C11" w:rsidP="00010C4C">
      <w:pPr>
        <w:ind w:left="0" w:right="-1"/>
        <w:rPr>
          <w:rFonts w:ascii="Tahoma" w:hAnsi="Tahoma" w:cs="Tahoma"/>
          <w:sz w:val="16"/>
          <w:szCs w:val="16"/>
        </w:rPr>
      </w:pPr>
    </w:p>
    <w:p w14:paraId="70A6C37F" w14:textId="77777777" w:rsidR="009B6FD4" w:rsidRPr="008546D6" w:rsidRDefault="00D5422E" w:rsidP="00010C4C">
      <w:pPr>
        <w:spacing w:after="40" w:line="244" w:lineRule="auto"/>
        <w:ind w:left="0" w:right="-1" w:hanging="108"/>
        <w:rPr>
          <w:rFonts w:ascii="Tahoma" w:hAnsi="Tahoma" w:cs="Tahoma"/>
          <w:b/>
        </w:rPr>
      </w:pPr>
      <w:r w:rsidRPr="008546D6">
        <w:rPr>
          <w:rFonts w:ascii="Tahoma" w:hAnsi="Tahoma" w:cs="Tahoma"/>
          <w:b/>
        </w:rPr>
        <w:t>Article 23 : Pénalités de retard</w:t>
      </w:r>
      <w:r w:rsidRPr="008546D6">
        <w:rPr>
          <w:rFonts w:ascii="Tahoma" w:hAnsi="Tahoma" w:cs="Tahoma"/>
        </w:rPr>
        <w:t xml:space="preserve"> </w:t>
      </w:r>
      <w:r w:rsidRPr="008546D6">
        <w:rPr>
          <w:rFonts w:ascii="Tahoma" w:hAnsi="Tahoma" w:cs="Tahoma"/>
          <w:b/>
        </w:rPr>
        <w:t>(CCAG Article 32 complété)</w:t>
      </w:r>
    </w:p>
    <w:p w14:paraId="48A6C4BD" w14:textId="77777777" w:rsidR="003564FC" w:rsidRPr="008546D6" w:rsidRDefault="009B6FD4" w:rsidP="00010C4C">
      <w:pPr>
        <w:spacing w:after="40" w:line="244" w:lineRule="auto"/>
        <w:ind w:left="0" w:right="-1" w:hanging="108"/>
        <w:rPr>
          <w:rFonts w:ascii="Tahoma" w:hAnsi="Tahoma" w:cs="Tahoma"/>
        </w:rPr>
      </w:pPr>
      <w:r w:rsidRPr="008546D6">
        <w:rPr>
          <w:rFonts w:ascii="Tahoma" w:hAnsi="Tahoma" w:cs="Tahoma"/>
          <w:b/>
        </w:rPr>
        <w:t>-</w:t>
      </w:r>
      <w:r w:rsidR="00D5422E" w:rsidRPr="008546D6">
        <w:rPr>
          <w:rFonts w:ascii="Tahoma" w:hAnsi="Tahoma" w:cs="Tahoma"/>
          <w:b/>
        </w:rPr>
        <w:t>A.</w:t>
      </w:r>
      <w:r w:rsidR="00D5422E" w:rsidRPr="008546D6">
        <w:rPr>
          <w:rFonts w:ascii="Tahoma" w:eastAsia="Arial" w:hAnsi="Tahoma" w:cs="Tahoma"/>
          <w:b/>
        </w:rPr>
        <w:t xml:space="preserve"> </w:t>
      </w:r>
      <w:r w:rsidR="00D5422E" w:rsidRPr="008546D6">
        <w:rPr>
          <w:rFonts w:ascii="Tahoma" w:hAnsi="Tahoma" w:cs="Tahoma"/>
          <w:b/>
        </w:rPr>
        <w:t>Pénalités de retard</w:t>
      </w:r>
      <w:r w:rsidR="00D5422E" w:rsidRPr="008546D6">
        <w:rPr>
          <w:rFonts w:ascii="Tahoma" w:hAnsi="Tahoma" w:cs="Tahoma"/>
        </w:rPr>
        <w:t xml:space="preserve"> </w:t>
      </w:r>
    </w:p>
    <w:p w14:paraId="40D66C30" w14:textId="77777777" w:rsidR="003564FC" w:rsidRPr="008546D6" w:rsidRDefault="00D5422E" w:rsidP="00010C4C">
      <w:pPr>
        <w:ind w:left="0" w:right="-1"/>
        <w:rPr>
          <w:rFonts w:ascii="Tahoma" w:hAnsi="Tahoma" w:cs="Tahoma"/>
        </w:rPr>
      </w:pPr>
      <w:r w:rsidRPr="008546D6">
        <w:rPr>
          <w:rFonts w:ascii="Tahoma" w:hAnsi="Tahoma" w:cs="Tahoma"/>
        </w:rPr>
        <w:t xml:space="preserve">23.1. Le montant des pénalités de retard est fixé comme suit : </w:t>
      </w:r>
    </w:p>
    <w:p w14:paraId="7D014BFE" w14:textId="77777777" w:rsidR="003564FC" w:rsidRPr="008546D6" w:rsidRDefault="00D5422E" w:rsidP="00010C4C">
      <w:pPr>
        <w:ind w:left="0" w:right="-1" w:hanging="338"/>
        <w:rPr>
          <w:rFonts w:ascii="Tahoma" w:hAnsi="Tahoma" w:cs="Tahoma"/>
        </w:rPr>
      </w:pPr>
      <w:r w:rsidRPr="008546D6">
        <w:rPr>
          <w:rFonts w:ascii="Tahoma" w:hAnsi="Tahoma" w:cs="Tahoma"/>
        </w:rPr>
        <w:t>a.  Un deux millième (1/2000</w:t>
      </w:r>
      <w:r w:rsidRPr="008546D6">
        <w:rPr>
          <w:rFonts w:ascii="Tahoma" w:hAnsi="Tahoma" w:cs="Tahoma"/>
          <w:sz w:val="20"/>
          <w:vertAlign w:val="superscript"/>
        </w:rPr>
        <w:t>ème</w:t>
      </w:r>
      <w:r w:rsidRPr="008546D6">
        <w:rPr>
          <w:rFonts w:ascii="Tahoma" w:hAnsi="Tahoma" w:cs="Tahoma"/>
        </w:rPr>
        <w:t>) du montant TTC d</w:t>
      </w:r>
      <w:r w:rsidR="008D31C3" w:rsidRPr="008546D6">
        <w:rPr>
          <w:rFonts w:ascii="Tahoma" w:hAnsi="Tahoma" w:cs="Tahoma"/>
        </w:rPr>
        <w:t xml:space="preserve">e la Lettre - commande </w:t>
      </w:r>
      <w:r w:rsidRPr="008546D6">
        <w:rPr>
          <w:rFonts w:ascii="Tahoma" w:hAnsi="Tahoma" w:cs="Tahoma"/>
        </w:rPr>
        <w:t>de base par jour c</w:t>
      </w:r>
      <w:r w:rsidR="00241C11">
        <w:rPr>
          <w:rFonts w:ascii="Tahoma" w:hAnsi="Tahoma" w:cs="Tahoma"/>
        </w:rPr>
        <w:t xml:space="preserve">alendaire de retard du premier au trentième jour au-delà du </w:t>
      </w:r>
      <w:r w:rsidRPr="008546D6">
        <w:rPr>
          <w:rFonts w:ascii="Tahoma" w:hAnsi="Tahoma" w:cs="Tahoma"/>
        </w:rPr>
        <w:t xml:space="preserve">délai contractuel fixé par </w:t>
      </w:r>
      <w:r w:rsidR="008D31C3" w:rsidRPr="008546D6">
        <w:rPr>
          <w:rFonts w:ascii="Tahoma" w:hAnsi="Tahoma" w:cs="Tahoma"/>
        </w:rPr>
        <w:t>la Lettre - commande</w:t>
      </w:r>
      <w:r w:rsidRPr="008546D6">
        <w:rPr>
          <w:rFonts w:ascii="Tahoma" w:hAnsi="Tahoma" w:cs="Tahoma"/>
        </w:rPr>
        <w:t xml:space="preserve"> ; </w:t>
      </w:r>
    </w:p>
    <w:p w14:paraId="35CD5851" w14:textId="77777777" w:rsidR="003564FC" w:rsidRPr="008546D6" w:rsidRDefault="00D5422E" w:rsidP="00010C4C">
      <w:pPr>
        <w:ind w:left="0" w:right="-1" w:hanging="360"/>
        <w:rPr>
          <w:rFonts w:ascii="Tahoma" w:hAnsi="Tahoma" w:cs="Tahoma"/>
        </w:rPr>
      </w:pPr>
      <w:r w:rsidRPr="008546D6">
        <w:rPr>
          <w:rFonts w:ascii="Tahoma" w:hAnsi="Tahoma" w:cs="Tahoma"/>
        </w:rPr>
        <w:t>a.</w:t>
      </w:r>
      <w:r w:rsidRPr="008546D6">
        <w:rPr>
          <w:rFonts w:ascii="Tahoma" w:eastAsia="Arial" w:hAnsi="Tahoma" w:cs="Tahoma"/>
        </w:rPr>
        <w:t xml:space="preserve"> </w:t>
      </w:r>
      <w:r w:rsidR="00241C11">
        <w:rPr>
          <w:rFonts w:ascii="Tahoma" w:hAnsi="Tahoma" w:cs="Tahoma"/>
        </w:rPr>
        <w:t xml:space="preserve">Un millième </w:t>
      </w:r>
      <w:r w:rsidRPr="008546D6">
        <w:rPr>
          <w:rFonts w:ascii="Tahoma" w:hAnsi="Tahoma" w:cs="Tahoma"/>
        </w:rPr>
        <w:t>(1/1000</w:t>
      </w:r>
      <w:r w:rsidRPr="008546D6">
        <w:rPr>
          <w:rFonts w:ascii="Tahoma" w:hAnsi="Tahoma" w:cs="Tahoma"/>
          <w:sz w:val="20"/>
          <w:vertAlign w:val="superscript"/>
        </w:rPr>
        <w:t>ème</w:t>
      </w:r>
      <w:r w:rsidR="00241C11">
        <w:rPr>
          <w:rFonts w:ascii="Tahoma" w:hAnsi="Tahoma" w:cs="Tahoma"/>
        </w:rPr>
        <w:t xml:space="preserve">) du montant TTC </w:t>
      </w:r>
      <w:r w:rsidRPr="008546D6">
        <w:rPr>
          <w:rFonts w:ascii="Tahoma" w:hAnsi="Tahoma" w:cs="Tahoma"/>
        </w:rPr>
        <w:t>du marché de base par jour calendaire de retard au</w:t>
      </w:r>
      <w:r w:rsidR="009B6FD4" w:rsidRPr="008546D6">
        <w:rPr>
          <w:rFonts w:ascii="Tahoma" w:hAnsi="Tahoma" w:cs="Tahoma"/>
        </w:rPr>
        <w:t>-</w:t>
      </w:r>
      <w:r w:rsidRPr="008546D6">
        <w:rPr>
          <w:rFonts w:ascii="Tahoma" w:hAnsi="Tahoma" w:cs="Tahoma"/>
        </w:rPr>
        <w:t xml:space="preserve">delà du trentième jour. </w:t>
      </w:r>
    </w:p>
    <w:p w14:paraId="21C1FDCF" w14:textId="77777777" w:rsidR="003564FC" w:rsidRPr="008546D6" w:rsidRDefault="00D5422E" w:rsidP="00010C4C">
      <w:pPr>
        <w:ind w:left="0" w:right="-1" w:firstLine="34"/>
        <w:rPr>
          <w:rFonts w:ascii="Tahoma" w:hAnsi="Tahoma" w:cs="Tahoma"/>
        </w:rPr>
      </w:pPr>
      <w:r w:rsidRPr="008546D6">
        <w:rPr>
          <w:rFonts w:ascii="Tahoma" w:hAnsi="Tahoma" w:cs="Tahoma"/>
        </w:rPr>
        <w:t>23.2.</w:t>
      </w:r>
      <w:r w:rsidRPr="008546D6">
        <w:rPr>
          <w:rFonts w:ascii="Tahoma" w:eastAsia="Arial" w:hAnsi="Tahoma" w:cs="Tahoma"/>
        </w:rPr>
        <w:t xml:space="preserve"> </w:t>
      </w:r>
      <w:r w:rsidRPr="008546D6">
        <w:rPr>
          <w:rFonts w:ascii="Tahoma" w:hAnsi="Tahoma" w:cs="Tahoma"/>
        </w:rPr>
        <w:t xml:space="preserve">Le montant cumulé des pénalités de retard est limité à dix pour cent (10%) du montant TTC du marché de base et de ses avenants éventuels </w:t>
      </w:r>
      <w:r w:rsidRPr="008546D6">
        <w:rPr>
          <w:rFonts w:ascii="Tahoma" w:hAnsi="Tahoma" w:cs="Tahoma"/>
          <w:b/>
        </w:rPr>
        <w:t>B.</w:t>
      </w:r>
      <w:r w:rsidRPr="008546D6">
        <w:rPr>
          <w:rFonts w:ascii="Tahoma" w:eastAsia="Arial" w:hAnsi="Tahoma" w:cs="Tahoma"/>
          <w:b/>
        </w:rPr>
        <w:t xml:space="preserve"> </w:t>
      </w:r>
      <w:r w:rsidRPr="008546D6">
        <w:rPr>
          <w:rFonts w:ascii="Tahoma" w:hAnsi="Tahoma" w:cs="Tahoma"/>
          <w:b/>
        </w:rPr>
        <w:t xml:space="preserve">Pénalités spécifiques </w:t>
      </w:r>
    </w:p>
    <w:p w14:paraId="2A32B4A2" w14:textId="77777777" w:rsidR="003564FC" w:rsidRPr="008546D6" w:rsidRDefault="00D5422E" w:rsidP="00010C4C">
      <w:pPr>
        <w:ind w:left="0" w:right="-1" w:hanging="142"/>
        <w:rPr>
          <w:rFonts w:ascii="Tahoma" w:hAnsi="Tahoma" w:cs="Tahoma"/>
        </w:rPr>
      </w:pPr>
      <w:r w:rsidRPr="008546D6">
        <w:rPr>
          <w:rFonts w:ascii="Tahoma" w:hAnsi="Tahoma" w:cs="Tahoma"/>
          <w:sz w:val="24"/>
        </w:rPr>
        <w:t>23.3.</w:t>
      </w:r>
      <w:r w:rsidRPr="008546D6">
        <w:rPr>
          <w:rFonts w:ascii="Tahoma" w:eastAsia="Arial" w:hAnsi="Tahoma" w:cs="Tahoma"/>
          <w:sz w:val="24"/>
        </w:rPr>
        <w:t xml:space="preserve"> </w:t>
      </w:r>
      <w:r w:rsidRPr="008546D6">
        <w:rPr>
          <w:rFonts w:ascii="Tahoma" w:hAnsi="Tahoma" w:cs="Tahoma"/>
        </w:rPr>
        <w:t>Indépendamment des pénalités pour dépassement du délai contractuel, le cocontractant est passible des pénalité</w:t>
      </w:r>
      <w:r w:rsidR="00241C11">
        <w:rPr>
          <w:rFonts w:ascii="Tahoma" w:hAnsi="Tahoma" w:cs="Tahoma"/>
        </w:rPr>
        <w:t xml:space="preserve">s particulières suivantes pour </w:t>
      </w:r>
      <w:r w:rsidRPr="008546D6">
        <w:rPr>
          <w:rFonts w:ascii="Tahoma" w:hAnsi="Tahoma" w:cs="Tahoma"/>
        </w:rPr>
        <w:t xml:space="preserve">inobservation des dispositions du contrat. Conformément aux dispositions </w:t>
      </w:r>
      <w:r w:rsidR="008D31C3" w:rsidRPr="008546D6">
        <w:rPr>
          <w:rFonts w:ascii="Tahoma" w:hAnsi="Tahoma" w:cs="Tahoma"/>
        </w:rPr>
        <w:t>du décret n°2018</w:t>
      </w:r>
      <w:r w:rsidRPr="008546D6">
        <w:rPr>
          <w:rFonts w:ascii="Tahoma" w:hAnsi="Tahoma" w:cs="Tahoma"/>
        </w:rPr>
        <w:t>/</w:t>
      </w:r>
      <w:r w:rsidR="008D31C3" w:rsidRPr="008546D6">
        <w:rPr>
          <w:rFonts w:ascii="Tahoma" w:hAnsi="Tahoma" w:cs="Tahoma"/>
        </w:rPr>
        <w:t>366 du 30 juin 2018</w:t>
      </w:r>
      <w:r w:rsidRPr="008546D6">
        <w:rPr>
          <w:rFonts w:ascii="Tahoma" w:hAnsi="Tahoma" w:cs="Tahoma"/>
        </w:rPr>
        <w:t xml:space="preserve">, le Cocontractant sera passible d’une pénalité de retard dans la remise de tous les documents contractuels prévus au titre du marché, et notamment en ce qui concerne les points suivants : </w:t>
      </w:r>
    </w:p>
    <w:p w14:paraId="76487ACC" w14:textId="77777777" w:rsidR="003564FC" w:rsidRPr="008546D6" w:rsidRDefault="00D5422E" w:rsidP="00D769FE">
      <w:pPr>
        <w:numPr>
          <w:ilvl w:val="1"/>
          <w:numId w:val="18"/>
        </w:numPr>
        <w:ind w:left="0" w:right="-1" w:hanging="360"/>
        <w:rPr>
          <w:rFonts w:ascii="Tahoma" w:hAnsi="Tahoma" w:cs="Tahoma"/>
        </w:rPr>
      </w:pPr>
      <w:r w:rsidRPr="008546D6">
        <w:rPr>
          <w:rFonts w:ascii="Tahoma" w:hAnsi="Tahoma" w:cs="Tahoma"/>
        </w:rPr>
        <w:t xml:space="preserve">Remise tardive du cautionnement définitif </w:t>
      </w:r>
      <w:r w:rsidRPr="008546D6">
        <w:rPr>
          <w:rFonts w:ascii="Tahoma" w:hAnsi="Tahoma" w:cs="Tahoma"/>
          <w:b/>
        </w:rPr>
        <w:t>(50 000 F CFA)</w:t>
      </w:r>
      <w:r w:rsidRPr="008546D6">
        <w:rPr>
          <w:rFonts w:ascii="Tahoma" w:hAnsi="Tahoma" w:cs="Tahoma"/>
        </w:rPr>
        <w:t xml:space="preserve">; </w:t>
      </w:r>
    </w:p>
    <w:p w14:paraId="559BDD0B" w14:textId="77777777" w:rsidR="003564FC" w:rsidRPr="008546D6" w:rsidRDefault="00D5422E" w:rsidP="00D769FE">
      <w:pPr>
        <w:numPr>
          <w:ilvl w:val="1"/>
          <w:numId w:val="18"/>
        </w:numPr>
        <w:ind w:left="0" w:right="-1" w:hanging="360"/>
        <w:rPr>
          <w:rFonts w:ascii="Tahoma" w:hAnsi="Tahoma" w:cs="Tahoma"/>
        </w:rPr>
      </w:pPr>
      <w:r w:rsidRPr="008546D6">
        <w:rPr>
          <w:rFonts w:ascii="Tahoma" w:hAnsi="Tahoma" w:cs="Tahoma"/>
        </w:rPr>
        <w:t xml:space="preserve">Remise tardive des assurances </w:t>
      </w:r>
      <w:r w:rsidRPr="008546D6">
        <w:rPr>
          <w:rFonts w:ascii="Tahoma" w:hAnsi="Tahoma" w:cs="Tahoma"/>
          <w:b/>
        </w:rPr>
        <w:t>(50 000 F CFA)</w:t>
      </w:r>
      <w:r w:rsidRPr="008546D6">
        <w:rPr>
          <w:rFonts w:ascii="Tahoma" w:hAnsi="Tahoma" w:cs="Tahoma"/>
        </w:rPr>
        <w:t xml:space="preserve"> ; </w:t>
      </w:r>
    </w:p>
    <w:p w14:paraId="577BCF6D" w14:textId="77777777" w:rsidR="003564FC" w:rsidRPr="008546D6" w:rsidRDefault="00D5422E" w:rsidP="00D769FE">
      <w:pPr>
        <w:numPr>
          <w:ilvl w:val="1"/>
          <w:numId w:val="18"/>
        </w:numPr>
        <w:ind w:left="0" w:right="-1" w:hanging="360"/>
        <w:rPr>
          <w:rFonts w:ascii="Tahoma" w:hAnsi="Tahoma" w:cs="Tahoma"/>
        </w:rPr>
      </w:pPr>
      <w:r w:rsidRPr="008546D6">
        <w:rPr>
          <w:rFonts w:ascii="Tahoma" w:hAnsi="Tahoma" w:cs="Tahoma"/>
        </w:rPr>
        <w:t xml:space="preserve">Retard d’un mois sur la fixation du panneau d’indication de chantier à compter de la notification de l’ordre de service de démarrer les travaux </w:t>
      </w:r>
      <w:r w:rsidRPr="008546D6">
        <w:rPr>
          <w:rFonts w:ascii="Tahoma" w:hAnsi="Tahoma" w:cs="Tahoma"/>
          <w:b/>
        </w:rPr>
        <w:t>(50 000 F CFA)</w:t>
      </w:r>
      <w:r w:rsidRPr="008546D6">
        <w:rPr>
          <w:rFonts w:ascii="Tahoma" w:hAnsi="Tahoma" w:cs="Tahoma"/>
        </w:rPr>
        <w:t xml:space="preserve"> ; </w:t>
      </w:r>
    </w:p>
    <w:p w14:paraId="43D18009" w14:textId="77777777" w:rsidR="003564FC" w:rsidRPr="008546D6" w:rsidRDefault="00D5422E" w:rsidP="00D769FE">
      <w:pPr>
        <w:numPr>
          <w:ilvl w:val="1"/>
          <w:numId w:val="18"/>
        </w:numPr>
        <w:ind w:left="0" w:right="-1" w:hanging="360"/>
        <w:rPr>
          <w:rFonts w:ascii="Tahoma" w:hAnsi="Tahoma" w:cs="Tahoma"/>
        </w:rPr>
      </w:pPr>
      <w:r w:rsidRPr="008546D6">
        <w:rPr>
          <w:rFonts w:ascii="Tahoma" w:hAnsi="Tahoma" w:cs="Tahoma"/>
        </w:rPr>
        <w:t xml:space="preserve">Absence du journal de chantier </w:t>
      </w:r>
      <w:r w:rsidRPr="008546D6">
        <w:rPr>
          <w:rFonts w:ascii="Tahoma" w:hAnsi="Tahoma" w:cs="Tahoma"/>
          <w:b/>
        </w:rPr>
        <w:t>(50 000 F CFA)</w:t>
      </w:r>
      <w:r w:rsidRPr="008546D6">
        <w:rPr>
          <w:rFonts w:ascii="Tahoma" w:hAnsi="Tahoma" w:cs="Tahoma"/>
        </w:rPr>
        <w:t xml:space="preserve"> ; </w:t>
      </w:r>
    </w:p>
    <w:p w14:paraId="5729A146" w14:textId="77777777" w:rsidR="003564FC" w:rsidRPr="008546D6" w:rsidRDefault="00D5422E" w:rsidP="00D769FE">
      <w:pPr>
        <w:numPr>
          <w:ilvl w:val="1"/>
          <w:numId w:val="18"/>
        </w:numPr>
        <w:ind w:left="0" w:right="-1" w:hanging="360"/>
        <w:rPr>
          <w:rFonts w:ascii="Tahoma" w:hAnsi="Tahoma" w:cs="Tahoma"/>
        </w:rPr>
      </w:pPr>
      <w:r w:rsidRPr="008546D6">
        <w:rPr>
          <w:rFonts w:ascii="Tahoma" w:hAnsi="Tahoma" w:cs="Tahoma"/>
        </w:rPr>
        <w:t xml:space="preserve">Remise tardive du projet d’exécution pour autant que le retard soit du fait du Cocontractant </w:t>
      </w:r>
      <w:r w:rsidRPr="008546D6">
        <w:rPr>
          <w:rFonts w:ascii="Tahoma" w:hAnsi="Tahoma" w:cs="Tahoma"/>
          <w:b/>
        </w:rPr>
        <w:t xml:space="preserve">(50 000 F CFA) </w:t>
      </w:r>
      <w:r w:rsidRPr="008546D6">
        <w:rPr>
          <w:rFonts w:ascii="Tahoma" w:hAnsi="Tahoma" w:cs="Tahoma"/>
        </w:rPr>
        <w:t xml:space="preserve">; </w:t>
      </w:r>
    </w:p>
    <w:p w14:paraId="731CE99F" w14:textId="77777777" w:rsidR="003564FC" w:rsidRPr="008546D6" w:rsidRDefault="00D5422E" w:rsidP="00D769FE">
      <w:pPr>
        <w:numPr>
          <w:ilvl w:val="1"/>
          <w:numId w:val="18"/>
        </w:numPr>
        <w:ind w:left="0" w:right="-1" w:hanging="360"/>
        <w:rPr>
          <w:rFonts w:ascii="Tahoma" w:hAnsi="Tahoma" w:cs="Tahoma"/>
        </w:rPr>
      </w:pPr>
      <w:r w:rsidRPr="008546D6">
        <w:rPr>
          <w:rFonts w:ascii="Tahoma" w:hAnsi="Tahoma" w:cs="Tahoma"/>
        </w:rPr>
        <w:t xml:space="preserve">Remise tardive du dossier de récolement pour autant que le retard soit du fait du Cocontractant </w:t>
      </w:r>
      <w:r w:rsidRPr="008546D6">
        <w:rPr>
          <w:rFonts w:ascii="Tahoma" w:hAnsi="Tahoma" w:cs="Tahoma"/>
          <w:b/>
        </w:rPr>
        <w:t>(50 000 F CFA).</w:t>
      </w:r>
      <w:r w:rsidRPr="008546D6">
        <w:rPr>
          <w:rFonts w:ascii="Tahoma" w:hAnsi="Tahoma" w:cs="Tahoma"/>
        </w:rPr>
        <w:t xml:space="preserve"> </w:t>
      </w:r>
    </w:p>
    <w:p w14:paraId="373B67E2" w14:textId="77777777" w:rsidR="003564FC" w:rsidRPr="008546D6" w:rsidRDefault="00D5422E" w:rsidP="00010C4C">
      <w:pPr>
        <w:ind w:left="0" w:right="-1"/>
        <w:rPr>
          <w:rFonts w:ascii="Tahoma" w:hAnsi="Tahoma" w:cs="Tahoma"/>
        </w:rPr>
      </w:pPr>
      <w:r w:rsidRPr="008546D6">
        <w:rPr>
          <w:rFonts w:ascii="Tahoma" w:hAnsi="Tahoma" w:cs="Tahoma"/>
        </w:rPr>
        <w:t xml:space="preserve">Sous peine de résiliation, les pénalités pour retard ne pourront dépasser dix pour cent (10%) du montant </w:t>
      </w:r>
      <w:r w:rsidR="008D31C3" w:rsidRPr="008546D6">
        <w:rPr>
          <w:rFonts w:ascii="Tahoma" w:hAnsi="Tahoma" w:cs="Tahoma"/>
        </w:rPr>
        <w:t>de la Lettre-commande.</w:t>
      </w:r>
      <w:r w:rsidRPr="008546D6">
        <w:rPr>
          <w:rFonts w:ascii="Tahoma" w:hAnsi="Tahoma" w:cs="Tahoma"/>
        </w:rPr>
        <w:t xml:space="preserve">  </w:t>
      </w:r>
    </w:p>
    <w:p w14:paraId="7D0D0AF6" w14:textId="77777777" w:rsidR="003564FC" w:rsidRPr="008546D6" w:rsidRDefault="00D5422E" w:rsidP="00010C4C">
      <w:pPr>
        <w:ind w:left="0" w:right="-1"/>
        <w:rPr>
          <w:rFonts w:ascii="Tahoma" w:hAnsi="Tahoma" w:cs="Tahoma"/>
        </w:rPr>
      </w:pPr>
      <w:r w:rsidRPr="008546D6">
        <w:rPr>
          <w:rFonts w:ascii="Tahoma" w:hAnsi="Tahoma" w:cs="Tahoma"/>
        </w:rPr>
        <w:t xml:space="preserve">Ces pénalités seront retenues sur les décomptes mensuels des travaux. </w:t>
      </w:r>
    </w:p>
    <w:p w14:paraId="786A729B" w14:textId="77777777" w:rsidR="003564FC" w:rsidRPr="008546D6" w:rsidRDefault="00D5422E" w:rsidP="00010C4C">
      <w:pPr>
        <w:ind w:left="0" w:right="-1"/>
        <w:rPr>
          <w:rFonts w:ascii="Tahoma" w:hAnsi="Tahoma" w:cs="Tahoma"/>
        </w:rPr>
      </w:pPr>
      <w:r w:rsidRPr="008546D6">
        <w:rPr>
          <w:rFonts w:ascii="Tahoma" w:hAnsi="Tahoma" w:cs="Tahoma"/>
        </w:rPr>
        <w:t>Il appartient au Cocontractant de rassembler au fur et à mesure de l’exécution des travaux, les pièces justificatives d’un dossier éventuel de demande de remise de pénalités qui</w:t>
      </w:r>
      <w:r w:rsidR="008D31C3" w:rsidRPr="008546D6">
        <w:rPr>
          <w:rFonts w:ascii="Tahoma" w:hAnsi="Tahoma" w:cs="Tahoma"/>
        </w:rPr>
        <w:t xml:space="preserve"> ne pourra être prononcée par le Maître d’ouvrage</w:t>
      </w:r>
      <w:r w:rsidRPr="008546D6">
        <w:rPr>
          <w:rFonts w:ascii="Tahoma" w:hAnsi="Tahoma" w:cs="Tahoma"/>
        </w:rPr>
        <w:t xml:space="preserve"> qu’après l’avis favorable de l’organisme chargé de la régulation des Marchés Publics. </w:t>
      </w:r>
    </w:p>
    <w:p w14:paraId="26BB8C3C" w14:textId="77777777" w:rsidR="00241C11" w:rsidRDefault="00D5422E" w:rsidP="00010C4C">
      <w:pPr>
        <w:ind w:left="0" w:right="-1"/>
        <w:rPr>
          <w:rFonts w:ascii="Tahoma" w:hAnsi="Tahoma" w:cs="Tahoma"/>
        </w:rPr>
      </w:pPr>
      <w:r w:rsidRPr="008546D6">
        <w:rPr>
          <w:rFonts w:ascii="Tahoma" w:hAnsi="Tahoma" w:cs="Tahoma"/>
        </w:rPr>
        <w:t xml:space="preserve">   Il n’est pas prévu de prime en cas d’avance sur le délai contractuel.</w:t>
      </w:r>
    </w:p>
    <w:p w14:paraId="03FFB13E" w14:textId="77777777" w:rsidR="003564FC" w:rsidRPr="008B6436" w:rsidRDefault="00D5422E" w:rsidP="00010C4C">
      <w:pPr>
        <w:ind w:left="0" w:right="-1"/>
        <w:rPr>
          <w:rFonts w:ascii="Tahoma" w:hAnsi="Tahoma" w:cs="Tahoma"/>
          <w:sz w:val="16"/>
          <w:szCs w:val="16"/>
        </w:rPr>
      </w:pPr>
      <w:r w:rsidRPr="008546D6">
        <w:rPr>
          <w:rFonts w:ascii="Tahoma" w:hAnsi="Tahoma" w:cs="Tahoma"/>
        </w:rPr>
        <w:t xml:space="preserve"> </w:t>
      </w:r>
    </w:p>
    <w:p w14:paraId="033F4A07" w14:textId="77777777" w:rsidR="003564FC" w:rsidRPr="008546D6" w:rsidRDefault="00241C11" w:rsidP="00010C4C">
      <w:pPr>
        <w:spacing w:after="40" w:line="244" w:lineRule="auto"/>
        <w:ind w:left="0" w:right="-1"/>
        <w:rPr>
          <w:rFonts w:ascii="Tahoma" w:hAnsi="Tahoma" w:cs="Tahoma"/>
        </w:rPr>
      </w:pPr>
      <w:r>
        <w:rPr>
          <w:rFonts w:ascii="Tahoma" w:hAnsi="Tahoma" w:cs="Tahoma"/>
          <w:b/>
        </w:rPr>
        <w:t xml:space="preserve">Article 24 : Règlement en cas de </w:t>
      </w:r>
      <w:r w:rsidR="00D5422E" w:rsidRPr="008546D6">
        <w:rPr>
          <w:rFonts w:ascii="Tahoma" w:hAnsi="Tahoma" w:cs="Tahoma"/>
          <w:b/>
        </w:rPr>
        <w:t>groupement d’entreprises (CCAG Article 33)</w:t>
      </w:r>
      <w:r w:rsidR="00D5422E" w:rsidRPr="008546D6">
        <w:rPr>
          <w:rFonts w:ascii="Tahoma" w:hAnsi="Tahoma" w:cs="Tahoma"/>
        </w:rPr>
        <w:t xml:space="preserve"> </w:t>
      </w:r>
    </w:p>
    <w:p w14:paraId="2E07B25B" w14:textId="77777777" w:rsidR="003564FC" w:rsidRPr="008546D6" w:rsidRDefault="00D5422E" w:rsidP="00010C4C">
      <w:pPr>
        <w:ind w:left="0" w:right="-1" w:hanging="624"/>
        <w:rPr>
          <w:rFonts w:ascii="Tahoma" w:hAnsi="Tahoma" w:cs="Tahoma"/>
        </w:rPr>
      </w:pPr>
      <w:r w:rsidRPr="008546D6">
        <w:rPr>
          <w:rFonts w:ascii="Tahoma" w:hAnsi="Tahoma" w:cs="Tahoma"/>
        </w:rPr>
        <w:t>24.1.  Indiquer en cas de groupement d’entreprises le mode de paiement des cotraitants et sous</w:t>
      </w:r>
      <w:r w:rsidR="00AB7070" w:rsidRPr="008546D6">
        <w:rPr>
          <w:rFonts w:ascii="Tahoma" w:hAnsi="Tahoma" w:cs="Tahoma"/>
        </w:rPr>
        <w:t>-</w:t>
      </w:r>
      <w:r w:rsidRPr="008546D6">
        <w:rPr>
          <w:rFonts w:ascii="Tahoma" w:hAnsi="Tahoma" w:cs="Tahoma"/>
        </w:rPr>
        <w:t xml:space="preserve">traitants, le cas échéant. </w:t>
      </w:r>
    </w:p>
    <w:p w14:paraId="78520F4B" w14:textId="77777777" w:rsidR="003564FC" w:rsidRDefault="00241C11" w:rsidP="00010C4C">
      <w:pPr>
        <w:ind w:left="0" w:right="-1"/>
        <w:rPr>
          <w:rFonts w:ascii="Tahoma" w:hAnsi="Tahoma" w:cs="Tahoma"/>
        </w:rPr>
      </w:pPr>
      <w:r>
        <w:rPr>
          <w:rFonts w:ascii="Tahoma" w:hAnsi="Tahoma" w:cs="Tahoma"/>
        </w:rPr>
        <w:t xml:space="preserve">24.2.  Indiquer le mode de paiement des </w:t>
      </w:r>
      <w:r w:rsidR="00D5422E" w:rsidRPr="008546D6">
        <w:rPr>
          <w:rFonts w:ascii="Tahoma" w:hAnsi="Tahoma" w:cs="Tahoma"/>
        </w:rPr>
        <w:t xml:space="preserve">sous-traitants, le cas échéant. </w:t>
      </w:r>
    </w:p>
    <w:p w14:paraId="7F21B6F7" w14:textId="77777777" w:rsidR="008B6436" w:rsidRPr="008B6436" w:rsidRDefault="008B6436" w:rsidP="00010C4C">
      <w:pPr>
        <w:ind w:left="0" w:right="-1"/>
        <w:rPr>
          <w:rFonts w:ascii="Tahoma" w:hAnsi="Tahoma" w:cs="Tahoma"/>
          <w:sz w:val="16"/>
          <w:szCs w:val="16"/>
        </w:rPr>
      </w:pPr>
    </w:p>
    <w:p w14:paraId="4B751259"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25 : Décompte final (CCAG Article 34)</w:t>
      </w:r>
      <w:r w:rsidRPr="008546D6">
        <w:rPr>
          <w:rFonts w:ascii="Tahoma" w:hAnsi="Tahoma" w:cs="Tahoma"/>
        </w:rPr>
        <w:t xml:space="preserve"> </w:t>
      </w:r>
    </w:p>
    <w:p w14:paraId="654DBA78" w14:textId="77777777" w:rsidR="003564FC" w:rsidRPr="008546D6" w:rsidRDefault="00241C11" w:rsidP="00010C4C">
      <w:pPr>
        <w:ind w:left="0" w:right="-1"/>
        <w:rPr>
          <w:rFonts w:ascii="Tahoma" w:hAnsi="Tahoma" w:cs="Tahoma"/>
        </w:rPr>
      </w:pPr>
      <w:r>
        <w:rPr>
          <w:rFonts w:ascii="Tahoma" w:hAnsi="Tahoma" w:cs="Tahoma"/>
        </w:rPr>
        <w:t xml:space="preserve">25.1. Après achèvement des travaux </w:t>
      </w:r>
      <w:r w:rsidR="008B6436">
        <w:rPr>
          <w:rFonts w:ascii="Tahoma" w:hAnsi="Tahoma" w:cs="Tahoma"/>
        </w:rPr>
        <w:t xml:space="preserve">et dans un </w:t>
      </w:r>
      <w:r w:rsidR="00D5422E" w:rsidRPr="008546D6">
        <w:rPr>
          <w:rFonts w:ascii="Tahoma" w:hAnsi="Tahoma" w:cs="Tahoma"/>
        </w:rPr>
        <w:t xml:space="preserve">délai maximum de </w:t>
      </w:r>
      <w:r w:rsidR="00D5422E" w:rsidRPr="008546D6">
        <w:rPr>
          <w:rFonts w:ascii="Tahoma" w:hAnsi="Tahoma" w:cs="Tahoma"/>
          <w:b/>
        </w:rPr>
        <w:t>quinze jours (15) jours</w:t>
      </w:r>
      <w:r w:rsidR="00D5422E" w:rsidRPr="008546D6">
        <w:rPr>
          <w:rFonts w:ascii="Tahoma" w:hAnsi="Tahoma" w:cs="Tahoma"/>
        </w:rPr>
        <w:t xml:space="preserve"> après la </w:t>
      </w:r>
      <w:r w:rsidR="008B6436">
        <w:rPr>
          <w:rFonts w:ascii="Tahoma" w:hAnsi="Tahoma" w:cs="Tahoma"/>
        </w:rPr>
        <w:t xml:space="preserve">date de réception provisoire, </w:t>
      </w:r>
      <w:r w:rsidR="00D5422E" w:rsidRPr="008546D6">
        <w:rPr>
          <w:rFonts w:ascii="Tahoma" w:hAnsi="Tahoma" w:cs="Tahoma"/>
        </w:rPr>
        <w:t>le Cocontractant   établira   à   partir   des constats contradictoires, l</w:t>
      </w:r>
      <w:r w:rsidR="008B6436">
        <w:rPr>
          <w:rFonts w:ascii="Tahoma" w:hAnsi="Tahoma" w:cs="Tahoma"/>
        </w:rPr>
        <w:t xml:space="preserve">e projet de décompte final des travaux effectivement réalisés qui récapitule le montant total des sommes auxquelles il </w:t>
      </w:r>
      <w:r w:rsidR="00D5422E" w:rsidRPr="008546D6">
        <w:rPr>
          <w:rFonts w:ascii="Tahoma" w:hAnsi="Tahoma" w:cs="Tahoma"/>
        </w:rPr>
        <w:t xml:space="preserve">peut prétendre du fait de l’exécution du marché dans son ensemble. </w:t>
      </w:r>
    </w:p>
    <w:p w14:paraId="71F77B23" w14:textId="77777777" w:rsidR="003564FC" w:rsidRPr="008546D6" w:rsidRDefault="00D5422E" w:rsidP="00010C4C">
      <w:pPr>
        <w:ind w:left="0" w:right="-1" w:hanging="624"/>
        <w:rPr>
          <w:rFonts w:ascii="Tahoma" w:hAnsi="Tahoma" w:cs="Tahoma"/>
        </w:rPr>
      </w:pPr>
      <w:r w:rsidRPr="008546D6">
        <w:rPr>
          <w:rFonts w:ascii="Tahoma" w:hAnsi="Tahoma" w:cs="Tahoma"/>
        </w:rPr>
        <w:t xml:space="preserve">25.2.  Le Chef de service dispose d’un </w:t>
      </w:r>
      <w:r w:rsidRPr="008546D6">
        <w:rPr>
          <w:rFonts w:ascii="Tahoma" w:hAnsi="Tahoma" w:cs="Tahoma"/>
          <w:b/>
        </w:rPr>
        <w:t>délai de quinze (15) jours</w:t>
      </w:r>
      <w:r w:rsidRPr="008546D6">
        <w:rPr>
          <w:rFonts w:ascii="Tahoma" w:hAnsi="Tahoma" w:cs="Tahoma"/>
        </w:rPr>
        <w:t xml:space="preserve"> pour notifier le projet rectifié et accepté au Maître d’œuvre. </w:t>
      </w:r>
    </w:p>
    <w:p w14:paraId="3E3BDCFC" w14:textId="77777777" w:rsidR="003564FC" w:rsidRDefault="00D5422E" w:rsidP="00010C4C">
      <w:pPr>
        <w:ind w:left="0" w:right="-1" w:hanging="624"/>
        <w:rPr>
          <w:rFonts w:ascii="Tahoma" w:hAnsi="Tahoma" w:cs="Tahoma"/>
        </w:rPr>
      </w:pPr>
      <w:r w:rsidRPr="008546D6">
        <w:rPr>
          <w:rFonts w:ascii="Tahoma" w:hAnsi="Tahoma" w:cs="Tahoma"/>
        </w:rPr>
        <w:t xml:space="preserve">25.3. Le Cocontractant lui dispose d’un </w:t>
      </w:r>
      <w:r w:rsidRPr="008546D6">
        <w:rPr>
          <w:rFonts w:ascii="Tahoma" w:hAnsi="Tahoma" w:cs="Tahoma"/>
          <w:b/>
        </w:rPr>
        <w:t>délai de sept (7) jours</w:t>
      </w:r>
      <w:r w:rsidRPr="008546D6">
        <w:rPr>
          <w:rFonts w:ascii="Tahoma" w:hAnsi="Tahoma" w:cs="Tahoma"/>
        </w:rPr>
        <w:t xml:space="preserve"> pour renvoyer le décompte final revêtu de sa signature. </w:t>
      </w:r>
    </w:p>
    <w:p w14:paraId="19997F59" w14:textId="77777777" w:rsidR="008B6436" w:rsidRPr="008B6436" w:rsidRDefault="008B6436" w:rsidP="00010C4C">
      <w:pPr>
        <w:ind w:left="0" w:right="-1" w:hanging="624"/>
        <w:rPr>
          <w:rFonts w:ascii="Tahoma" w:hAnsi="Tahoma" w:cs="Tahoma"/>
          <w:sz w:val="16"/>
          <w:szCs w:val="16"/>
        </w:rPr>
      </w:pPr>
    </w:p>
    <w:p w14:paraId="30B73DF8"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26 : Décompte général et définitif</w:t>
      </w:r>
      <w:r w:rsidRPr="008546D6">
        <w:rPr>
          <w:rFonts w:ascii="Tahoma" w:hAnsi="Tahoma" w:cs="Tahoma"/>
        </w:rPr>
        <w:t xml:space="preserve"> </w:t>
      </w:r>
      <w:r w:rsidRPr="008546D6">
        <w:rPr>
          <w:rFonts w:ascii="Tahoma" w:hAnsi="Tahoma" w:cs="Tahoma"/>
          <w:b/>
        </w:rPr>
        <w:t>(CCAG Article 35)</w:t>
      </w:r>
      <w:r w:rsidRPr="008546D6">
        <w:rPr>
          <w:rFonts w:ascii="Tahoma" w:hAnsi="Tahoma" w:cs="Tahoma"/>
        </w:rPr>
        <w:t xml:space="preserve"> </w:t>
      </w:r>
    </w:p>
    <w:p w14:paraId="00D11542" w14:textId="77777777" w:rsidR="003564FC" w:rsidRPr="008546D6" w:rsidRDefault="00D5422E" w:rsidP="00010C4C">
      <w:pPr>
        <w:ind w:left="0" w:right="-1"/>
        <w:rPr>
          <w:rFonts w:ascii="Tahoma" w:hAnsi="Tahoma" w:cs="Tahoma"/>
        </w:rPr>
      </w:pPr>
      <w:r w:rsidRPr="008546D6">
        <w:rPr>
          <w:rFonts w:ascii="Tahoma" w:hAnsi="Tahoma" w:cs="Tahoma"/>
          <w:b/>
        </w:rPr>
        <w:t>26.1</w:t>
      </w:r>
      <w:r w:rsidRPr="008546D6">
        <w:rPr>
          <w:rFonts w:ascii="Tahoma" w:hAnsi="Tahoma" w:cs="Tahoma"/>
        </w:rPr>
        <w:t xml:space="preserve">. A la fin de période de garantie qui donne lieu à la réception définitive des travaux, le Chef de service dispose d’un </w:t>
      </w:r>
      <w:r w:rsidRPr="008546D6">
        <w:rPr>
          <w:rFonts w:ascii="Tahoma" w:hAnsi="Tahoma" w:cs="Tahoma"/>
          <w:b/>
        </w:rPr>
        <w:t>délai de dix (10) jours</w:t>
      </w:r>
      <w:r w:rsidR="008B6436">
        <w:rPr>
          <w:rFonts w:ascii="Tahoma" w:hAnsi="Tahoma" w:cs="Tahoma"/>
        </w:rPr>
        <w:t xml:space="preserve"> pour dresser le décompte général et définitif du marché </w:t>
      </w:r>
      <w:r w:rsidRPr="008546D6">
        <w:rPr>
          <w:rFonts w:ascii="Tahoma" w:hAnsi="Tahoma" w:cs="Tahoma"/>
        </w:rPr>
        <w:t xml:space="preserve">qu’il fait signer contradictoirement par le Cocontractant et le Maître d’Ouvrage ou son représentant. Ce décompte comprend : - le décompte final, </w:t>
      </w:r>
    </w:p>
    <w:p w14:paraId="7029475C" w14:textId="77777777" w:rsidR="003564FC" w:rsidRPr="008546D6" w:rsidRDefault="008B6436" w:rsidP="00D769FE">
      <w:pPr>
        <w:numPr>
          <w:ilvl w:val="0"/>
          <w:numId w:val="19"/>
        </w:numPr>
        <w:ind w:left="0" w:right="-1" w:hanging="216"/>
        <w:rPr>
          <w:rFonts w:ascii="Tahoma" w:hAnsi="Tahoma" w:cs="Tahoma"/>
        </w:rPr>
      </w:pPr>
      <w:r w:rsidRPr="008546D6">
        <w:rPr>
          <w:rFonts w:ascii="Tahoma" w:hAnsi="Tahoma" w:cs="Tahoma"/>
        </w:rPr>
        <w:t>Le</w:t>
      </w:r>
      <w:r w:rsidR="00D5422E" w:rsidRPr="008546D6">
        <w:rPr>
          <w:rFonts w:ascii="Tahoma" w:hAnsi="Tahoma" w:cs="Tahoma"/>
        </w:rPr>
        <w:t xml:space="preserve"> solde, </w:t>
      </w:r>
    </w:p>
    <w:p w14:paraId="7AA39213" w14:textId="77777777" w:rsidR="003564FC" w:rsidRPr="008546D6" w:rsidRDefault="008B6436" w:rsidP="00D769FE">
      <w:pPr>
        <w:numPr>
          <w:ilvl w:val="0"/>
          <w:numId w:val="19"/>
        </w:numPr>
        <w:ind w:left="0" w:right="-1" w:hanging="216"/>
        <w:rPr>
          <w:rFonts w:ascii="Tahoma" w:hAnsi="Tahoma" w:cs="Tahoma"/>
        </w:rPr>
      </w:pPr>
      <w:r w:rsidRPr="008546D6">
        <w:rPr>
          <w:rFonts w:ascii="Tahoma" w:hAnsi="Tahoma" w:cs="Tahoma"/>
        </w:rPr>
        <w:t>La</w:t>
      </w:r>
      <w:r w:rsidR="00D5422E" w:rsidRPr="008546D6">
        <w:rPr>
          <w:rFonts w:ascii="Tahoma" w:hAnsi="Tahoma" w:cs="Tahoma"/>
        </w:rPr>
        <w:t xml:space="preserve"> récapitulation des acomptes mensuels. </w:t>
      </w:r>
    </w:p>
    <w:p w14:paraId="7027DFCE" w14:textId="77777777" w:rsidR="003564FC" w:rsidRPr="008546D6" w:rsidRDefault="008B6436" w:rsidP="00010C4C">
      <w:pPr>
        <w:ind w:left="0" w:right="-1"/>
        <w:rPr>
          <w:rFonts w:ascii="Tahoma" w:hAnsi="Tahoma" w:cs="Tahoma"/>
        </w:rPr>
      </w:pPr>
      <w:r>
        <w:rPr>
          <w:rFonts w:ascii="Tahoma" w:hAnsi="Tahoma" w:cs="Tahoma"/>
        </w:rPr>
        <w:t xml:space="preserve">La signature du </w:t>
      </w:r>
      <w:r w:rsidR="005C3281">
        <w:rPr>
          <w:rFonts w:ascii="Tahoma" w:hAnsi="Tahoma" w:cs="Tahoma"/>
        </w:rPr>
        <w:t xml:space="preserve">décompte général et définitif sans réserve </w:t>
      </w:r>
      <w:r w:rsidR="00D5422E" w:rsidRPr="008546D6">
        <w:rPr>
          <w:rFonts w:ascii="Tahoma" w:hAnsi="Tahoma" w:cs="Tahoma"/>
        </w:rPr>
        <w:t>pa</w:t>
      </w:r>
      <w:r w:rsidR="005C3281">
        <w:rPr>
          <w:rFonts w:ascii="Tahoma" w:hAnsi="Tahoma" w:cs="Tahoma"/>
        </w:rPr>
        <w:t xml:space="preserve">r le Cocontractant, lie définitivement les parties et met fin au marché, sauf en ce </w:t>
      </w:r>
      <w:r w:rsidR="00D5422E" w:rsidRPr="008546D6">
        <w:rPr>
          <w:rFonts w:ascii="Tahoma" w:hAnsi="Tahoma" w:cs="Tahoma"/>
        </w:rPr>
        <w:t xml:space="preserve">qui concerne les intérêts moratoires. </w:t>
      </w:r>
    </w:p>
    <w:p w14:paraId="44C1DA3F" w14:textId="77777777" w:rsidR="003564FC" w:rsidRDefault="00D5422E" w:rsidP="00010C4C">
      <w:pPr>
        <w:ind w:left="0" w:right="-1"/>
        <w:rPr>
          <w:rFonts w:ascii="Tahoma" w:hAnsi="Tahoma" w:cs="Tahoma"/>
        </w:rPr>
      </w:pPr>
      <w:r w:rsidRPr="008546D6">
        <w:rPr>
          <w:rFonts w:ascii="Tahoma" w:hAnsi="Tahoma" w:cs="Tahoma"/>
          <w:b/>
        </w:rPr>
        <w:t>26.2</w:t>
      </w:r>
      <w:r w:rsidRPr="008546D6">
        <w:rPr>
          <w:rFonts w:ascii="Tahoma" w:hAnsi="Tahoma" w:cs="Tahoma"/>
        </w:rPr>
        <w:t xml:space="preserve">.  Le Cocontractant lui dispose d’un </w:t>
      </w:r>
      <w:r w:rsidRPr="008546D6">
        <w:rPr>
          <w:rFonts w:ascii="Tahoma" w:hAnsi="Tahoma" w:cs="Tahoma"/>
          <w:b/>
        </w:rPr>
        <w:t>délai de sept (7) jours</w:t>
      </w:r>
      <w:r w:rsidRPr="008546D6">
        <w:rPr>
          <w:rFonts w:ascii="Tahoma" w:hAnsi="Tahoma" w:cs="Tahoma"/>
        </w:rPr>
        <w:t xml:space="preserve"> pour renvoyer le décompte général et définitif revêtu de sa signature. </w:t>
      </w:r>
    </w:p>
    <w:p w14:paraId="5BDE78D4" w14:textId="77777777" w:rsidR="005C3281" w:rsidRPr="005C3281" w:rsidRDefault="005C3281" w:rsidP="00010C4C">
      <w:pPr>
        <w:ind w:left="0" w:right="-1"/>
        <w:rPr>
          <w:rFonts w:ascii="Tahoma" w:hAnsi="Tahoma" w:cs="Tahoma"/>
          <w:sz w:val="16"/>
          <w:szCs w:val="16"/>
        </w:rPr>
      </w:pPr>
    </w:p>
    <w:p w14:paraId="00CE43F9"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27 : Ré</w:t>
      </w:r>
      <w:r w:rsidR="008B6436">
        <w:rPr>
          <w:rFonts w:ascii="Tahoma" w:hAnsi="Tahoma" w:cs="Tahoma"/>
          <w:b/>
        </w:rPr>
        <w:t xml:space="preserve">gime   fiscal   et   douanier </w:t>
      </w:r>
      <w:r w:rsidRPr="008546D6">
        <w:rPr>
          <w:rFonts w:ascii="Tahoma" w:hAnsi="Tahoma" w:cs="Tahoma"/>
          <w:b/>
        </w:rPr>
        <w:t>(CCAG Article 36)</w:t>
      </w:r>
      <w:r w:rsidRPr="008546D6">
        <w:rPr>
          <w:rFonts w:ascii="Tahoma" w:hAnsi="Tahoma" w:cs="Tahoma"/>
        </w:rPr>
        <w:t xml:space="preserve"> </w:t>
      </w:r>
    </w:p>
    <w:p w14:paraId="04124A9A" w14:textId="77777777" w:rsidR="003564FC" w:rsidRPr="008546D6" w:rsidRDefault="00D5422E" w:rsidP="00010C4C">
      <w:pPr>
        <w:ind w:left="0" w:right="-1"/>
        <w:rPr>
          <w:rFonts w:ascii="Tahoma" w:hAnsi="Tahoma" w:cs="Tahoma"/>
        </w:rPr>
      </w:pPr>
      <w:r w:rsidRPr="008546D6">
        <w:rPr>
          <w:rFonts w:ascii="Tahoma" w:hAnsi="Tahoma" w:cs="Tahoma"/>
        </w:rPr>
        <w:t>Le décret N° 2003/651/PM du 16 avril 2003 définit les modalités de mise en œuvre du régime fiscal des Marchés Publics. La fiscalité applicable</w:t>
      </w:r>
      <w:r w:rsidR="008D31C3" w:rsidRPr="008546D6">
        <w:rPr>
          <w:rFonts w:ascii="Tahoma" w:hAnsi="Tahoma" w:cs="Tahoma"/>
        </w:rPr>
        <w:t xml:space="preserve"> à la présente Lettre-commande</w:t>
      </w:r>
      <w:r w:rsidRPr="008546D6">
        <w:rPr>
          <w:rFonts w:ascii="Tahoma" w:hAnsi="Tahoma" w:cs="Tahoma"/>
        </w:rPr>
        <w:t xml:space="preserve"> comporte notamment : </w:t>
      </w:r>
    </w:p>
    <w:p w14:paraId="4CC4B0B1" w14:textId="77777777" w:rsidR="003564FC" w:rsidRPr="008546D6" w:rsidRDefault="005C3281" w:rsidP="00D769FE">
      <w:pPr>
        <w:numPr>
          <w:ilvl w:val="0"/>
          <w:numId w:val="19"/>
        </w:numPr>
        <w:ind w:left="0" w:right="-1" w:hanging="216"/>
        <w:rPr>
          <w:rFonts w:ascii="Tahoma" w:hAnsi="Tahoma" w:cs="Tahoma"/>
        </w:rPr>
      </w:pPr>
      <w:r>
        <w:rPr>
          <w:rFonts w:ascii="Tahoma" w:hAnsi="Tahoma" w:cs="Tahoma"/>
        </w:rPr>
        <w:t>Des impôts</w:t>
      </w:r>
      <w:r w:rsidR="00D5422E" w:rsidRPr="008546D6">
        <w:rPr>
          <w:rFonts w:ascii="Tahoma" w:hAnsi="Tahoma" w:cs="Tahoma"/>
        </w:rPr>
        <w:t xml:space="preserve">   et   taxes   relatif</w:t>
      </w:r>
      <w:r>
        <w:rPr>
          <w:rFonts w:ascii="Tahoma" w:hAnsi="Tahoma" w:cs="Tahoma"/>
        </w:rPr>
        <w:t xml:space="preserve">s   aux   bénéfices industriels et commerciaux, y compris l’IR </w:t>
      </w:r>
      <w:r w:rsidR="00D5422E" w:rsidRPr="008546D6">
        <w:rPr>
          <w:rFonts w:ascii="Tahoma" w:hAnsi="Tahoma" w:cs="Tahoma"/>
        </w:rPr>
        <w:t xml:space="preserve">qui constitue un précompte sur l’impôt des sociétés ; </w:t>
      </w:r>
    </w:p>
    <w:p w14:paraId="30BB44DC" w14:textId="77777777" w:rsidR="003564FC" w:rsidRPr="008546D6" w:rsidRDefault="005C3281" w:rsidP="00D769FE">
      <w:pPr>
        <w:numPr>
          <w:ilvl w:val="0"/>
          <w:numId w:val="19"/>
        </w:numPr>
        <w:ind w:left="0" w:right="-1" w:hanging="216"/>
        <w:rPr>
          <w:rFonts w:ascii="Tahoma" w:hAnsi="Tahoma" w:cs="Tahoma"/>
        </w:rPr>
      </w:pPr>
      <w:r w:rsidRPr="008546D6">
        <w:rPr>
          <w:rFonts w:ascii="Tahoma" w:hAnsi="Tahoma" w:cs="Tahoma"/>
        </w:rPr>
        <w:t>Des droits</w:t>
      </w:r>
      <w:r>
        <w:rPr>
          <w:rFonts w:ascii="Tahoma" w:hAnsi="Tahoma" w:cs="Tahoma"/>
        </w:rPr>
        <w:t xml:space="preserve"> d’enregistrement calculés </w:t>
      </w:r>
      <w:r w:rsidR="00D5422E" w:rsidRPr="008546D6">
        <w:rPr>
          <w:rFonts w:ascii="Tahoma" w:hAnsi="Tahoma" w:cs="Tahoma"/>
        </w:rPr>
        <w:t>conformément aux stipulations du cod</w:t>
      </w:r>
      <w:r>
        <w:rPr>
          <w:rFonts w:ascii="Tahoma" w:hAnsi="Tahoma" w:cs="Tahoma"/>
        </w:rPr>
        <w:t xml:space="preserve">e des impôts ; -  des droits et taxes attachés à la réalisation </w:t>
      </w:r>
      <w:r w:rsidR="00D5422E" w:rsidRPr="008546D6">
        <w:rPr>
          <w:rFonts w:ascii="Tahoma" w:hAnsi="Tahoma" w:cs="Tahoma"/>
        </w:rPr>
        <w:t xml:space="preserve">des prestations prévues par le marché : </w:t>
      </w:r>
    </w:p>
    <w:p w14:paraId="1B4D7C3F" w14:textId="77777777" w:rsidR="003564FC" w:rsidRPr="008546D6" w:rsidRDefault="005C3281" w:rsidP="00D769FE">
      <w:pPr>
        <w:numPr>
          <w:ilvl w:val="2"/>
          <w:numId w:val="20"/>
        </w:numPr>
        <w:ind w:left="0" w:right="-1" w:hanging="233"/>
        <w:rPr>
          <w:rFonts w:ascii="Tahoma" w:hAnsi="Tahoma" w:cs="Tahoma"/>
        </w:rPr>
      </w:pPr>
      <w:r w:rsidRPr="008546D6">
        <w:rPr>
          <w:rFonts w:ascii="Tahoma" w:hAnsi="Tahoma" w:cs="Tahoma"/>
        </w:rPr>
        <w:t>Des droits et</w:t>
      </w:r>
      <w:r>
        <w:rPr>
          <w:rFonts w:ascii="Tahoma" w:hAnsi="Tahoma" w:cs="Tahoma"/>
        </w:rPr>
        <w:t xml:space="preserve"> taxes d’entrée sur le territoire camerounais (droits de douanes, TVA, </w:t>
      </w:r>
      <w:r w:rsidR="00D5422E" w:rsidRPr="008546D6">
        <w:rPr>
          <w:rFonts w:ascii="Tahoma" w:hAnsi="Tahoma" w:cs="Tahoma"/>
        </w:rPr>
        <w:t xml:space="preserve">taxe informatique) ; </w:t>
      </w:r>
    </w:p>
    <w:p w14:paraId="06A44BF1" w14:textId="77777777" w:rsidR="003564FC" w:rsidRPr="008546D6" w:rsidRDefault="005C3281" w:rsidP="00D769FE">
      <w:pPr>
        <w:numPr>
          <w:ilvl w:val="2"/>
          <w:numId w:val="20"/>
        </w:numPr>
        <w:ind w:left="0" w:right="-1" w:hanging="233"/>
        <w:rPr>
          <w:rFonts w:ascii="Tahoma" w:hAnsi="Tahoma" w:cs="Tahoma"/>
        </w:rPr>
      </w:pPr>
      <w:r w:rsidRPr="008546D6">
        <w:rPr>
          <w:rFonts w:ascii="Tahoma" w:hAnsi="Tahoma" w:cs="Tahoma"/>
        </w:rPr>
        <w:t>Des</w:t>
      </w:r>
      <w:r w:rsidR="00D5422E" w:rsidRPr="008546D6">
        <w:rPr>
          <w:rFonts w:ascii="Tahoma" w:hAnsi="Tahoma" w:cs="Tahoma"/>
        </w:rPr>
        <w:t xml:space="preserve"> droits et taxes communaux, </w:t>
      </w:r>
    </w:p>
    <w:p w14:paraId="680201DD" w14:textId="77777777" w:rsidR="003564FC" w:rsidRPr="008546D6" w:rsidRDefault="005C3281" w:rsidP="00D769FE">
      <w:pPr>
        <w:numPr>
          <w:ilvl w:val="2"/>
          <w:numId w:val="20"/>
        </w:numPr>
        <w:ind w:left="0" w:right="-1" w:hanging="233"/>
        <w:rPr>
          <w:rFonts w:ascii="Tahoma" w:hAnsi="Tahoma" w:cs="Tahoma"/>
        </w:rPr>
      </w:pPr>
      <w:r w:rsidRPr="008546D6">
        <w:rPr>
          <w:rFonts w:ascii="Tahoma" w:hAnsi="Tahoma" w:cs="Tahoma"/>
        </w:rPr>
        <w:t>Des droits</w:t>
      </w:r>
      <w:r>
        <w:rPr>
          <w:rFonts w:ascii="Tahoma" w:hAnsi="Tahoma" w:cs="Tahoma"/>
        </w:rPr>
        <w:t xml:space="preserve"> et taxes relatifs aux </w:t>
      </w:r>
      <w:r w:rsidR="00D5422E" w:rsidRPr="008546D6">
        <w:rPr>
          <w:rFonts w:ascii="Tahoma" w:hAnsi="Tahoma" w:cs="Tahoma"/>
        </w:rPr>
        <w:t xml:space="preserve">prélèvements des matériaux et d’eau. </w:t>
      </w:r>
    </w:p>
    <w:p w14:paraId="300E66A9" w14:textId="77777777" w:rsidR="003564FC" w:rsidRPr="008546D6" w:rsidRDefault="00D5422E" w:rsidP="00010C4C">
      <w:pPr>
        <w:ind w:left="0" w:right="-1"/>
        <w:rPr>
          <w:rFonts w:ascii="Tahoma" w:hAnsi="Tahoma" w:cs="Tahoma"/>
        </w:rPr>
      </w:pPr>
      <w:r w:rsidRPr="008546D6">
        <w:rPr>
          <w:rFonts w:ascii="Tahoma" w:hAnsi="Tahoma" w:cs="Tahoma"/>
        </w:rPr>
        <w:t xml:space="preserve">Ces éléments doivent être intégrés dans les charges que l’entreprise impute sur ses coûts d’intervention et constituer l’un des éléments des sous-détails des prix hors taxes. Le prix TTC s’entend TVA incluse. </w:t>
      </w:r>
    </w:p>
    <w:p w14:paraId="33852009"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28 : Timbres et enregistrement des marchés (CCAG Article 37)</w:t>
      </w:r>
      <w:r w:rsidRPr="008546D6">
        <w:rPr>
          <w:rFonts w:ascii="Tahoma" w:hAnsi="Tahoma" w:cs="Tahoma"/>
        </w:rPr>
        <w:t xml:space="preserve"> </w:t>
      </w:r>
    </w:p>
    <w:p w14:paraId="152ACD6B" w14:textId="77777777" w:rsidR="003564FC" w:rsidRDefault="00DB4446" w:rsidP="00010C4C">
      <w:pPr>
        <w:ind w:left="0" w:right="-1"/>
        <w:rPr>
          <w:rFonts w:ascii="Tahoma" w:hAnsi="Tahoma" w:cs="Tahoma"/>
        </w:rPr>
      </w:pPr>
      <w:r>
        <w:rPr>
          <w:rFonts w:ascii="Tahoma" w:hAnsi="Tahoma" w:cs="Tahoma"/>
          <w:b/>
        </w:rPr>
        <w:t xml:space="preserve">Sept (07) exemplaires </w:t>
      </w:r>
      <w:r w:rsidR="00D5422E" w:rsidRPr="008546D6">
        <w:rPr>
          <w:rFonts w:ascii="Tahoma" w:hAnsi="Tahoma" w:cs="Tahoma"/>
          <w:b/>
        </w:rPr>
        <w:t>originaux</w:t>
      </w:r>
      <w:r>
        <w:rPr>
          <w:rFonts w:ascii="Tahoma" w:hAnsi="Tahoma" w:cs="Tahoma"/>
        </w:rPr>
        <w:t xml:space="preserve"> du marché s</w:t>
      </w:r>
      <w:r w:rsidR="00D5422E" w:rsidRPr="008546D6">
        <w:rPr>
          <w:rFonts w:ascii="Tahoma" w:hAnsi="Tahoma" w:cs="Tahoma"/>
        </w:rPr>
        <w:t xml:space="preserve">eront timbrés et enregistrés par les soins et aux frais du Cocontractant, conformément à la réglementation. </w:t>
      </w:r>
    </w:p>
    <w:p w14:paraId="261734AD" w14:textId="77777777" w:rsidR="00DB4446" w:rsidRPr="00DB4446" w:rsidRDefault="00DB4446" w:rsidP="00010C4C">
      <w:pPr>
        <w:ind w:left="0" w:right="-1"/>
        <w:rPr>
          <w:rFonts w:ascii="Tahoma" w:hAnsi="Tahoma" w:cs="Tahoma"/>
          <w:sz w:val="16"/>
          <w:szCs w:val="16"/>
        </w:rPr>
      </w:pPr>
    </w:p>
    <w:p w14:paraId="634C8A2A" w14:textId="77777777" w:rsidR="003564FC" w:rsidRPr="008546D6" w:rsidRDefault="00D5422E" w:rsidP="00010C4C">
      <w:pPr>
        <w:pStyle w:val="Titre3"/>
        <w:ind w:left="0" w:right="-1"/>
        <w:jc w:val="both"/>
        <w:rPr>
          <w:rFonts w:ascii="Tahoma" w:hAnsi="Tahoma" w:cs="Tahoma"/>
        </w:rPr>
      </w:pPr>
      <w:r w:rsidRPr="008546D6">
        <w:rPr>
          <w:rFonts w:ascii="Tahoma" w:hAnsi="Tahoma" w:cs="Tahoma"/>
        </w:rPr>
        <w:t xml:space="preserve">Chapitre III : Exécution des travaux </w:t>
      </w:r>
    </w:p>
    <w:p w14:paraId="0A5D6BBE"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29 : Délais d’exécution du marché</w:t>
      </w:r>
      <w:r w:rsidRPr="008546D6">
        <w:rPr>
          <w:rFonts w:ascii="Tahoma" w:hAnsi="Tahoma" w:cs="Tahoma"/>
        </w:rPr>
        <w:t xml:space="preserve"> </w:t>
      </w:r>
      <w:r w:rsidRPr="008546D6">
        <w:rPr>
          <w:rFonts w:ascii="Tahoma" w:hAnsi="Tahoma" w:cs="Tahoma"/>
          <w:b/>
        </w:rPr>
        <w:t>(CCAG Article 38)</w:t>
      </w:r>
      <w:r w:rsidRPr="008546D6">
        <w:rPr>
          <w:rFonts w:ascii="Tahoma" w:hAnsi="Tahoma" w:cs="Tahoma"/>
        </w:rPr>
        <w:t xml:space="preserve"> </w:t>
      </w:r>
    </w:p>
    <w:p w14:paraId="3CFAFC84" w14:textId="77777777" w:rsidR="003564FC" w:rsidRPr="008546D6" w:rsidRDefault="00DB4446" w:rsidP="00010C4C">
      <w:pPr>
        <w:ind w:left="0" w:right="-1"/>
        <w:rPr>
          <w:rFonts w:ascii="Tahoma" w:hAnsi="Tahoma" w:cs="Tahoma"/>
        </w:rPr>
      </w:pPr>
      <w:r>
        <w:rPr>
          <w:rFonts w:ascii="Tahoma" w:hAnsi="Tahoma" w:cs="Tahoma"/>
        </w:rPr>
        <w:t xml:space="preserve">29.1.  Le délai d’exécution des travaux objet du présent marché est </w:t>
      </w:r>
      <w:r w:rsidR="00D5422E" w:rsidRPr="008546D6">
        <w:rPr>
          <w:rFonts w:ascii="Tahoma" w:hAnsi="Tahoma" w:cs="Tahoma"/>
        </w:rPr>
        <w:t xml:space="preserve">de </w:t>
      </w:r>
      <w:r w:rsidR="00A12D5E" w:rsidRPr="00A12D5E">
        <w:rPr>
          <w:rFonts w:ascii="Tahoma" w:hAnsi="Tahoma" w:cs="Tahoma"/>
          <w:b/>
        </w:rPr>
        <w:t>quatre</w:t>
      </w:r>
      <w:r w:rsidR="00D5422E" w:rsidRPr="008546D6">
        <w:rPr>
          <w:rFonts w:ascii="Tahoma" w:hAnsi="Tahoma" w:cs="Tahoma"/>
        </w:rPr>
        <w:t xml:space="preserve"> </w:t>
      </w:r>
      <w:r w:rsidR="00A12D5E">
        <w:rPr>
          <w:rFonts w:ascii="Tahoma" w:hAnsi="Tahoma" w:cs="Tahoma"/>
          <w:b/>
        </w:rPr>
        <w:t>(04</w:t>
      </w:r>
      <w:r w:rsidR="00D5422E" w:rsidRPr="008546D6">
        <w:rPr>
          <w:rFonts w:ascii="Tahoma" w:hAnsi="Tahoma" w:cs="Tahoma"/>
          <w:b/>
        </w:rPr>
        <w:t>) mois</w:t>
      </w:r>
      <w:r w:rsidR="00D5422E" w:rsidRPr="008546D6">
        <w:rPr>
          <w:rFonts w:ascii="Tahoma" w:hAnsi="Tahoma" w:cs="Tahoma"/>
        </w:rPr>
        <w:t xml:space="preserve">. </w:t>
      </w:r>
    </w:p>
    <w:p w14:paraId="03B6190B" w14:textId="77777777" w:rsidR="003564FC" w:rsidRDefault="00D5422E" w:rsidP="00010C4C">
      <w:pPr>
        <w:ind w:left="0" w:right="-1" w:hanging="624"/>
        <w:rPr>
          <w:rFonts w:ascii="Tahoma" w:hAnsi="Tahoma" w:cs="Tahoma"/>
        </w:rPr>
      </w:pPr>
      <w:r w:rsidRPr="008546D6">
        <w:rPr>
          <w:rFonts w:ascii="Tahoma" w:hAnsi="Tahoma" w:cs="Tahoma"/>
        </w:rPr>
        <w:t xml:space="preserve">29.2.  Ce délai court à compter de la date de notification de l’ordre de service de commencer les travaux.  </w:t>
      </w:r>
    </w:p>
    <w:p w14:paraId="7BEB5A3D" w14:textId="77777777" w:rsidR="00DB4446" w:rsidRPr="00DB4446" w:rsidRDefault="00DB4446" w:rsidP="00010C4C">
      <w:pPr>
        <w:ind w:left="0" w:right="-1" w:hanging="624"/>
        <w:rPr>
          <w:rFonts w:ascii="Tahoma" w:hAnsi="Tahoma" w:cs="Tahoma"/>
          <w:sz w:val="16"/>
          <w:szCs w:val="16"/>
        </w:rPr>
      </w:pPr>
    </w:p>
    <w:p w14:paraId="0EF1CC8D" w14:textId="77777777" w:rsidR="003564FC" w:rsidRPr="008546D6" w:rsidRDefault="00DB4446" w:rsidP="00010C4C">
      <w:pPr>
        <w:spacing w:after="40" w:line="244" w:lineRule="auto"/>
        <w:ind w:left="0" w:right="-1"/>
        <w:rPr>
          <w:rFonts w:ascii="Tahoma" w:hAnsi="Tahoma" w:cs="Tahoma"/>
        </w:rPr>
      </w:pPr>
      <w:r>
        <w:rPr>
          <w:rFonts w:ascii="Tahoma" w:hAnsi="Tahoma" w:cs="Tahoma"/>
          <w:b/>
        </w:rPr>
        <w:t xml:space="preserve">Article 30 : Rôles et </w:t>
      </w:r>
      <w:r w:rsidR="00D5422E" w:rsidRPr="008546D6">
        <w:rPr>
          <w:rFonts w:ascii="Tahoma" w:hAnsi="Tahoma" w:cs="Tahoma"/>
          <w:b/>
        </w:rPr>
        <w:t>respon</w:t>
      </w:r>
      <w:r>
        <w:rPr>
          <w:rFonts w:ascii="Tahoma" w:hAnsi="Tahoma" w:cs="Tahoma"/>
          <w:b/>
        </w:rPr>
        <w:t xml:space="preserve">sabilités </w:t>
      </w:r>
      <w:r w:rsidR="009B6FD4" w:rsidRPr="008546D6">
        <w:rPr>
          <w:rFonts w:ascii="Tahoma" w:hAnsi="Tahoma" w:cs="Tahoma"/>
          <w:b/>
        </w:rPr>
        <w:t>du</w:t>
      </w:r>
      <w:r>
        <w:rPr>
          <w:rFonts w:ascii="Tahoma" w:hAnsi="Tahoma" w:cs="Tahoma"/>
          <w:b/>
        </w:rPr>
        <w:t xml:space="preserve"> Cocontractant (CCAG </w:t>
      </w:r>
      <w:r w:rsidR="00D5422E" w:rsidRPr="008546D6">
        <w:rPr>
          <w:rFonts w:ascii="Tahoma" w:hAnsi="Tahoma" w:cs="Tahoma"/>
          <w:b/>
        </w:rPr>
        <w:t>Article 40)</w:t>
      </w:r>
      <w:r w:rsidR="00D5422E" w:rsidRPr="008546D6">
        <w:rPr>
          <w:rFonts w:ascii="Tahoma" w:hAnsi="Tahoma" w:cs="Tahoma"/>
        </w:rPr>
        <w:t xml:space="preserve"> </w:t>
      </w:r>
    </w:p>
    <w:p w14:paraId="6D40F065" w14:textId="77777777" w:rsidR="00DB4446" w:rsidRDefault="00DB4446" w:rsidP="00010C4C">
      <w:pPr>
        <w:ind w:left="0" w:right="-1"/>
        <w:rPr>
          <w:rFonts w:ascii="Tahoma" w:hAnsi="Tahoma" w:cs="Tahoma"/>
        </w:rPr>
      </w:pPr>
      <w:r>
        <w:rPr>
          <w:rFonts w:ascii="Tahoma" w:hAnsi="Tahoma" w:cs="Tahoma"/>
        </w:rPr>
        <w:t xml:space="preserve">Le planning détaillé et général d’avancement </w:t>
      </w:r>
      <w:r w:rsidR="00D5422E" w:rsidRPr="008546D6">
        <w:rPr>
          <w:rFonts w:ascii="Tahoma" w:hAnsi="Tahoma" w:cs="Tahoma"/>
        </w:rPr>
        <w:t xml:space="preserve">des travaux sera communiqué au Maître d’Œuvre en </w:t>
      </w:r>
      <w:r w:rsidR="00D5422E" w:rsidRPr="008546D6">
        <w:rPr>
          <w:rFonts w:ascii="Tahoma" w:hAnsi="Tahoma" w:cs="Tahoma"/>
          <w:b/>
        </w:rPr>
        <w:t>sept (7) exemplaires</w:t>
      </w:r>
      <w:r w:rsidR="00D5422E" w:rsidRPr="008546D6">
        <w:rPr>
          <w:rFonts w:ascii="Tahoma" w:hAnsi="Tahoma" w:cs="Tahoma"/>
        </w:rPr>
        <w:t xml:space="preserve"> à chaque début de la phase des travaux. </w:t>
      </w:r>
    </w:p>
    <w:p w14:paraId="6F535537" w14:textId="77777777" w:rsidR="003564FC" w:rsidRPr="00DB4446" w:rsidRDefault="00D5422E" w:rsidP="00010C4C">
      <w:pPr>
        <w:ind w:left="0" w:right="-1"/>
        <w:rPr>
          <w:rFonts w:ascii="Tahoma" w:hAnsi="Tahoma" w:cs="Tahoma"/>
          <w:sz w:val="16"/>
          <w:szCs w:val="16"/>
        </w:rPr>
      </w:pPr>
      <w:r w:rsidRPr="008546D6">
        <w:rPr>
          <w:rFonts w:ascii="Tahoma" w:hAnsi="Tahoma" w:cs="Tahoma"/>
        </w:rPr>
        <w:tab/>
        <w:t xml:space="preserve"> </w:t>
      </w:r>
    </w:p>
    <w:p w14:paraId="6AF90900"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31 : Mise à disposition des documents et du site (CCAG Article 42)</w:t>
      </w:r>
      <w:r w:rsidRPr="008546D6">
        <w:rPr>
          <w:rFonts w:ascii="Tahoma" w:hAnsi="Tahoma" w:cs="Tahoma"/>
        </w:rPr>
        <w:t xml:space="preserve"> </w:t>
      </w:r>
    </w:p>
    <w:p w14:paraId="6EDB4619" w14:textId="77777777" w:rsidR="003564FC" w:rsidRDefault="00DB4446" w:rsidP="00010C4C">
      <w:pPr>
        <w:ind w:left="0" w:right="-1"/>
        <w:rPr>
          <w:rFonts w:ascii="Tahoma" w:hAnsi="Tahoma" w:cs="Tahoma"/>
        </w:rPr>
      </w:pPr>
      <w:r>
        <w:rPr>
          <w:rFonts w:ascii="Tahoma" w:hAnsi="Tahoma" w:cs="Tahoma"/>
        </w:rPr>
        <w:lastRenderedPageBreak/>
        <w:t xml:space="preserve">L’exemplaire reproductible des plans figurant </w:t>
      </w:r>
      <w:r w:rsidR="00D5422E" w:rsidRPr="008546D6">
        <w:rPr>
          <w:rFonts w:ascii="Tahoma" w:hAnsi="Tahoma" w:cs="Tahoma"/>
        </w:rPr>
        <w:t xml:space="preserve">dans le Dossier d’Appel d’Offres sera remis par le Maître d’œuvre. </w:t>
      </w:r>
    </w:p>
    <w:p w14:paraId="6D1D2C15" w14:textId="77777777" w:rsidR="00DB4446" w:rsidRPr="00DB4446" w:rsidRDefault="00DB4446" w:rsidP="00010C4C">
      <w:pPr>
        <w:ind w:left="0" w:right="-1"/>
        <w:rPr>
          <w:rFonts w:ascii="Tahoma" w:hAnsi="Tahoma" w:cs="Tahoma"/>
          <w:sz w:val="16"/>
          <w:szCs w:val="16"/>
        </w:rPr>
      </w:pPr>
    </w:p>
    <w:p w14:paraId="13311D57" w14:textId="77777777" w:rsidR="009B6FD4" w:rsidRPr="008546D6" w:rsidRDefault="00D5422E" w:rsidP="00010C4C">
      <w:pPr>
        <w:spacing w:after="40" w:line="244" w:lineRule="auto"/>
        <w:ind w:left="0" w:right="-1"/>
        <w:rPr>
          <w:rFonts w:ascii="Tahoma" w:hAnsi="Tahoma" w:cs="Tahoma"/>
        </w:rPr>
      </w:pPr>
      <w:r w:rsidRPr="008546D6">
        <w:rPr>
          <w:rFonts w:ascii="Tahoma" w:hAnsi="Tahoma" w:cs="Tahoma"/>
          <w:b/>
        </w:rPr>
        <w:t>Article 32 : Assurances des ouvrages et</w:t>
      </w:r>
      <w:r w:rsidR="009B6FD4" w:rsidRPr="008546D6">
        <w:rPr>
          <w:rFonts w:ascii="Tahoma" w:hAnsi="Tahoma" w:cs="Tahoma"/>
          <w:b/>
        </w:rPr>
        <w:t xml:space="preserve"> </w:t>
      </w:r>
      <w:r w:rsidRPr="008546D6">
        <w:rPr>
          <w:rFonts w:ascii="Tahoma" w:hAnsi="Tahoma" w:cs="Tahoma"/>
          <w:b/>
        </w:rPr>
        <w:t>responsabilités civiles (CCAG Article 45)</w:t>
      </w:r>
      <w:r w:rsidRPr="008546D6">
        <w:rPr>
          <w:rFonts w:ascii="Tahoma" w:hAnsi="Tahoma" w:cs="Tahoma"/>
        </w:rPr>
        <w:t xml:space="preserve"> </w:t>
      </w:r>
    </w:p>
    <w:p w14:paraId="5E3F41E2"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rPr>
        <w:t>Les polices d’assurances suivantes s</w:t>
      </w:r>
      <w:r w:rsidR="008D31C3" w:rsidRPr="008546D6">
        <w:rPr>
          <w:rFonts w:ascii="Tahoma" w:hAnsi="Tahoma" w:cs="Tahoma"/>
        </w:rPr>
        <w:t>ont requises au titre de la</w:t>
      </w:r>
      <w:r w:rsidRPr="008546D6">
        <w:rPr>
          <w:rFonts w:ascii="Tahoma" w:hAnsi="Tahoma" w:cs="Tahoma"/>
        </w:rPr>
        <w:t xml:space="preserve"> présent</w:t>
      </w:r>
      <w:r w:rsidR="008D31C3" w:rsidRPr="008546D6">
        <w:rPr>
          <w:rFonts w:ascii="Tahoma" w:hAnsi="Tahoma" w:cs="Tahoma"/>
        </w:rPr>
        <w:t>e Lettre-commande</w:t>
      </w:r>
      <w:r w:rsidRPr="008546D6">
        <w:rPr>
          <w:rFonts w:ascii="Tahoma" w:hAnsi="Tahoma" w:cs="Tahoma"/>
        </w:rPr>
        <w:t xml:space="preserve"> : </w:t>
      </w:r>
    </w:p>
    <w:p w14:paraId="3BCF6C8B" w14:textId="77777777" w:rsidR="003564FC" w:rsidRPr="008546D6" w:rsidRDefault="00D5422E" w:rsidP="00D769FE">
      <w:pPr>
        <w:numPr>
          <w:ilvl w:val="0"/>
          <w:numId w:val="21"/>
        </w:numPr>
        <w:ind w:left="0" w:right="-1" w:hanging="228"/>
        <w:rPr>
          <w:rFonts w:ascii="Tahoma" w:hAnsi="Tahoma" w:cs="Tahoma"/>
        </w:rPr>
      </w:pPr>
      <w:r w:rsidRPr="008546D6">
        <w:rPr>
          <w:rFonts w:ascii="Tahoma" w:hAnsi="Tahoma" w:cs="Tahoma"/>
        </w:rPr>
        <w:t>Assurance des risques causés</w:t>
      </w:r>
      <w:r w:rsidR="00DB4446">
        <w:rPr>
          <w:rFonts w:ascii="Tahoma" w:hAnsi="Tahoma" w:cs="Tahoma"/>
        </w:rPr>
        <w:t xml:space="preserve"> à des tiers par son personnel salarié en activité au travail, par </w:t>
      </w:r>
      <w:r w:rsidRPr="008546D6">
        <w:rPr>
          <w:rFonts w:ascii="Tahoma" w:hAnsi="Tahoma" w:cs="Tahoma"/>
        </w:rPr>
        <w:t xml:space="preserve">le matériel qu’il utilise, du fait des travaux ; </w:t>
      </w:r>
    </w:p>
    <w:p w14:paraId="1F83EA7D" w14:textId="77777777" w:rsidR="003564FC" w:rsidRPr="008546D6" w:rsidRDefault="00D5422E" w:rsidP="00D769FE">
      <w:pPr>
        <w:numPr>
          <w:ilvl w:val="0"/>
          <w:numId w:val="21"/>
        </w:numPr>
        <w:ind w:left="0" w:right="-1" w:hanging="228"/>
        <w:rPr>
          <w:rFonts w:ascii="Tahoma" w:hAnsi="Tahoma" w:cs="Tahoma"/>
        </w:rPr>
      </w:pPr>
      <w:r w:rsidRPr="008546D6">
        <w:rPr>
          <w:rFonts w:ascii="Tahoma" w:hAnsi="Tahoma" w:cs="Tahoma"/>
        </w:rPr>
        <w:t xml:space="preserve">Assurance “Tous risques chantier” ; </w:t>
      </w:r>
    </w:p>
    <w:p w14:paraId="22C776A8" w14:textId="77777777" w:rsidR="003564FC" w:rsidRDefault="00D5422E" w:rsidP="00D769FE">
      <w:pPr>
        <w:numPr>
          <w:ilvl w:val="0"/>
          <w:numId w:val="21"/>
        </w:numPr>
        <w:ind w:left="0" w:right="-1" w:hanging="228"/>
        <w:rPr>
          <w:rFonts w:ascii="Tahoma" w:hAnsi="Tahoma" w:cs="Tahoma"/>
        </w:rPr>
      </w:pPr>
      <w:r w:rsidRPr="008546D6">
        <w:rPr>
          <w:rFonts w:ascii="Tahoma" w:hAnsi="Tahoma" w:cs="Tahoma"/>
        </w:rPr>
        <w:t xml:space="preserve">Assurance couvrant la responsabilité décennale. </w:t>
      </w:r>
    </w:p>
    <w:p w14:paraId="591FDC2D" w14:textId="77777777" w:rsidR="00DB4446" w:rsidRPr="00DB4446" w:rsidRDefault="00DB4446" w:rsidP="00DB4446">
      <w:pPr>
        <w:ind w:left="0" w:right="-1" w:firstLine="0"/>
        <w:rPr>
          <w:rFonts w:ascii="Tahoma" w:hAnsi="Tahoma" w:cs="Tahoma"/>
          <w:sz w:val="16"/>
          <w:szCs w:val="16"/>
        </w:rPr>
      </w:pPr>
    </w:p>
    <w:p w14:paraId="364E9FB0" w14:textId="77777777" w:rsidR="003564FC" w:rsidRPr="000B0390" w:rsidRDefault="00D5422E" w:rsidP="00010C4C">
      <w:pPr>
        <w:spacing w:after="40" w:line="244" w:lineRule="auto"/>
        <w:ind w:left="0" w:right="-1"/>
        <w:rPr>
          <w:rFonts w:ascii="Tahoma" w:hAnsi="Tahoma" w:cs="Tahoma"/>
          <w:color w:val="auto"/>
        </w:rPr>
      </w:pPr>
      <w:r w:rsidRPr="000B0390">
        <w:rPr>
          <w:rFonts w:ascii="Tahoma" w:hAnsi="Tahoma" w:cs="Tahoma"/>
          <w:b/>
          <w:color w:val="auto"/>
        </w:rPr>
        <w:t>Article 33 : Consistance des travaux</w:t>
      </w:r>
      <w:r w:rsidRPr="000B0390">
        <w:rPr>
          <w:rFonts w:ascii="Tahoma" w:hAnsi="Tahoma" w:cs="Tahoma"/>
          <w:color w:val="auto"/>
        </w:rPr>
        <w:t xml:space="preserve"> </w:t>
      </w:r>
      <w:r w:rsidRPr="000B0390">
        <w:rPr>
          <w:rFonts w:ascii="Tahoma" w:hAnsi="Tahoma" w:cs="Tahoma"/>
          <w:b/>
          <w:color w:val="auto"/>
        </w:rPr>
        <w:t>(CCAG Article 46)</w:t>
      </w:r>
      <w:r w:rsidRPr="000B0390">
        <w:rPr>
          <w:rFonts w:ascii="Tahoma" w:hAnsi="Tahoma" w:cs="Tahoma"/>
          <w:color w:val="auto"/>
        </w:rPr>
        <w:t xml:space="preserve"> </w:t>
      </w:r>
    </w:p>
    <w:p w14:paraId="0150E7A7" w14:textId="77777777" w:rsidR="003564FC" w:rsidRPr="000B0390" w:rsidRDefault="00701FEC" w:rsidP="00010C4C">
      <w:pPr>
        <w:spacing w:after="40" w:line="244" w:lineRule="auto"/>
        <w:ind w:left="0" w:right="-1"/>
        <w:rPr>
          <w:rFonts w:ascii="Tahoma" w:hAnsi="Tahoma" w:cs="Tahoma"/>
          <w:color w:val="auto"/>
        </w:rPr>
      </w:pPr>
      <w:r w:rsidRPr="000B0390">
        <w:rPr>
          <w:rFonts w:ascii="Tahoma" w:hAnsi="Tahoma" w:cs="Tahoma"/>
          <w:color w:val="auto"/>
        </w:rPr>
        <w:t>Les pr</w:t>
      </w:r>
      <w:r w:rsidR="00DB4446" w:rsidRPr="000B0390">
        <w:rPr>
          <w:rFonts w:ascii="Tahoma" w:hAnsi="Tahoma" w:cs="Tahoma"/>
          <w:color w:val="auto"/>
        </w:rPr>
        <w:t xml:space="preserve">estations, objet de la présente </w:t>
      </w:r>
      <w:r w:rsidRPr="000B0390">
        <w:rPr>
          <w:rFonts w:ascii="Tahoma" w:hAnsi="Tahoma" w:cs="Tahoma"/>
          <w:color w:val="auto"/>
        </w:rPr>
        <w:t xml:space="preserve">lettre commande, portent sur les travaux </w:t>
      </w:r>
      <w:r w:rsidR="00D5422E" w:rsidRPr="000B0390">
        <w:rPr>
          <w:rFonts w:ascii="Tahoma" w:hAnsi="Tahoma" w:cs="Tahoma"/>
          <w:b/>
          <w:color w:val="auto"/>
        </w:rPr>
        <w:t>de construction d</w:t>
      </w:r>
      <w:r w:rsidR="00D52A65" w:rsidRPr="000B0390">
        <w:rPr>
          <w:rFonts w:ascii="Tahoma" w:hAnsi="Tahoma" w:cs="Tahoma"/>
          <w:b/>
          <w:color w:val="auto"/>
        </w:rPr>
        <w:t>e</w:t>
      </w:r>
      <w:r w:rsidR="00D5422E" w:rsidRPr="000B0390">
        <w:rPr>
          <w:rFonts w:ascii="Tahoma" w:hAnsi="Tahoma" w:cs="Tahoma"/>
          <w:b/>
          <w:color w:val="auto"/>
        </w:rPr>
        <w:t xml:space="preserve"> </w:t>
      </w:r>
      <w:r w:rsidR="00D52A65" w:rsidRPr="000B0390">
        <w:rPr>
          <w:rFonts w:ascii="Tahoma" w:hAnsi="Tahoma" w:cs="Tahoma"/>
          <w:b/>
          <w:color w:val="auto"/>
        </w:rPr>
        <w:t>points d’eau</w:t>
      </w:r>
      <w:r w:rsidR="00530376" w:rsidRPr="000B0390">
        <w:rPr>
          <w:rFonts w:ascii="Tahoma" w:hAnsi="Tahoma" w:cs="Tahoma"/>
          <w:b/>
          <w:color w:val="auto"/>
        </w:rPr>
        <w:t xml:space="preserve"> </w:t>
      </w:r>
      <w:r w:rsidR="00D5422E" w:rsidRPr="000B0390">
        <w:rPr>
          <w:rFonts w:ascii="Tahoma" w:hAnsi="Tahoma" w:cs="Tahoma"/>
          <w:b/>
          <w:color w:val="auto"/>
        </w:rPr>
        <w:t>dans</w:t>
      </w:r>
      <w:r w:rsidR="006919CC" w:rsidRPr="000B0390">
        <w:rPr>
          <w:rFonts w:ascii="Tahoma" w:hAnsi="Tahoma" w:cs="Tahoma"/>
          <w:b/>
          <w:color w:val="auto"/>
        </w:rPr>
        <w:t xml:space="preserve"> cert</w:t>
      </w:r>
      <w:r w:rsidR="00114F17" w:rsidRPr="000B0390">
        <w:rPr>
          <w:rFonts w:ascii="Tahoma" w:hAnsi="Tahoma" w:cs="Tahoma"/>
          <w:b/>
          <w:color w:val="auto"/>
        </w:rPr>
        <w:t>aines lo</w:t>
      </w:r>
      <w:r w:rsidR="006919CC" w:rsidRPr="000B0390">
        <w:rPr>
          <w:rFonts w:ascii="Tahoma" w:hAnsi="Tahoma" w:cs="Tahoma"/>
          <w:b/>
          <w:color w:val="auto"/>
        </w:rPr>
        <w:t>calité</w:t>
      </w:r>
      <w:r w:rsidR="00DB4446" w:rsidRPr="000B0390">
        <w:rPr>
          <w:rFonts w:ascii="Tahoma" w:hAnsi="Tahoma" w:cs="Tahoma"/>
          <w:b/>
          <w:color w:val="auto"/>
        </w:rPr>
        <w:t>s</w:t>
      </w:r>
      <w:r w:rsidR="006919CC" w:rsidRPr="000B0390">
        <w:rPr>
          <w:rFonts w:ascii="Tahoma" w:hAnsi="Tahoma" w:cs="Tahoma"/>
          <w:b/>
          <w:color w:val="auto"/>
        </w:rPr>
        <w:t xml:space="preserve"> de la commune de Dimako,</w:t>
      </w:r>
      <w:r w:rsidR="00530376" w:rsidRPr="000B0390">
        <w:rPr>
          <w:rFonts w:ascii="Tahoma" w:hAnsi="Tahoma" w:cs="Tahoma"/>
          <w:b/>
          <w:color w:val="auto"/>
        </w:rPr>
        <w:t xml:space="preserve"> Département</w:t>
      </w:r>
      <w:r w:rsidR="00114F17" w:rsidRPr="000B0390">
        <w:rPr>
          <w:rFonts w:ascii="Tahoma" w:hAnsi="Tahoma" w:cs="Tahoma"/>
          <w:b/>
          <w:color w:val="auto"/>
        </w:rPr>
        <w:t xml:space="preserve"> du Haut Nyong, Région de l</w:t>
      </w:r>
      <w:r w:rsidR="006919CC" w:rsidRPr="000B0390">
        <w:rPr>
          <w:rFonts w:ascii="Tahoma" w:hAnsi="Tahoma" w:cs="Tahoma"/>
          <w:b/>
          <w:color w:val="auto"/>
        </w:rPr>
        <w:t>’</w:t>
      </w:r>
      <w:r w:rsidR="00114F17" w:rsidRPr="000B0390">
        <w:rPr>
          <w:rFonts w:ascii="Tahoma" w:hAnsi="Tahoma" w:cs="Tahoma"/>
          <w:b/>
          <w:color w:val="auto"/>
        </w:rPr>
        <w:t>Est</w:t>
      </w:r>
      <w:r w:rsidR="00D5422E" w:rsidRPr="000B0390">
        <w:rPr>
          <w:rFonts w:ascii="Tahoma" w:hAnsi="Tahoma" w:cs="Tahoma"/>
          <w:b/>
          <w:color w:val="auto"/>
        </w:rPr>
        <w:t xml:space="preserve">, </w:t>
      </w:r>
      <w:r w:rsidR="00D5422E" w:rsidRPr="000B0390">
        <w:rPr>
          <w:rFonts w:ascii="Tahoma" w:hAnsi="Tahoma" w:cs="Tahoma"/>
          <w:color w:val="auto"/>
        </w:rPr>
        <w:t xml:space="preserve">sont définies dans le Cahier des Clauses Techniques Particulières. Elles comprennent les opérations suivantes :  </w:t>
      </w:r>
    </w:p>
    <w:p w14:paraId="17D39470" w14:textId="77777777" w:rsidR="00943C78" w:rsidRPr="00943C78" w:rsidRDefault="00943C78" w:rsidP="00943C78">
      <w:pPr>
        <w:pStyle w:val="Paragraphedeliste"/>
        <w:spacing w:after="0"/>
        <w:ind w:left="731" w:right="833" w:firstLine="0"/>
        <w:rPr>
          <w:rFonts w:ascii="Maiandra GD" w:hAnsi="Maiandra GD" w:cs="Arial"/>
          <w:b/>
          <w:color w:val="auto"/>
          <w:szCs w:val="24"/>
          <w:u w:val="single"/>
        </w:rPr>
      </w:pPr>
      <w:r w:rsidRPr="00943C78">
        <w:rPr>
          <w:rFonts w:ascii="Maiandra GD" w:hAnsi="Maiandra GD" w:cs="Arial"/>
          <w:b/>
          <w:color w:val="auto"/>
          <w:szCs w:val="24"/>
          <w:u w:val="single"/>
        </w:rPr>
        <w:t>Pour les travaux de construction d’une mini-adduction</w:t>
      </w:r>
    </w:p>
    <w:tbl>
      <w:tblPr>
        <w:tblW w:w="8436" w:type="dxa"/>
        <w:tblInd w:w="108" w:type="dxa"/>
        <w:tblLook w:val="04A0" w:firstRow="1" w:lastRow="0" w:firstColumn="1" w:lastColumn="0" w:noHBand="0" w:noVBand="1"/>
      </w:tblPr>
      <w:tblGrid>
        <w:gridCol w:w="8080"/>
        <w:gridCol w:w="80"/>
        <w:gridCol w:w="281"/>
      </w:tblGrid>
      <w:tr w:rsidR="00943C78" w:rsidRPr="00943C78" w14:paraId="2C3255CF" w14:textId="77777777" w:rsidTr="00BA11FF">
        <w:trPr>
          <w:trHeight w:val="330"/>
        </w:trPr>
        <w:tc>
          <w:tcPr>
            <w:tcW w:w="8436" w:type="dxa"/>
            <w:gridSpan w:val="3"/>
            <w:tcBorders>
              <w:top w:val="nil"/>
              <w:right w:val="nil"/>
            </w:tcBorders>
            <w:noWrap/>
            <w:vAlign w:val="center"/>
            <w:hideMark/>
          </w:tcPr>
          <w:p w14:paraId="2AF24AF5" w14:textId="77777777" w:rsidR="00943C78" w:rsidRPr="00943C78" w:rsidRDefault="00943C78" w:rsidP="00BA11FF">
            <w:pPr>
              <w:spacing w:after="0" w:line="240" w:lineRule="auto"/>
              <w:ind w:left="0" w:firstLine="0"/>
              <w:jc w:val="left"/>
              <w:rPr>
                <w:rFonts w:ascii="Maiandra GD" w:eastAsia="Times New Roman" w:hAnsi="Maiandra GD" w:cs="Arial"/>
                <w:bCs/>
                <w:lang w:val="en-US" w:eastAsia="en-US"/>
              </w:rPr>
            </w:pPr>
            <w:r w:rsidRPr="00943C78">
              <w:rPr>
                <w:rFonts w:ascii="Maiandra GD" w:eastAsia="Times New Roman" w:hAnsi="Maiandra GD" w:cs="Arial"/>
                <w:bCs/>
                <w:lang w:eastAsia="en-US"/>
              </w:rPr>
              <w:t>LOT 100 : Travaux préparatoires</w:t>
            </w:r>
          </w:p>
        </w:tc>
      </w:tr>
      <w:tr w:rsidR="00943C78" w:rsidRPr="00943C78" w14:paraId="26E6D340" w14:textId="77777777" w:rsidTr="00BA11FF">
        <w:trPr>
          <w:trHeight w:val="330"/>
        </w:trPr>
        <w:tc>
          <w:tcPr>
            <w:tcW w:w="8160" w:type="dxa"/>
            <w:gridSpan w:val="2"/>
            <w:tcBorders>
              <w:right w:val="nil"/>
            </w:tcBorders>
            <w:noWrap/>
            <w:vAlign w:val="center"/>
            <w:hideMark/>
          </w:tcPr>
          <w:p w14:paraId="2212BC42" w14:textId="77777777" w:rsidR="00943C78" w:rsidRPr="00943C78" w:rsidRDefault="00943C78" w:rsidP="00BA11FF">
            <w:pPr>
              <w:spacing w:after="0" w:line="240" w:lineRule="auto"/>
              <w:ind w:left="0" w:firstLine="0"/>
              <w:jc w:val="left"/>
              <w:rPr>
                <w:rFonts w:ascii="Maiandra GD" w:eastAsia="Times New Roman" w:hAnsi="Maiandra GD" w:cs="Arial"/>
                <w:bCs/>
                <w:lang w:val="en-US" w:eastAsia="en-US"/>
              </w:rPr>
            </w:pPr>
            <w:r w:rsidRPr="00943C78">
              <w:rPr>
                <w:rFonts w:ascii="Maiandra GD" w:eastAsia="Times New Roman" w:hAnsi="Maiandra GD" w:cs="Arial"/>
                <w:bCs/>
                <w:lang w:eastAsia="en-US"/>
              </w:rPr>
              <w:t>LOT 200 : Mobilisation</w:t>
            </w:r>
          </w:p>
        </w:tc>
        <w:tc>
          <w:tcPr>
            <w:tcW w:w="276" w:type="dxa"/>
            <w:tcBorders>
              <w:top w:val="nil"/>
              <w:left w:val="nil"/>
              <w:bottom w:val="single" w:sz="8" w:space="0" w:color="auto"/>
              <w:right w:val="nil"/>
            </w:tcBorders>
            <w:noWrap/>
            <w:vAlign w:val="center"/>
            <w:hideMark/>
          </w:tcPr>
          <w:p w14:paraId="43CCE7D6" w14:textId="77777777" w:rsidR="00943C78" w:rsidRPr="00943C78" w:rsidRDefault="00943C78" w:rsidP="00BA11FF">
            <w:pPr>
              <w:spacing w:after="0" w:line="240" w:lineRule="auto"/>
              <w:ind w:left="0" w:firstLine="0"/>
              <w:jc w:val="left"/>
              <w:rPr>
                <w:rFonts w:ascii="Maiandra GD" w:eastAsia="Times New Roman" w:hAnsi="Maiandra GD" w:cs="Arial"/>
                <w:b/>
                <w:bCs/>
                <w:lang w:val="en-US" w:eastAsia="en-US"/>
              </w:rPr>
            </w:pPr>
            <w:r w:rsidRPr="00943C78">
              <w:rPr>
                <w:rFonts w:ascii="Maiandra GD" w:eastAsia="Times New Roman" w:hAnsi="Maiandra GD" w:cs="Arial"/>
                <w:b/>
                <w:bCs/>
                <w:lang w:val="en-US" w:eastAsia="en-US"/>
              </w:rPr>
              <w:t> </w:t>
            </w:r>
          </w:p>
        </w:tc>
      </w:tr>
      <w:tr w:rsidR="00943C78" w:rsidRPr="00943C78" w14:paraId="246E10AA" w14:textId="77777777" w:rsidTr="00BA11FF">
        <w:trPr>
          <w:gridAfter w:val="2"/>
          <w:wAfter w:w="356" w:type="dxa"/>
          <w:trHeight w:val="330"/>
        </w:trPr>
        <w:tc>
          <w:tcPr>
            <w:tcW w:w="8080" w:type="dxa"/>
            <w:vAlign w:val="center"/>
            <w:hideMark/>
          </w:tcPr>
          <w:p w14:paraId="0042F999" w14:textId="77777777" w:rsidR="00943C78" w:rsidRPr="00943C78" w:rsidRDefault="00943C78"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300 : Forage</w:t>
            </w:r>
          </w:p>
        </w:tc>
      </w:tr>
      <w:tr w:rsidR="00943C78" w:rsidRPr="00943C78" w14:paraId="72F037E8" w14:textId="77777777" w:rsidTr="00BA11FF">
        <w:trPr>
          <w:gridAfter w:val="2"/>
          <w:wAfter w:w="356" w:type="dxa"/>
          <w:trHeight w:val="330"/>
        </w:trPr>
        <w:tc>
          <w:tcPr>
            <w:tcW w:w="8080" w:type="dxa"/>
            <w:vAlign w:val="center"/>
            <w:hideMark/>
          </w:tcPr>
          <w:p w14:paraId="2D82186F" w14:textId="77777777" w:rsidR="00943C78" w:rsidRPr="00943C78" w:rsidRDefault="00943C78"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400: Equipement- développement</w:t>
            </w:r>
          </w:p>
        </w:tc>
      </w:tr>
      <w:tr w:rsidR="00943C78" w:rsidRPr="00943C78" w14:paraId="32073262" w14:textId="77777777" w:rsidTr="00BA11FF">
        <w:trPr>
          <w:gridAfter w:val="2"/>
          <w:wAfter w:w="356" w:type="dxa"/>
          <w:trHeight w:val="330"/>
        </w:trPr>
        <w:tc>
          <w:tcPr>
            <w:tcW w:w="8080" w:type="dxa"/>
            <w:vAlign w:val="center"/>
            <w:hideMark/>
          </w:tcPr>
          <w:p w14:paraId="049DBA78" w14:textId="77777777" w:rsidR="00943C78" w:rsidRPr="00943C78" w:rsidRDefault="00943C78"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500 : Essai de pompage</w:t>
            </w:r>
          </w:p>
        </w:tc>
      </w:tr>
      <w:tr w:rsidR="00943C78" w:rsidRPr="005D75DC" w14:paraId="7115DB6F" w14:textId="77777777" w:rsidTr="00BA11FF">
        <w:trPr>
          <w:gridAfter w:val="2"/>
          <w:wAfter w:w="356" w:type="dxa"/>
          <w:trHeight w:val="390"/>
        </w:trPr>
        <w:tc>
          <w:tcPr>
            <w:tcW w:w="8080" w:type="dxa"/>
            <w:noWrap/>
            <w:vAlign w:val="center"/>
            <w:hideMark/>
          </w:tcPr>
          <w:p w14:paraId="5924BA8F" w14:textId="77777777" w:rsidR="00943C78" w:rsidRPr="00943C78" w:rsidRDefault="00943C78"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val="en-US" w:eastAsia="en-US"/>
              </w:rPr>
              <w:t>LOT 600: Stockage 3m</w:t>
            </w:r>
            <w:r w:rsidRPr="00943C78">
              <w:rPr>
                <w:rFonts w:ascii="Maiandra GD" w:eastAsia="Times New Roman" w:hAnsi="Maiandra GD" w:cs="Arial"/>
                <w:bCs/>
                <w:vertAlign w:val="superscript"/>
                <w:lang w:val="en-US" w:eastAsia="en-US"/>
              </w:rPr>
              <w:t>3</w:t>
            </w:r>
            <w:r w:rsidRPr="00943C78">
              <w:rPr>
                <w:rFonts w:ascii="Maiandra GD" w:eastAsia="Times New Roman" w:hAnsi="Maiandra GD" w:cs="Arial"/>
                <w:bCs/>
                <w:lang w:val="en-US" w:eastAsia="en-US"/>
              </w:rPr>
              <w:t xml:space="preserve">, 15m sous </w:t>
            </w:r>
            <w:proofErr w:type="spellStart"/>
            <w:r w:rsidRPr="00943C78">
              <w:rPr>
                <w:rFonts w:ascii="Maiandra GD" w:eastAsia="Times New Roman" w:hAnsi="Maiandra GD" w:cs="Arial"/>
                <w:bCs/>
                <w:lang w:val="en-US" w:eastAsia="en-US"/>
              </w:rPr>
              <w:t>radier</w:t>
            </w:r>
            <w:proofErr w:type="spellEnd"/>
          </w:p>
        </w:tc>
      </w:tr>
      <w:tr w:rsidR="00943C78" w:rsidRPr="00943C78" w14:paraId="2B89C812" w14:textId="77777777" w:rsidTr="00BA11FF">
        <w:trPr>
          <w:gridAfter w:val="2"/>
          <w:wAfter w:w="356" w:type="dxa"/>
          <w:trHeight w:val="330"/>
        </w:trPr>
        <w:tc>
          <w:tcPr>
            <w:tcW w:w="8080" w:type="dxa"/>
            <w:vAlign w:val="center"/>
            <w:hideMark/>
          </w:tcPr>
          <w:p w14:paraId="6E902935" w14:textId="77777777" w:rsidR="00943C78" w:rsidRPr="00943C78" w:rsidRDefault="00943C78"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700 : Plomberie-génie civil</w:t>
            </w:r>
          </w:p>
        </w:tc>
      </w:tr>
      <w:tr w:rsidR="00943C78" w:rsidRPr="00943C78" w14:paraId="5DE0C499" w14:textId="77777777" w:rsidTr="00BA11FF">
        <w:trPr>
          <w:gridAfter w:val="2"/>
          <w:wAfter w:w="356" w:type="dxa"/>
          <w:trHeight w:val="330"/>
        </w:trPr>
        <w:tc>
          <w:tcPr>
            <w:tcW w:w="8080" w:type="dxa"/>
            <w:vAlign w:val="center"/>
            <w:hideMark/>
          </w:tcPr>
          <w:p w14:paraId="5FCD3114" w14:textId="77777777" w:rsidR="00943C78" w:rsidRPr="00943C78" w:rsidRDefault="00943C78" w:rsidP="00BA11FF">
            <w:pPr>
              <w:spacing w:after="0" w:line="240" w:lineRule="auto"/>
              <w:ind w:left="0" w:firstLine="0"/>
              <w:rPr>
                <w:rFonts w:ascii="Maiandra GD" w:eastAsia="Times New Roman" w:hAnsi="Maiandra GD" w:cs="Arial"/>
                <w:bCs/>
                <w:lang w:val="fr-CM" w:eastAsia="en-US"/>
              </w:rPr>
            </w:pPr>
            <w:r w:rsidRPr="00943C78">
              <w:rPr>
                <w:rFonts w:ascii="Maiandra GD" w:eastAsia="Times New Roman" w:hAnsi="Maiandra GD" w:cs="Arial"/>
                <w:bCs/>
                <w:lang w:eastAsia="en-US"/>
              </w:rPr>
              <w:t>LOT 800 : Fourniture en énergie solaire</w:t>
            </w:r>
          </w:p>
        </w:tc>
      </w:tr>
      <w:tr w:rsidR="00943C78" w:rsidRPr="00943C78" w14:paraId="2CF04093" w14:textId="77777777" w:rsidTr="00BA11FF">
        <w:trPr>
          <w:gridAfter w:val="2"/>
          <w:wAfter w:w="356" w:type="dxa"/>
          <w:trHeight w:val="80"/>
        </w:trPr>
        <w:tc>
          <w:tcPr>
            <w:tcW w:w="8080" w:type="dxa"/>
            <w:vAlign w:val="center"/>
            <w:hideMark/>
          </w:tcPr>
          <w:p w14:paraId="12E316D9" w14:textId="77777777" w:rsidR="00943C78" w:rsidRPr="00943C78" w:rsidRDefault="00943C78" w:rsidP="00BA11FF">
            <w:pPr>
              <w:spacing w:after="0" w:line="240" w:lineRule="auto"/>
              <w:ind w:left="0" w:firstLine="0"/>
              <w:rPr>
                <w:rFonts w:ascii="Maiandra GD" w:eastAsia="Times New Roman" w:hAnsi="Maiandra GD" w:cs="Arial"/>
                <w:bCs/>
                <w:lang w:val="fr-CM" w:eastAsia="en-US"/>
              </w:rPr>
            </w:pPr>
            <w:r w:rsidRPr="00943C78">
              <w:rPr>
                <w:rFonts w:ascii="Maiandra GD" w:eastAsia="Times New Roman" w:hAnsi="Maiandra GD" w:cs="Arial"/>
                <w:bCs/>
                <w:lang w:eastAsia="en-US"/>
              </w:rPr>
              <w:t>LOT 900 : Traitement de l'eau + désinfection du réseau</w:t>
            </w:r>
          </w:p>
        </w:tc>
      </w:tr>
      <w:tr w:rsidR="00943C78" w:rsidRPr="00943C78" w14:paraId="0A272EED" w14:textId="77777777" w:rsidTr="00BA11FF">
        <w:trPr>
          <w:gridAfter w:val="2"/>
          <w:wAfter w:w="356" w:type="dxa"/>
          <w:trHeight w:val="330"/>
        </w:trPr>
        <w:tc>
          <w:tcPr>
            <w:tcW w:w="8080" w:type="dxa"/>
            <w:vAlign w:val="center"/>
            <w:hideMark/>
          </w:tcPr>
          <w:p w14:paraId="17EA14A8" w14:textId="77777777" w:rsidR="00943C78" w:rsidRPr="00943C78" w:rsidRDefault="00943C78"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1000 : Distribution</w:t>
            </w:r>
          </w:p>
        </w:tc>
      </w:tr>
      <w:tr w:rsidR="00943C78" w:rsidRPr="00943C78" w14:paraId="5BBDAFBF" w14:textId="77777777" w:rsidTr="00BA11FF">
        <w:trPr>
          <w:gridAfter w:val="2"/>
          <w:wAfter w:w="356" w:type="dxa"/>
          <w:trHeight w:val="330"/>
        </w:trPr>
        <w:tc>
          <w:tcPr>
            <w:tcW w:w="8080" w:type="dxa"/>
            <w:vAlign w:val="center"/>
            <w:hideMark/>
          </w:tcPr>
          <w:p w14:paraId="1C3FEEED" w14:textId="77777777" w:rsidR="00943C78" w:rsidRPr="00943C78" w:rsidRDefault="00943C78"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1100 : Equipements du réseau</w:t>
            </w:r>
          </w:p>
        </w:tc>
      </w:tr>
      <w:tr w:rsidR="00943C78" w:rsidRPr="00943C78" w14:paraId="448E5B1F" w14:textId="77777777" w:rsidTr="00BA11FF">
        <w:trPr>
          <w:gridAfter w:val="2"/>
          <w:wAfter w:w="356" w:type="dxa"/>
          <w:trHeight w:val="330"/>
        </w:trPr>
        <w:tc>
          <w:tcPr>
            <w:tcW w:w="8080" w:type="dxa"/>
            <w:vAlign w:val="center"/>
            <w:hideMark/>
          </w:tcPr>
          <w:p w14:paraId="170C0E54" w14:textId="77777777" w:rsidR="00943C78" w:rsidRPr="00943C78" w:rsidRDefault="00943C78"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1200 : Pérennisation des infrastructures</w:t>
            </w:r>
          </w:p>
        </w:tc>
      </w:tr>
    </w:tbl>
    <w:p w14:paraId="244A8D5A" w14:textId="77777777" w:rsidR="00943C78" w:rsidRPr="00943C78" w:rsidRDefault="00943C78" w:rsidP="00943C78">
      <w:pPr>
        <w:spacing w:after="0"/>
        <w:ind w:right="833"/>
        <w:rPr>
          <w:rFonts w:ascii="Arial" w:hAnsi="Arial" w:cs="Arial"/>
          <w:color w:val="00B0F0"/>
          <w:highlight w:val="yellow"/>
          <w:u w:val="single"/>
        </w:rPr>
      </w:pPr>
    </w:p>
    <w:p w14:paraId="5B1D8E69" w14:textId="77777777" w:rsidR="00943C78" w:rsidRPr="00943C78" w:rsidRDefault="00943C78" w:rsidP="00943C78">
      <w:pPr>
        <w:pStyle w:val="Paragraphedeliste"/>
        <w:spacing w:after="0"/>
        <w:ind w:left="731" w:right="833" w:firstLine="0"/>
        <w:rPr>
          <w:rFonts w:ascii="Maiandra GD" w:hAnsi="Maiandra GD" w:cs="Arial"/>
          <w:b/>
          <w:color w:val="auto"/>
          <w:u w:val="single"/>
        </w:rPr>
      </w:pPr>
      <w:r w:rsidRPr="00943C78">
        <w:rPr>
          <w:rFonts w:ascii="Maiandra GD" w:hAnsi="Maiandra GD" w:cs="Arial"/>
          <w:b/>
          <w:color w:val="auto"/>
          <w:u w:val="single"/>
        </w:rPr>
        <w:t>Pour les travaux de construction des forages</w:t>
      </w:r>
    </w:p>
    <w:p w14:paraId="17ED2E62" w14:textId="77777777" w:rsidR="00943C78" w:rsidRPr="00943C78" w:rsidRDefault="00943C78" w:rsidP="00943C78">
      <w:pPr>
        <w:pStyle w:val="Paragraphedeliste"/>
        <w:spacing w:after="0"/>
        <w:ind w:left="731" w:right="833" w:firstLine="0"/>
        <w:rPr>
          <w:rFonts w:ascii="Maiandra GD" w:hAnsi="Maiandra GD" w:cs="Arial"/>
          <w:b/>
          <w:color w:val="00B0F0"/>
          <w:u w:val="single"/>
        </w:rPr>
      </w:pPr>
    </w:p>
    <w:p w14:paraId="01193016" w14:textId="77777777" w:rsidR="00943C78" w:rsidRPr="00943C78" w:rsidRDefault="00943C78" w:rsidP="00943C78">
      <w:pPr>
        <w:pStyle w:val="Paragraphedeliste"/>
        <w:numPr>
          <w:ilvl w:val="0"/>
          <w:numId w:val="1"/>
        </w:numPr>
        <w:ind w:right="833" w:hanging="360"/>
        <w:rPr>
          <w:rFonts w:ascii="Maiandra GD" w:hAnsi="Maiandra GD" w:cs="Arial"/>
        </w:rPr>
      </w:pPr>
      <w:r w:rsidRPr="00943C78">
        <w:rPr>
          <w:rFonts w:ascii="Maiandra GD" w:hAnsi="Maiandra GD" w:cs="Arial"/>
        </w:rPr>
        <w:t xml:space="preserve">Lot 100 Etudes et installations de chantier ; </w:t>
      </w:r>
    </w:p>
    <w:p w14:paraId="3E565E3C" w14:textId="77777777" w:rsidR="00943C78" w:rsidRPr="00943C78" w:rsidRDefault="00943C78" w:rsidP="00943C78">
      <w:pPr>
        <w:numPr>
          <w:ilvl w:val="0"/>
          <w:numId w:val="1"/>
        </w:numPr>
        <w:ind w:left="643" w:hanging="360"/>
        <w:rPr>
          <w:rFonts w:ascii="Maiandra GD" w:hAnsi="Maiandra GD" w:cs="Arial"/>
        </w:rPr>
      </w:pPr>
      <w:r w:rsidRPr="00943C78">
        <w:rPr>
          <w:rFonts w:ascii="Maiandra GD" w:hAnsi="Maiandra GD" w:cs="Arial"/>
        </w:rPr>
        <w:t xml:space="preserve">Lot 200 Construction de forage ; </w:t>
      </w:r>
    </w:p>
    <w:p w14:paraId="1269FE04" w14:textId="77777777" w:rsidR="00943C78" w:rsidRPr="00943C78" w:rsidRDefault="00943C78" w:rsidP="00943C78">
      <w:pPr>
        <w:numPr>
          <w:ilvl w:val="0"/>
          <w:numId w:val="1"/>
        </w:numPr>
        <w:ind w:left="643" w:hanging="360"/>
        <w:rPr>
          <w:rFonts w:ascii="Maiandra GD" w:hAnsi="Maiandra GD" w:cs="Arial"/>
        </w:rPr>
      </w:pPr>
      <w:r w:rsidRPr="00943C78">
        <w:rPr>
          <w:rFonts w:ascii="Maiandra GD" w:hAnsi="Maiandra GD" w:cs="Arial"/>
        </w:rPr>
        <w:t>Lot 300 Développement et essai de pompage ;</w:t>
      </w:r>
    </w:p>
    <w:p w14:paraId="074292B5" w14:textId="77777777" w:rsidR="00943C78" w:rsidRPr="00943C78" w:rsidRDefault="00943C78" w:rsidP="00943C78">
      <w:pPr>
        <w:numPr>
          <w:ilvl w:val="0"/>
          <w:numId w:val="1"/>
        </w:numPr>
        <w:ind w:left="643" w:hanging="360"/>
        <w:rPr>
          <w:rFonts w:ascii="Maiandra GD" w:hAnsi="Maiandra GD" w:cs="Arial"/>
        </w:rPr>
      </w:pPr>
      <w:r w:rsidRPr="00943C78">
        <w:rPr>
          <w:rFonts w:ascii="Maiandra GD" w:hAnsi="Maiandra GD" w:cs="Arial"/>
        </w:rPr>
        <w:t>Lot 400 Aménagements de surface ;</w:t>
      </w:r>
    </w:p>
    <w:p w14:paraId="2002E686" w14:textId="77777777" w:rsidR="00943C78" w:rsidRPr="00943C78" w:rsidRDefault="00943C78" w:rsidP="00943C78">
      <w:pPr>
        <w:numPr>
          <w:ilvl w:val="0"/>
          <w:numId w:val="1"/>
        </w:numPr>
        <w:ind w:left="643" w:hanging="360"/>
        <w:rPr>
          <w:rFonts w:ascii="Maiandra GD" w:hAnsi="Maiandra GD" w:cs="Arial"/>
        </w:rPr>
      </w:pPr>
      <w:r w:rsidRPr="00943C78">
        <w:rPr>
          <w:rFonts w:ascii="Maiandra GD" w:hAnsi="Maiandra GD" w:cs="Arial"/>
        </w:rPr>
        <w:t>Lot 500 Clôture de 3,5m x 3,5m et de 1,5m de hauteur en parpaing de 15x20x40 ;</w:t>
      </w:r>
    </w:p>
    <w:p w14:paraId="2A526212" w14:textId="77777777" w:rsidR="00943C78" w:rsidRPr="00943C78" w:rsidRDefault="00943C78" w:rsidP="00943C78">
      <w:pPr>
        <w:numPr>
          <w:ilvl w:val="0"/>
          <w:numId w:val="1"/>
        </w:numPr>
        <w:ind w:left="643" w:hanging="360"/>
        <w:rPr>
          <w:rFonts w:ascii="Maiandra GD" w:hAnsi="Maiandra GD" w:cs="Arial"/>
        </w:rPr>
      </w:pPr>
      <w:r w:rsidRPr="00943C78">
        <w:rPr>
          <w:rFonts w:ascii="Maiandra GD" w:hAnsi="Maiandra GD" w:cs="Arial"/>
        </w:rPr>
        <w:t>Lot 600 Fourniture et pose de la pompe ;</w:t>
      </w:r>
    </w:p>
    <w:p w14:paraId="358919A4" w14:textId="77777777" w:rsidR="00943C78" w:rsidRPr="00943C78" w:rsidRDefault="00943C78" w:rsidP="00943C78">
      <w:pPr>
        <w:numPr>
          <w:ilvl w:val="0"/>
          <w:numId w:val="1"/>
        </w:numPr>
        <w:ind w:left="643" w:hanging="360"/>
        <w:rPr>
          <w:rFonts w:ascii="Maiandra GD" w:hAnsi="Maiandra GD" w:cs="Arial"/>
        </w:rPr>
      </w:pPr>
      <w:r w:rsidRPr="00943C78">
        <w:rPr>
          <w:rFonts w:ascii="Maiandra GD" w:hAnsi="Maiandra GD" w:cs="Arial"/>
        </w:rPr>
        <w:t>Lot 700 Mise en service des ouvrages.</w:t>
      </w:r>
    </w:p>
    <w:p w14:paraId="67A97EE5" w14:textId="77777777" w:rsidR="00DB4446" w:rsidRPr="00DB4446" w:rsidRDefault="00DB4446" w:rsidP="00DB4446">
      <w:pPr>
        <w:ind w:left="0" w:right="-1" w:firstLine="0"/>
        <w:rPr>
          <w:rFonts w:ascii="Tahoma" w:hAnsi="Tahoma" w:cs="Tahoma"/>
          <w:sz w:val="16"/>
          <w:szCs w:val="16"/>
        </w:rPr>
      </w:pPr>
    </w:p>
    <w:p w14:paraId="6C75FA9E"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Article 34 : Pièce à fournir par le Cocontractant</w:t>
      </w:r>
      <w:r w:rsidRPr="008546D6">
        <w:rPr>
          <w:rFonts w:ascii="Tahoma" w:hAnsi="Tahoma" w:cs="Tahoma"/>
        </w:rPr>
        <w:t xml:space="preserve"> </w:t>
      </w:r>
      <w:r w:rsidRPr="008546D6">
        <w:rPr>
          <w:rFonts w:ascii="Tahoma" w:hAnsi="Tahoma" w:cs="Tahoma"/>
          <w:b/>
        </w:rPr>
        <w:t>(Article 49 complété)</w:t>
      </w:r>
      <w:r w:rsidRPr="008546D6">
        <w:rPr>
          <w:rFonts w:ascii="Tahoma" w:hAnsi="Tahoma" w:cs="Tahoma"/>
        </w:rPr>
        <w:t xml:space="preserve"> </w:t>
      </w:r>
    </w:p>
    <w:p w14:paraId="051C8107" w14:textId="77777777" w:rsidR="003564FC" w:rsidRPr="008546D6" w:rsidRDefault="00DB4446" w:rsidP="00010C4C">
      <w:pPr>
        <w:ind w:left="0" w:right="-1" w:hanging="624"/>
        <w:rPr>
          <w:rFonts w:ascii="Tahoma" w:hAnsi="Tahoma" w:cs="Tahoma"/>
        </w:rPr>
      </w:pPr>
      <w:r>
        <w:rPr>
          <w:rFonts w:ascii="Tahoma" w:hAnsi="Tahoma" w:cs="Tahoma"/>
        </w:rPr>
        <w:t xml:space="preserve">34.1.   Dans un </w:t>
      </w:r>
      <w:r>
        <w:rPr>
          <w:rFonts w:ascii="Tahoma" w:hAnsi="Tahoma" w:cs="Tahoma"/>
          <w:b/>
        </w:rPr>
        <w:t xml:space="preserve">délai maximum de </w:t>
      </w:r>
      <w:r w:rsidR="00D5422E" w:rsidRPr="008546D6">
        <w:rPr>
          <w:rFonts w:ascii="Tahoma" w:hAnsi="Tahoma" w:cs="Tahoma"/>
          <w:b/>
        </w:rPr>
        <w:t>trente (30) jours</w:t>
      </w:r>
      <w:r w:rsidR="00D5422E" w:rsidRPr="008546D6">
        <w:rPr>
          <w:rFonts w:ascii="Tahoma" w:hAnsi="Tahoma" w:cs="Tahoma"/>
          <w:i/>
        </w:rPr>
        <w:t xml:space="preserve"> à</w:t>
      </w:r>
      <w:r w:rsidR="00D5422E" w:rsidRPr="008546D6">
        <w:rPr>
          <w:rFonts w:ascii="Tahoma" w:hAnsi="Tahoma" w:cs="Tahoma"/>
        </w:rPr>
        <w:t xml:space="preserve"> compter de la notification de l’ordre de service de commencer les travaux, le Cocontractant soumettra, en </w:t>
      </w:r>
      <w:r w:rsidR="00D5422E" w:rsidRPr="008546D6">
        <w:rPr>
          <w:rFonts w:ascii="Tahoma" w:hAnsi="Tahoma" w:cs="Tahoma"/>
          <w:b/>
        </w:rPr>
        <w:t>cinq (05) exemplaires</w:t>
      </w:r>
      <w:r w:rsidR="00D5422E" w:rsidRPr="008546D6">
        <w:rPr>
          <w:rFonts w:ascii="Tahoma" w:hAnsi="Tahoma" w:cs="Tahoma"/>
        </w:rPr>
        <w:t>, à l'approbation du Chef de servic</w:t>
      </w:r>
      <w:r>
        <w:rPr>
          <w:rFonts w:ascii="Tahoma" w:hAnsi="Tahoma" w:cs="Tahoma"/>
        </w:rPr>
        <w:t>e après avis de l’Ingénieur le programme d'exécution des travaux, son calendrier</w:t>
      </w:r>
      <w:r w:rsidR="00D5422E" w:rsidRPr="008546D6">
        <w:rPr>
          <w:rFonts w:ascii="Tahoma" w:hAnsi="Tahoma" w:cs="Tahoma"/>
        </w:rPr>
        <w:t xml:space="preserve"> d’approvisionnement, son projet de Plan d’Assurance Qualité (PAQ) et son Plan de Gestion Environnemental. </w:t>
      </w:r>
    </w:p>
    <w:p w14:paraId="318EA650" w14:textId="77777777" w:rsidR="003564FC" w:rsidRPr="008546D6" w:rsidRDefault="00DB4446" w:rsidP="00010C4C">
      <w:pPr>
        <w:ind w:left="0" w:right="-1"/>
        <w:rPr>
          <w:rFonts w:ascii="Tahoma" w:hAnsi="Tahoma" w:cs="Tahoma"/>
        </w:rPr>
      </w:pPr>
      <w:r>
        <w:rPr>
          <w:rFonts w:ascii="Tahoma" w:hAnsi="Tahoma" w:cs="Tahoma"/>
        </w:rPr>
        <w:t xml:space="preserve">Ce programme sera exclusivement présenté </w:t>
      </w:r>
      <w:r w:rsidR="00D5422E" w:rsidRPr="008546D6">
        <w:rPr>
          <w:rFonts w:ascii="Tahoma" w:hAnsi="Tahoma" w:cs="Tahoma"/>
        </w:rPr>
        <w:t xml:space="preserve">selon les modèles fournis. </w:t>
      </w:r>
    </w:p>
    <w:p w14:paraId="488F0A74" w14:textId="77777777" w:rsidR="003564FC" w:rsidRPr="008546D6" w:rsidRDefault="00DB4446" w:rsidP="00010C4C">
      <w:pPr>
        <w:ind w:left="0" w:right="-1"/>
        <w:rPr>
          <w:rFonts w:ascii="Tahoma" w:hAnsi="Tahoma" w:cs="Tahoma"/>
        </w:rPr>
      </w:pPr>
      <w:r>
        <w:rPr>
          <w:rFonts w:ascii="Tahoma" w:hAnsi="Tahoma" w:cs="Tahoma"/>
          <w:b/>
        </w:rPr>
        <w:t xml:space="preserve">Deux (2) </w:t>
      </w:r>
      <w:r w:rsidR="00D5422E" w:rsidRPr="008546D6">
        <w:rPr>
          <w:rFonts w:ascii="Tahoma" w:hAnsi="Tahoma" w:cs="Tahoma"/>
          <w:b/>
        </w:rPr>
        <w:t>exemplaires</w:t>
      </w:r>
      <w:r>
        <w:rPr>
          <w:rFonts w:ascii="Tahoma" w:hAnsi="Tahoma" w:cs="Tahoma"/>
        </w:rPr>
        <w:t xml:space="preserve"> de ces </w:t>
      </w:r>
      <w:r w:rsidR="00636AEF">
        <w:rPr>
          <w:rFonts w:ascii="Tahoma" w:hAnsi="Tahoma" w:cs="Tahoma"/>
        </w:rPr>
        <w:t xml:space="preserve">pièces lui seront retournés dans un délai de huit à </w:t>
      </w:r>
      <w:r w:rsidR="00D5422E" w:rsidRPr="008546D6">
        <w:rPr>
          <w:rFonts w:ascii="Tahoma" w:hAnsi="Tahoma" w:cs="Tahoma"/>
        </w:rPr>
        <w:t>quin</w:t>
      </w:r>
      <w:r w:rsidR="00636AEF">
        <w:rPr>
          <w:rFonts w:ascii="Tahoma" w:hAnsi="Tahoma" w:cs="Tahoma"/>
        </w:rPr>
        <w:t xml:space="preserve">ze jours </w:t>
      </w:r>
      <w:r w:rsidR="00D5422E" w:rsidRPr="008546D6">
        <w:rPr>
          <w:rFonts w:ascii="Tahoma" w:hAnsi="Tahoma" w:cs="Tahoma"/>
        </w:rPr>
        <w:t xml:space="preserve">à partir de leur réception avec : </w:t>
      </w:r>
    </w:p>
    <w:p w14:paraId="3290D13E" w14:textId="77777777" w:rsidR="003564FC" w:rsidRPr="008546D6" w:rsidRDefault="00D5422E" w:rsidP="00D769FE">
      <w:pPr>
        <w:numPr>
          <w:ilvl w:val="0"/>
          <w:numId w:val="21"/>
        </w:numPr>
        <w:ind w:left="0" w:right="-1" w:hanging="228"/>
        <w:rPr>
          <w:rFonts w:ascii="Tahoma" w:hAnsi="Tahoma" w:cs="Tahoma"/>
        </w:rPr>
      </w:pPr>
      <w:r w:rsidRPr="008546D6">
        <w:rPr>
          <w:rFonts w:ascii="Tahoma" w:hAnsi="Tahoma" w:cs="Tahoma"/>
        </w:rPr>
        <w:lastRenderedPageBreak/>
        <w:t xml:space="preserve">Soit   la   mention   d'approbation   “   </w:t>
      </w:r>
      <w:r w:rsidRPr="008546D6">
        <w:rPr>
          <w:rFonts w:ascii="Tahoma" w:hAnsi="Tahoma" w:cs="Tahoma"/>
          <w:b/>
        </w:rPr>
        <w:t>BON   POUR EXECUTION</w:t>
      </w:r>
      <w:r w:rsidRPr="008546D6">
        <w:rPr>
          <w:rFonts w:ascii="Tahoma" w:hAnsi="Tahoma" w:cs="Tahoma"/>
        </w:rPr>
        <w:t xml:space="preserve"> ” ; </w:t>
      </w:r>
    </w:p>
    <w:p w14:paraId="78B80DD6" w14:textId="77777777" w:rsidR="003564FC" w:rsidRPr="008546D6" w:rsidRDefault="00DB4446" w:rsidP="00D769FE">
      <w:pPr>
        <w:numPr>
          <w:ilvl w:val="0"/>
          <w:numId w:val="21"/>
        </w:numPr>
        <w:ind w:left="0" w:right="-1" w:hanging="228"/>
        <w:rPr>
          <w:rFonts w:ascii="Tahoma" w:hAnsi="Tahoma" w:cs="Tahoma"/>
        </w:rPr>
      </w:pPr>
      <w:r>
        <w:rPr>
          <w:rFonts w:ascii="Tahoma" w:hAnsi="Tahoma" w:cs="Tahoma"/>
        </w:rPr>
        <w:t xml:space="preserve">Soit la mention de </w:t>
      </w:r>
      <w:r w:rsidR="00636AEF">
        <w:rPr>
          <w:rFonts w:ascii="Tahoma" w:hAnsi="Tahoma" w:cs="Tahoma"/>
        </w:rPr>
        <w:t xml:space="preserve">leur rejet accompagnée </w:t>
      </w:r>
      <w:r w:rsidR="00D5422E" w:rsidRPr="008546D6">
        <w:rPr>
          <w:rFonts w:ascii="Tahoma" w:hAnsi="Tahoma" w:cs="Tahoma"/>
        </w:rPr>
        <w:t xml:space="preserve">de motifs dudit rejet. </w:t>
      </w:r>
    </w:p>
    <w:p w14:paraId="47F7D489" w14:textId="77777777" w:rsidR="003564FC" w:rsidRPr="008546D6" w:rsidRDefault="00D5422E" w:rsidP="00010C4C">
      <w:pPr>
        <w:ind w:left="0" w:right="-1"/>
        <w:rPr>
          <w:rFonts w:ascii="Tahoma" w:hAnsi="Tahoma" w:cs="Tahoma"/>
        </w:rPr>
      </w:pPr>
      <w:r w:rsidRPr="008546D6">
        <w:rPr>
          <w:rFonts w:ascii="Tahoma" w:hAnsi="Tahoma" w:cs="Tahoma"/>
        </w:rPr>
        <w:t xml:space="preserve">Le Cocontractant disposera alors de </w:t>
      </w:r>
      <w:r w:rsidRPr="008546D6">
        <w:rPr>
          <w:rFonts w:ascii="Tahoma" w:hAnsi="Tahoma" w:cs="Tahoma"/>
          <w:b/>
        </w:rPr>
        <w:t>huit (8) jours</w:t>
      </w:r>
      <w:r w:rsidR="00DB4446">
        <w:rPr>
          <w:rFonts w:ascii="Tahoma" w:hAnsi="Tahoma" w:cs="Tahoma"/>
        </w:rPr>
        <w:t xml:space="preserve"> pour présenter </w:t>
      </w:r>
      <w:r w:rsidRPr="008546D6">
        <w:rPr>
          <w:rFonts w:ascii="Tahoma" w:hAnsi="Tahoma" w:cs="Tahoma"/>
        </w:rPr>
        <w:t>un</w:t>
      </w:r>
      <w:r w:rsidR="00DB4446">
        <w:rPr>
          <w:rFonts w:ascii="Tahoma" w:hAnsi="Tahoma" w:cs="Tahoma"/>
        </w:rPr>
        <w:t xml:space="preserve"> nouveau.  Le </w:t>
      </w:r>
      <w:r w:rsidR="00636AEF">
        <w:rPr>
          <w:rFonts w:ascii="Tahoma" w:hAnsi="Tahoma" w:cs="Tahoma"/>
        </w:rPr>
        <w:t xml:space="preserve">Chef de Service ou </w:t>
      </w:r>
      <w:r w:rsidRPr="008546D6">
        <w:rPr>
          <w:rFonts w:ascii="Tahoma" w:hAnsi="Tahoma" w:cs="Tahoma"/>
        </w:rPr>
        <w:t xml:space="preserve">l’ingénieur disposera alors d’un délai de </w:t>
      </w:r>
      <w:r w:rsidR="00636AEF">
        <w:rPr>
          <w:rFonts w:ascii="Tahoma" w:hAnsi="Tahoma" w:cs="Tahoma"/>
          <w:b/>
        </w:rPr>
        <w:t xml:space="preserve">cinq (5) </w:t>
      </w:r>
      <w:r w:rsidRPr="008546D6">
        <w:rPr>
          <w:rFonts w:ascii="Tahoma" w:hAnsi="Tahoma" w:cs="Tahoma"/>
          <w:b/>
        </w:rPr>
        <w:t>jours</w:t>
      </w:r>
      <w:r w:rsidR="00636AEF">
        <w:rPr>
          <w:rFonts w:ascii="Tahoma" w:hAnsi="Tahoma" w:cs="Tahoma"/>
        </w:rPr>
        <w:t xml:space="preserve"> pour donner son approbation ou </w:t>
      </w:r>
      <w:r w:rsidRPr="008546D6">
        <w:rPr>
          <w:rFonts w:ascii="Tahoma" w:hAnsi="Tahoma" w:cs="Tahoma"/>
        </w:rPr>
        <w:t>faire d’éventuelles remarques.</w:t>
      </w:r>
      <w:r w:rsidR="00636AEF">
        <w:rPr>
          <w:rFonts w:ascii="Tahoma" w:hAnsi="Tahoma" w:cs="Tahoma"/>
        </w:rPr>
        <w:t xml:space="preserve"> Dans ce cas, la procédure est relancée sans que cela ne puisse modifier</w:t>
      </w:r>
      <w:r w:rsidRPr="008546D6">
        <w:rPr>
          <w:rFonts w:ascii="Tahoma" w:hAnsi="Tahoma" w:cs="Tahoma"/>
        </w:rPr>
        <w:t xml:space="preserve"> le délai contractuel. </w:t>
      </w:r>
    </w:p>
    <w:p w14:paraId="09A1671C" w14:textId="77777777" w:rsidR="003564FC" w:rsidRPr="008546D6" w:rsidRDefault="00D5422E" w:rsidP="00010C4C">
      <w:pPr>
        <w:ind w:left="0" w:right="-1"/>
        <w:rPr>
          <w:rFonts w:ascii="Tahoma" w:hAnsi="Tahoma" w:cs="Tahoma"/>
        </w:rPr>
      </w:pPr>
      <w:r w:rsidRPr="008546D6">
        <w:rPr>
          <w:rFonts w:ascii="Tahoma" w:hAnsi="Tahoma" w:cs="Tahoma"/>
        </w:rPr>
        <w:t>L'approbation donnée par le Chef de Service ou l’Ingénieur n'atténuera en rien la responsabili</w:t>
      </w:r>
      <w:r w:rsidR="00636AEF">
        <w:rPr>
          <w:rFonts w:ascii="Tahoma" w:hAnsi="Tahoma" w:cs="Tahoma"/>
        </w:rPr>
        <w:t xml:space="preserve">té du Cocontractant. Cependant les travaux exécutés </w:t>
      </w:r>
      <w:r w:rsidRPr="008546D6">
        <w:rPr>
          <w:rFonts w:ascii="Tahoma" w:hAnsi="Tahoma" w:cs="Tahoma"/>
        </w:rPr>
        <w:t xml:space="preserve">avant l'approbation du programme ne seront ni constatés ni rémunérés Le planning actualisé et approuvé deviendra le planning contractuel. </w:t>
      </w:r>
    </w:p>
    <w:p w14:paraId="0FFD60C3" w14:textId="77777777" w:rsidR="003564FC" w:rsidRPr="008546D6" w:rsidRDefault="00D5422E" w:rsidP="00010C4C">
      <w:pPr>
        <w:ind w:left="0" w:right="-1"/>
        <w:rPr>
          <w:rFonts w:ascii="Tahoma" w:hAnsi="Tahoma" w:cs="Tahoma"/>
        </w:rPr>
      </w:pPr>
      <w:r w:rsidRPr="008546D6">
        <w:rPr>
          <w:rFonts w:ascii="Tahoma" w:hAnsi="Tahoma" w:cs="Tahoma"/>
        </w:rPr>
        <w:t>Le Coc</w:t>
      </w:r>
      <w:r w:rsidR="00636AEF">
        <w:rPr>
          <w:rFonts w:ascii="Tahoma" w:hAnsi="Tahoma" w:cs="Tahoma"/>
        </w:rPr>
        <w:t xml:space="preserve">ontractant tiendra constamment à </w:t>
      </w:r>
      <w:r w:rsidRPr="008546D6">
        <w:rPr>
          <w:rFonts w:ascii="Tahoma" w:hAnsi="Tahoma" w:cs="Tahoma"/>
        </w:rPr>
        <w:t>jour, su</w:t>
      </w:r>
      <w:r w:rsidR="00636AEF">
        <w:rPr>
          <w:rFonts w:ascii="Tahoma" w:hAnsi="Tahoma" w:cs="Tahoma"/>
        </w:rPr>
        <w:t xml:space="preserve">r le chantier, un planning des </w:t>
      </w:r>
      <w:r w:rsidRPr="008546D6">
        <w:rPr>
          <w:rFonts w:ascii="Tahoma" w:hAnsi="Tahoma" w:cs="Tahoma"/>
        </w:rPr>
        <w:t xml:space="preserve">travaux qui tiendra compte de l'avancement réel du chantier. Des modifications importantes ne pourront être apportées au programme contractuel qu'après avoir reçu l'accord du Maître d'Œuvre. </w:t>
      </w:r>
    </w:p>
    <w:p w14:paraId="0675C62D" w14:textId="77777777" w:rsidR="003564FC" w:rsidRPr="008546D6" w:rsidRDefault="00636AEF" w:rsidP="00D769FE">
      <w:pPr>
        <w:numPr>
          <w:ilvl w:val="0"/>
          <w:numId w:val="23"/>
        </w:numPr>
        <w:ind w:left="0" w:right="-1" w:hanging="341"/>
        <w:rPr>
          <w:rFonts w:ascii="Tahoma" w:hAnsi="Tahoma" w:cs="Tahoma"/>
        </w:rPr>
      </w:pPr>
      <w:r>
        <w:rPr>
          <w:rFonts w:ascii="Tahoma" w:hAnsi="Tahoma" w:cs="Tahoma"/>
        </w:rPr>
        <w:t xml:space="preserve">Le   Plan de Gestion </w:t>
      </w:r>
      <w:r w:rsidR="00D5422E" w:rsidRPr="008546D6">
        <w:rPr>
          <w:rFonts w:ascii="Tahoma" w:hAnsi="Tahoma" w:cs="Tahoma"/>
        </w:rPr>
        <w:t>En</w:t>
      </w:r>
      <w:r>
        <w:rPr>
          <w:rFonts w:ascii="Tahoma" w:hAnsi="Tahoma" w:cs="Tahoma"/>
        </w:rPr>
        <w:t xml:space="preserve">vironnemental fera ressortir </w:t>
      </w:r>
      <w:r w:rsidR="00D5422E" w:rsidRPr="008546D6">
        <w:rPr>
          <w:rFonts w:ascii="Tahoma" w:hAnsi="Tahoma" w:cs="Tahoma"/>
        </w:rPr>
        <w:t xml:space="preserve">notamment </w:t>
      </w:r>
      <w:r>
        <w:rPr>
          <w:rFonts w:ascii="Tahoma" w:hAnsi="Tahoma" w:cs="Tahoma"/>
        </w:rPr>
        <w:t xml:space="preserve">les conditions de choix des sites techniques et de base vie, </w:t>
      </w:r>
      <w:r w:rsidR="00D5422E" w:rsidRPr="008546D6">
        <w:rPr>
          <w:rFonts w:ascii="Tahoma" w:hAnsi="Tahoma" w:cs="Tahoma"/>
        </w:rPr>
        <w:t xml:space="preserve">les conditions d’emprunt de sites d’extraction et les conditions de remise en état des sites de travaux et d’installation. </w:t>
      </w:r>
    </w:p>
    <w:p w14:paraId="6F405BB3" w14:textId="77777777" w:rsidR="003564FC" w:rsidRPr="008546D6" w:rsidRDefault="00D5422E" w:rsidP="00D769FE">
      <w:pPr>
        <w:numPr>
          <w:ilvl w:val="0"/>
          <w:numId w:val="23"/>
        </w:numPr>
        <w:ind w:left="0" w:right="-1" w:hanging="341"/>
        <w:rPr>
          <w:rFonts w:ascii="Tahoma" w:hAnsi="Tahoma" w:cs="Tahoma"/>
        </w:rPr>
      </w:pPr>
      <w:r w:rsidRPr="008546D6">
        <w:rPr>
          <w:rFonts w:ascii="Tahoma" w:hAnsi="Tahoma" w:cs="Tahoma"/>
        </w:rPr>
        <w:t xml:space="preserve">Le Cocontractant indiquera dans ce programme les matériels et méthodes qu’il compte utiliser ainsi que   les   effectifs   du   personnel   qu’il   compte employer. </w:t>
      </w:r>
    </w:p>
    <w:p w14:paraId="130ADA71" w14:textId="77777777" w:rsidR="003564FC" w:rsidRPr="008546D6" w:rsidRDefault="00636AEF" w:rsidP="00D769FE">
      <w:pPr>
        <w:numPr>
          <w:ilvl w:val="0"/>
          <w:numId w:val="23"/>
        </w:numPr>
        <w:spacing w:after="143"/>
        <w:ind w:left="0" w:right="-1" w:hanging="341"/>
        <w:rPr>
          <w:rFonts w:ascii="Tahoma" w:hAnsi="Tahoma" w:cs="Tahoma"/>
        </w:rPr>
      </w:pPr>
      <w:r>
        <w:rPr>
          <w:rFonts w:ascii="Tahoma" w:hAnsi="Tahoma" w:cs="Tahoma"/>
        </w:rPr>
        <w:t xml:space="preserve">L’agrément donné par le chef de service ou </w:t>
      </w:r>
      <w:r w:rsidR="00D5422E" w:rsidRPr="008546D6">
        <w:rPr>
          <w:rFonts w:ascii="Tahoma" w:hAnsi="Tahoma" w:cs="Tahoma"/>
        </w:rPr>
        <w:t>l’ingénieur ne diminue en rien la responsabilité du Cocontractant quant aux conséquences dommageables que leu</w:t>
      </w:r>
      <w:r>
        <w:rPr>
          <w:rFonts w:ascii="Tahoma" w:hAnsi="Tahoma" w:cs="Tahoma"/>
        </w:rPr>
        <w:t xml:space="preserve">r mise en œuvre pourrait avoir tant à l’égard des tiers qu’à l’égard </w:t>
      </w:r>
      <w:r w:rsidR="00D5422E" w:rsidRPr="008546D6">
        <w:rPr>
          <w:rFonts w:ascii="Tahoma" w:hAnsi="Tahoma" w:cs="Tahoma"/>
        </w:rPr>
        <w:t xml:space="preserve">du respect des clauses </w:t>
      </w:r>
      <w:r w:rsidR="008D31C3" w:rsidRPr="008546D6">
        <w:rPr>
          <w:rFonts w:ascii="Tahoma" w:hAnsi="Tahoma" w:cs="Tahoma"/>
        </w:rPr>
        <w:t xml:space="preserve">de la Lettre-commande. </w:t>
      </w:r>
      <w:r w:rsidR="00D5422E" w:rsidRPr="008546D6">
        <w:rPr>
          <w:rFonts w:ascii="Tahoma" w:hAnsi="Tahoma" w:cs="Tahoma"/>
        </w:rPr>
        <w:t xml:space="preserve"> </w:t>
      </w:r>
    </w:p>
    <w:p w14:paraId="226AD0A2"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 xml:space="preserve">34.2. Projet d’exécution </w:t>
      </w:r>
    </w:p>
    <w:p w14:paraId="76D29770" w14:textId="77777777" w:rsidR="003564FC" w:rsidRPr="008546D6" w:rsidRDefault="00D5422E" w:rsidP="00D769FE">
      <w:pPr>
        <w:numPr>
          <w:ilvl w:val="0"/>
          <w:numId w:val="24"/>
        </w:numPr>
        <w:ind w:left="0" w:right="-1" w:hanging="228"/>
        <w:rPr>
          <w:rFonts w:ascii="Tahoma" w:hAnsi="Tahoma" w:cs="Tahoma"/>
        </w:rPr>
      </w:pPr>
      <w:r w:rsidRPr="008546D6">
        <w:rPr>
          <w:rFonts w:ascii="Tahoma" w:hAnsi="Tahoma" w:cs="Tahoma"/>
        </w:rPr>
        <w:t xml:space="preserve">Le dossier des plans d’exécution </w:t>
      </w:r>
      <w:r w:rsidRPr="008546D6">
        <w:rPr>
          <w:rFonts w:ascii="Tahoma" w:hAnsi="Tahoma" w:cs="Tahoma"/>
          <w:i/>
        </w:rPr>
        <w:t xml:space="preserve">(calcul et dessins) </w:t>
      </w:r>
      <w:r w:rsidRPr="008546D6">
        <w:rPr>
          <w:rFonts w:ascii="Tahoma" w:hAnsi="Tahoma" w:cs="Tahoma"/>
        </w:rPr>
        <w:t xml:space="preserve">d’exécution nécessaires </w:t>
      </w:r>
      <w:r w:rsidR="00636AEF">
        <w:rPr>
          <w:rFonts w:ascii="Tahoma" w:hAnsi="Tahoma" w:cs="Tahoma"/>
        </w:rPr>
        <w:t xml:space="preserve">à la réalisation de toutes les parties de l’ouvrage devront être soumis </w:t>
      </w:r>
      <w:r w:rsidRPr="008546D6">
        <w:rPr>
          <w:rFonts w:ascii="Tahoma" w:hAnsi="Tahoma" w:cs="Tahoma"/>
        </w:rPr>
        <w:t xml:space="preserve">au visa de l’ingénieur </w:t>
      </w:r>
      <w:r w:rsidR="00636AEF">
        <w:rPr>
          <w:rFonts w:ascii="Tahoma" w:hAnsi="Tahoma" w:cs="Tahoma"/>
          <w:b/>
        </w:rPr>
        <w:t xml:space="preserve">un (1) mois au </w:t>
      </w:r>
      <w:r w:rsidRPr="008546D6">
        <w:rPr>
          <w:rFonts w:ascii="Tahoma" w:hAnsi="Tahoma" w:cs="Tahoma"/>
          <w:b/>
        </w:rPr>
        <w:t>moins</w:t>
      </w:r>
      <w:r w:rsidRPr="008546D6">
        <w:rPr>
          <w:rFonts w:ascii="Tahoma" w:hAnsi="Tahoma" w:cs="Tahoma"/>
          <w:i/>
        </w:rPr>
        <w:t xml:space="preserve"> </w:t>
      </w:r>
      <w:r w:rsidR="00636AEF">
        <w:rPr>
          <w:rFonts w:ascii="Tahoma" w:hAnsi="Tahoma" w:cs="Tahoma"/>
        </w:rPr>
        <w:t xml:space="preserve">avant la date </w:t>
      </w:r>
      <w:r w:rsidRPr="008546D6">
        <w:rPr>
          <w:rFonts w:ascii="Tahoma" w:hAnsi="Tahoma" w:cs="Tahoma"/>
        </w:rPr>
        <w:t>pr</w:t>
      </w:r>
      <w:r w:rsidR="00636AEF">
        <w:rPr>
          <w:rFonts w:ascii="Tahoma" w:hAnsi="Tahoma" w:cs="Tahoma"/>
        </w:rPr>
        <w:t xml:space="preserve">évue pour le </w:t>
      </w:r>
      <w:r w:rsidRPr="008546D6">
        <w:rPr>
          <w:rFonts w:ascii="Tahoma" w:hAnsi="Tahoma" w:cs="Tahoma"/>
        </w:rPr>
        <w:t xml:space="preserve">début de réalisation de la partie de l’ouvrage correspondante. </w:t>
      </w:r>
    </w:p>
    <w:p w14:paraId="0808938F" w14:textId="77777777" w:rsidR="003564FC" w:rsidRDefault="00636AEF" w:rsidP="00D769FE">
      <w:pPr>
        <w:numPr>
          <w:ilvl w:val="0"/>
          <w:numId w:val="24"/>
        </w:numPr>
        <w:ind w:left="0" w:right="-1" w:hanging="228"/>
        <w:rPr>
          <w:rFonts w:ascii="Tahoma" w:hAnsi="Tahoma" w:cs="Tahoma"/>
        </w:rPr>
      </w:pPr>
      <w:r>
        <w:rPr>
          <w:rFonts w:ascii="Tahoma" w:hAnsi="Tahoma" w:cs="Tahoma"/>
        </w:rPr>
        <w:t>L’ingénieur disposera d’un</w:t>
      </w:r>
      <w:r w:rsidR="00D5422E" w:rsidRPr="008546D6">
        <w:rPr>
          <w:rFonts w:ascii="Tahoma" w:hAnsi="Tahoma" w:cs="Tahoma"/>
        </w:rPr>
        <w:t xml:space="preserve"> </w:t>
      </w:r>
      <w:r>
        <w:rPr>
          <w:rFonts w:ascii="Tahoma" w:hAnsi="Tahoma" w:cs="Tahoma"/>
          <w:b/>
        </w:rPr>
        <w:t xml:space="preserve">délai de quinze (15) </w:t>
      </w:r>
      <w:r w:rsidR="00D5422E" w:rsidRPr="008546D6">
        <w:rPr>
          <w:rFonts w:ascii="Tahoma" w:hAnsi="Tahoma" w:cs="Tahoma"/>
          <w:b/>
        </w:rPr>
        <w:t>jours</w:t>
      </w:r>
      <w:r>
        <w:rPr>
          <w:rFonts w:ascii="Tahoma" w:hAnsi="Tahoma" w:cs="Tahoma"/>
          <w:i/>
        </w:rPr>
        <w:t xml:space="preserve"> </w:t>
      </w:r>
      <w:r>
        <w:rPr>
          <w:rFonts w:ascii="Tahoma" w:hAnsi="Tahoma" w:cs="Tahoma"/>
        </w:rPr>
        <w:t xml:space="preserve">pour les examiner et faire connaître ses observations. </w:t>
      </w:r>
      <w:r w:rsidR="00D5422E" w:rsidRPr="008546D6">
        <w:rPr>
          <w:rFonts w:ascii="Tahoma" w:hAnsi="Tahoma" w:cs="Tahoma"/>
        </w:rPr>
        <w:t>Le Cocontrac</w:t>
      </w:r>
      <w:r>
        <w:rPr>
          <w:rFonts w:ascii="Tahoma" w:hAnsi="Tahoma" w:cs="Tahoma"/>
        </w:rPr>
        <w:t xml:space="preserve">tant disposera alors d’un </w:t>
      </w:r>
      <w:r>
        <w:rPr>
          <w:rFonts w:ascii="Tahoma" w:hAnsi="Tahoma" w:cs="Tahoma"/>
          <w:b/>
        </w:rPr>
        <w:t xml:space="preserve">délai </w:t>
      </w:r>
      <w:r w:rsidR="00D5422E" w:rsidRPr="008546D6">
        <w:rPr>
          <w:rFonts w:ascii="Tahoma" w:hAnsi="Tahoma" w:cs="Tahoma"/>
          <w:b/>
        </w:rPr>
        <w:t>de</w:t>
      </w:r>
      <w:r>
        <w:rPr>
          <w:rFonts w:ascii="Tahoma" w:hAnsi="Tahoma" w:cs="Tahoma"/>
          <w:b/>
        </w:rPr>
        <w:t xml:space="preserve"> huit (8) </w:t>
      </w:r>
      <w:r w:rsidR="00D5422E" w:rsidRPr="008546D6">
        <w:rPr>
          <w:rFonts w:ascii="Tahoma" w:hAnsi="Tahoma" w:cs="Tahoma"/>
          <w:b/>
        </w:rPr>
        <w:t>jours</w:t>
      </w:r>
      <w:r>
        <w:rPr>
          <w:rFonts w:ascii="Tahoma" w:hAnsi="Tahoma" w:cs="Tahoma"/>
          <w:i/>
        </w:rPr>
        <w:t xml:space="preserve"> </w:t>
      </w:r>
      <w:r>
        <w:rPr>
          <w:rFonts w:ascii="Tahoma" w:hAnsi="Tahoma" w:cs="Tahoma"/>
        </w:rPr>
        <w:t xml:space="preserve">pour présenter un nouveau dossier intégrant </w:t>
      </w:r>
      <w:r w:rsidR="00D5422E" w:rsidRPr="008546D6">
        <w:rPr>
          <w:rFonts w:ascii="Tahoma" w:hAnsi="Tahoma" w:cs="Tahoma"/>
        </w:rPr>
        <w:t xml:space="preserve">lesdites observations. </w:t>
      </w:r>
    </w:p>
    <w:p w14:paraId="4C118FC4" w14:textId="77777777" w:rsidR="00636AEF" w:rsidRPr="00636AEF" w:rsidRDefault="00636AEF" w:rsidP="00636AEF">
      <w:pPr>
        <w:ind w:left="0" w:right="-1" w:firstLine="0"/>
        <w:rPr>
          <w:rFonts w:ascii="Tahoma" w:hAnsi="Tahoma" w:cs="Tahoma"/>
          <w:sz w:val="16"/>
          <w:szCs w:val="16"/>
        </w:rPr>
      </w:pPr>
    </w:p>
    <w:p w14:paraId="58C54298"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rPr>
        <w:t xml:space="preserve">34.3. Autres, le cas échéant </w:t>
      </w:r>
    </w:p>
    <w:p w14:paraId="2298ACBE"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35</w:t>
      </w:r>
      <w:r w:rsidRPr="008546D6">
        <w:rPr>
          <w:rFonts w:ascii="Tahoma" w:hAnsi="Tahoma" w:cs="Tahoma"/>
          <w:b/>
        </w:rPr>
        <w:t xml:space="preserve"> : Organisation et sécurité des chantiers (CCAG Article 50)</w:t>
      </w:r>
      <w:r w:rsidRPr="008546D6">
        <w:rPr>
          <w:rFonts w:ascii="Tahoma" w:hAnsi="Tahoma" w:cs="Tahoma"/>
        </w:rPr>
        <w:t xml:space="preserve"> </w:t>
      </w:r>
    </w:p>
    <w:p w14:paraId="5627C199" w14:textId="77777777" w:rsidR="003564FC" w:rsidRPr="008546D6" w:rsidRDefault="00D5422E" w:rsidP="00D769FE">
      <w:pPr>
        <w:numPr>
          <w:ilvl w:val="1"/>
          <w:numId w:val="25"/>
        </w:numPr>
        <w:ind w:left="0" w:right="-1" w:hanging="588"/>
        <w:rPr>
          <w:rFonts w:ascii="Tahoma" w:hAnsi="Tahoma" w:cs="Tahoma"/>
        </w:rPr>
      </w:pPr>
      <w:r w:rsidRPr="008546D6">
        <w:rPr>
          <w:rFonts w:ascii="Tahoma" w:hAnsi="Tahoma" w:cs="Tahoma"/>
        </w:rPr>
        <w:t xml:space="preserve">Les panneaux placés </w:t>
      </w:r>
      <w:r w:rsidR="00636AEF">
        <w:rPr>
          <w:rFonts w:ascii="Tahoma" w:hAnsi="Tahoma" w:cs="Tahoma"/>
        </w:rPr>
        <w:t xml:space="preserve">au début et à la fin de chaque </w:t>
      </w:r>
      <w:r w:rsidRPr="008546D6">
        <w:rPr>
          <w:rFonts w:ascii="Tahoma" w:hAnsi="Tahoma" w:cs="Tahoma"/>
        </w:rPr>
        <w:t xml:space="preserve">tronçon, </w:t>
      </w:r>
      <w:r w:rsidR="00636AEF">
        <w:rPr>
          <w:rFonts w:ascii="Tahoma" w:hAnsi="Tahoma" w:cs="Tahoma"/>
        </w:rPr>
        <w:t xml:space="preserve">devront être mis en place dans un délai maximum </w:t>
      </w:r>
      <w:r w:rsidRPr="008546D6">
        <w:rPr>
          <w:rFonts w:ascii="Tahoma" w:hAnsi="Tahoma" w:cs="Tahoma"/>
        </w:rPr>
        <w:t>d’</w:t>
      </w:r>
      <w:r w:rsidRPr="008546D6">
        <w:rPr>
          <w:rFonts w:ascii="Tahoma" w:hAnsi="Tahoma" w:cs="Tahoma"/>
          <w:b/>
        </w:rPr>
        <w:t xml:space="preserve">un (01) mois </w:t>
      </w:r>
      <w:r w:rsidR="00636AEF">
        <w:rPr>
          <w:rFonts w:ascii="Tahoma" w:hAnsi="Tahoma" w:cs="Tahoma"/>
        </w:rPr>
        <w:t xml:space="preserve">après </w:t>
      </w:r>
      <w:r w:rsidRPr="008546D6">
        <w:rPr>
          <w:rFonts w:ascii="Tahoma" w:hAnsi="Tahoma" w:cs="Tahoma"/>
        </w:rPr>
        <w:t xml:space="preserve">la notification de l’ordre de service de démarrer les travaux. </w:t>
      </w:r>
    </w:p>
    <w:p w14:paraId="4E3AFCD9" w14:textId="77777777" w:rsidR="003564FC" w:rsidRPr="008546D6" w:rsidRDefault="00D5422E" w:rsidP="00D769FE">
      <w:pPr>
        <w:numPr>
          <w:ilvl w:val="1"/>
          <w:numId w:val="25"/>
        </w:numPr>
        <w:ind w:left="0" w:right="-1" w:hanging="588"/>
        <w:rPr>
          <w:rFonts w:ascii="Tahoma" w:hAnsi="Tahoma" w:cs="Tahoma"/>
        </w:rPr>
      </w:pPr>
      <w:r w:rsidRPr="008546D6">
        <w:rPr>
          <w:rFonts w:ascii="Tahoma" w:hAnsi="Tahoma" w:cs="Tahoma"/>
        </w:rPr>
        <w:t xml:space="preserve">Les services compétents des travaux publics seront informés en cas d’interruption de la circulation ou le long des itinéraires déviés. </w:t>
      </w:r>
    </w:p>
    <w:p w14:paraId="4802EABF" w14:textId="77777777" w:rsidR="00636AEF" w:rsidRPr="00A52A94" w:rsidRDefault="00D5422E" w:rsidP="00D769FE">
      <w:pPr>
        <w:numPr>
          <w:ilvl w:val="1"/>
          <w:numId w:val="25"/>
        </w:numPr>
        <w:spacing w:after="109"/>
        <w:ind w:left="0" w:right="-1" w:hanging="588"/>
        <w:rPr>
          <w:rFonts w:ascii="Tahoma" w:hAnsi="Tahoma" w:cs="Tahoma"/>
        </w:rPr>
      </w:pPr>
      <w:r w:rsidRPr="008546D6">
        <w:rPr>
          <w:rFonts w:ascii="Tahoma" w:hAnsi="Tahoma" w:cs="Tahoma"/>
        </w:rPr>
        <w:t xml:space="preserve">Indiquer, les mesures particulières, demandées au Cocontractant, autres   que celles prévues dans le CCAG, pour les règles d’hygiène et de sécurité et pour la circulation autour du ou dans le site. </w:t>
      </w:r>
    </w:p>
    <w:p w14:paraId="32F47A07"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36</w:t>
      </w:r>
      <w:r w:rsidRPr="008546D6">
        <w:rPr>
          <w:rFonts w:ascii="Tahoma" w:hAnsi="Tahoma" w:cs="Tahoma"/>
          <w:b/>
        </w:rPr>
        <w:t xml:space="preserve"> : Implantation des ouvrages</w:t>
      </w:r>
      <w:r w:rsidRPr="008546D6">
        <w:rPr>
          <w:rFonts w:ascii="Tahoma" w:hAnsi="Tahoma" w:cs="Tahoma"/>
        </w:rPr>
        <w:t xml:space="preserve"> </w:t>
      </w:r>
      <w:r w:rsidRPr="008546D6">
        <w:rPr>
          <w:rFonts w:ascii="Tahoma" w:hAnsi="Tahoma" w:cs="Tahoma"/>
          <w:b/>
        </w:rPr>
        <w:t>(CCAG Article 52)</w:t>
      </w:r>
      <w:r w:rsidRPr="008546D6">
        <w:rPr>
          <w:rFonts w:ascii="Tahoma" w:hAnsi="Tahoma" w:cs="Tahoma"/>
        </w:rPr>
        <w:t xml:space="preserve"> </w:t>
      </w:r>
    </w:p>
    <w:p w14:paraId="67FA33CF" w14:textId="77777777" w:rsidR="003564FC" w:rsidRDefault="00D5422E" w:rsidP="00010C4C">
      <w:pPr>
        <w:ind w:left="0" w:right="-1"/>
        <w:rPr>
          <w:rFonts w:ascii="Tahoma" w:hAnsi="Tahoma" w:cs="Tahoma"/>
        </w:rPr>
      </w:pPr>
      <w:r w:rsidRPr="008546D6">
        <w:rPr>
          <w:rFonts w:ascii="Tahoma" w:hAnsi="Tahoma" w:cs="Tahoma"/>
        </w:rPr>
        <w:t xml:space="preserve">Le   Maître   d’Œuvre   notifiera   dans   un   </w:t>
      </w:r>
      <w:r w:rsidRPr="008546D6">
        <w:rPr>
          <w:rFonts w:ascii="Tahoma" w:hAnsi="Tahoma" w:cs="Tahoma"/>
          <w:b/>
        </w:rPr>
        <w:t>délai de sept (7)</w:t>
      </w:r>
      <w:r w:rsidR="00636AEF">
        <w:rPr>
          <w:rFonts w:ascii="Tahoma" w:hAnsi="Tahoma" w:cs="Tahoma"/>
          <w:b/>
          <w:i/>
        </w:rPr>
        <w:t xml:space="preserve"> </w:t>
      </w:r>
      <w:r w:rsidRPr="008546D6">
        <w:rPr>
          <w:rFonts w:ascii="Tahoma" w:hAnsi="Tahoma" w:cs="Tahoma"/>
          <w:b/>
        </w:rPr>
        <w:t>jours</w:t>
      </w:r>
      <w:r w:rsidR="00636AEF">
        <w:rPr>
          <w:rFonts w:ascii="Tahoma" w:hAnsi="Tahoma" w:cs="Tahoma"/>
        </w:rPr>
        <w:t xml:space="preserve"> suivant la date de notification de l’ordre de service de commencer les travaux, </w:t>
      </w:r>
      <w:r w:rsidRPr="008546D6">
        <w:rPr>
          <w:rFonts w:ascii="Tahoma" w:hAnsi="Tahoma" w:cs="Tahoma"/>
        </w:rPr>
        <w:t xml:space="preserve">les points et niveaux de base du projet. </w:t>
      </w:r>
    </w:p>
    <w:p w14:paraId="04A2812B" w14:textId="77777777" w:rsidR="00636AEF" w:rsidRPr="00636AEF" w:rsidRDefault="00636AEF" w:rsidP="00010C4C">
      <w:pPr>
        <w:ind w:left="0" w:right="-1"/>
        <w:rPr>
          <w:rFonts w:ascii="Tahoma" w:hAnsi="Tahoma" w:cs="Tahoma"/>
          <w:sz w:val="16"/>
          <w:szCs w:val="16"/>
        </w:rPr>
      </w:pPr>
    </w:p>
    <w:p w14:paraId="6941F07D"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37</w:t>
      </w:r>
      <w:r w:rsidRPr="008546D6">
        <w:rPr>
          <w:rFonts w:ascii="Tahoma" w:hAnsi="Tahoma" w:cs="Tahoma"/>
          <w:b/>
        </w:rPr>
        <w:t xml:space="preserve"> : Sous-traitance (CCAG article 54)</w:t>
      </w:r>
      <w:r w:rsidRPr="008546D6">
        <w:rPr>
          <w:rFonts w:ascii="Tahoma" w:hAnsi="Tahoma" w:cs="Tahoma"/>
        </w:rPr>
        <w:t xml:space="preserve"> </w:t>
      </w:r>
    </w:p>
    <w:p w14:paraId="21B3C926" w14:textId="77777777" w:rsidR="003564FC" w:rsidRDefault="00D5422E" w:rsidP="00010C4C">
      <w:pPr>
        <w:ind w:left="0" w:right="-1"/>
        <w:rPr>
          <w:rFonts w:ascii="Tahoma" w:hAnsi="Tahoma" w:cs="Tahoma"/>
        </w:rPr>
      </w:pPr>
      <w:r w:rsidRPr="008546D6">
        <w:rPr>
          <w:rFonts w:ascii="Tahoma" w:hAnsi="Tahoma" w:cs="Tahoma"/>
        </w:rPr>
        <w:t>La part des t</w:t>
      </w:r>
      <w:r w:rsidR="00636AEF">
        <w:rPr>
          <w:rFonts w:ascii="Tahoma" w:hAnsi="Tahoma" w:cs="Tahoma"/>
        </w:rPr>
        <w:t xml:space="preserve">ravaux à sous-traiter est   de </w:t>
      </w:r>
      <w:r w:rsidRPr="008546D6">
        <w:rPr>
          <w:rFonts w:ascii="Tahoma" w:hAnsi="Tahoma" w:cs="Tahoma"/>
          <w:b/>
        </w:rPr>
        <w:t>vingt pour cent (20%)</w:t>
      </w:r>
      <w:r w:rsidR="00B2218F" w:rsidRPr="008546D6">
        <w:rPr>
          <w:rFonts w:ascii="Tahoma" w:hAnsi="Tahoma" w:cs="Tahoma"/>
        </w:rPr>
        <w:t xml:space="preserve"> du   montant de la Lettre-commande</w:t>
      </w:r>
      <w:r w:rsidRPr="008546D6">
        <w:rPr>
          <w:rFonts w:ascii="Tahoma" w:hAnsi="Tahoma" w:cs="Tahoma"/>
        </w:rPr>
        <w:t xml:space="preserve"> de   base   et   de   ses avenants. </w:t>
      </w:r>
    </w:p>
    <w:p w14:paraId="09387333" w14:textId="77777777" w:rsidR="00636AEF" w:rsidRPr="00636AEF" w:rsidRDefault="00636AEF" w:rsidP="00010C4C">
      <w:pPr>
        <w:ind w:left="0" w:right="-1"/>
        <w:rPr>
          <w:rFonts w:ascii="Tahoma" w:hAnsi="Tahoma" w:cs="Tahoma"/>
          <w:sz w:val="16"/>
          <w:szCs w:val="16"/>
        </w:rPr>
      </w:pPr>
    </w:p>
    <w:p w14:paraId="55A82E70"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38</w:t>
      </w:r>
      <w:r w:rsidRPr="008546D6">
        <w:rPr>
          <w:rFonts w:ascii="Tahoma" w:hAnsi="Tahoma" w:cs="Tahoma"/>
          <w:b/>
        </w:rPr>
        <w:t xml:space="preserve"> : Laboratoire   de   chantier   et   essais</w:t>
      </w:r>
      <w:r w:rsidRPr="008546D6">
        <w:rPr>
          <w:rFonts w:ascii="Tahoma" w:hAnsi="Tahoma" w:cs="Tahoma"/>
        </w:rPr>
        <w:t xml:space="preserve"> </w:t>
      </w:r>
      <w:r w:rsidRPr="008546D6">
        <w:rPr>
          <w:rFonts w:ascii="Tahoma" w:hAnsi="Tahoma" w:cs="Tahoma"/>
          <w:b/>
        </w:rPr>
        <w:t>(CCAG Article 55)</w:t>
      </w:r>
      <w:r w:rsidRPr="008546D6">
        <w:rPr>
          <w:rFonts w:ascii="Tahoma" w:hAnsi="Tahoma" w:cs="Tahoma"/>
        </w:rPr>
        <w:t xml:space="preserve"> </w:t>
      </w:r>
    </w:p>
    <w:p w14:paraId="300A6065" w14:textId="77777777" w:rsidR="003564FC" w:rsidRPr="008546D6" w:rsidRDefault="00D5422E" w:rsidP="00D769FE">
      <w:pPr>
        <w:numPr>
          <w:ilvl w:val="1"/>
          <w:numId w:val="26"/>
        </w:numPr>
        <w:ind w:left="0" w:right="-1" w:hanging="624"/>
        <w:rPr>
          <w:rFonts w:ascii="Tahoma" w:hAnsi="Tahoma" w:cs="Tahoma"/>
        </w:rPr>
      </w:pPr>
      <w:r w:rsidRPr="008546D6">
        <w:rPr>
          <w:rFonts w:ascii="Tahoma" w:hAnsi="Tahoma" w:cs="Tahoma"/>
        </w:rPr>
        <w:t>Indiquer si nécessair</w:t>
      </w:r>
      <w:r w:rsidR="00636AEF">
        <w:rPr>
          <w:rFonts w:ascii="Tahoma" w:hAnsi="Tahoma" w:cs="Tahoma"/>
        </w:rPr>
        <w:t xml:space="preserve">e les modalités de réalisation des essais et études </w:t>
      </w:r>
      <w:r w:rsidRPr="008546D6">
        <w:rPr>
          <w:rFonts w:ascii="Tahoma" w:hAnsi="Tahoma" w:cs="Tahoma"/>
        </w:rPr>
        <w:t xml:space="preserve">géotechniques prévues dans le CCTP. </w:t>
      </w:r>
    </w:p>
    <w:p w14:paraId="1920D723" w14:textId="77777777" w:rsidR="00636AEF" w:rsidRDefault="00636AEF" w:rsidP="00D769FE">
      <w:pPr>
        <w:numPr>
          <w:ilvl w:val="1"/>
          <w:numId w:val="26"/>
        </w:numPr>
        <w:ind w:left="0" w:right="-1" w:hanging="624"/>
        <w:rPr>
          <w:rFonts w:ascii="Tahoma" w:hAnsi="Tahoma" w:cs="Tahoma"/>
        </w:rPr>
      </w:pPr>
      <w:r>
        <w:rPr>
          <w:rFonts w:ascii="Tahoma" w:hAnsi="Tahoma" w:cs="Tahoma"/>
        </w:rPr>
        <w:t xml:space="preserve">Le Chef de service dispose d’un </w:t>
      </w:r>
      <w:r>
        <w:rPr>
          <w:rFonts w:ascii="Tahoma" w:hAnsi="Tahoma" w:cs="Tahoma"/>
          <w:b/>
        </w:rPr>
        <w:t xml:space="preserve">délai </w:t>
      </w:r>
      <w:r w:rsidR="00D5422E" w:rsidRPr="008546D6">
        <w:rPr>
          <w:rFonts w:ascii="Tahoma" w:hAnsi="Tahoma" w:cs="Tahoma"/>
          <w:b/>
        </w:rPr>
        <w:t>de sept (7) jours</w:t>
      </w:r>
      <w:r w:rsidR="00D5422E" w:rsidRPr="008546D6">
        <w:rPr>
          <w:rFonts w:ascii="Tahoma" w:hAnsi="Tahoma" w:cs="Tahoma"/>
        </w:rPr>
        <w:t xml:space="preserve"> pour agréer</w:t>
      </w:r>
      <w:r>
        <w:rPr>
          <w:rFonts w:ascii="Tahoma" w:hAnsi="Tahoma" w:cs="Tahoma"/>
        </w:rPr>
        <w:t xml:space="preserve"> le personnel et le laboratoire du Cocontractant, dès </w:t>
      </w:r>
      <w:r w:rsidR="00D5422E" w:rsidRPr="008546D6">
        <w:rPr>
          <w:rFonts w:ascii="Tahoma" w:hAnsi="Tahoma" w:cs="Tahoma"/>
        </w:rPr>
        <w:t>réception de la demande.</w:t>
      </w:r>
    </w:p>
    <w:p w14:paraId="1BEA2864" w14:textId="77777777" w:rsidR="003564FC" w:rsidRPr="00EF3240" w:rsidRDefault="003564FC" w:rsidP="00EF3240">
      <w:pPr>
        <w:ind w:left="0" w:right="-1" w:firstLine="0"/>
        <w:rPr>
          <w:rFonts w:ascii="Tahoma" w:hAnsi="Tahoma" w:cs="Tahoma"/>
          <w:sz w:val="16"/>
          <w:szCs w:val="16"/>
        </w:rPr>
      </w:pPr>
    </w:p>
    <w:p w14:paraId="011C5388"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lastRenderedPageBreak/>
        <w:t>Article 39</w:t>
      </w:r>
      <w:r w:rsidRPr="008546D6">
        <w:rPr>
          <w:rFonts w:ascii="Tahoma" w:hAnsi="Tahoma" w:cs="Tahoma"/>
          <w:b/>
        </w:rPr>
        <w:t xml:space="preserve"> : Journal de chantier</w:t>
      </w:r>
      <w:r w:rsidRPr="008546D6">
        <w:rPr>
          <w:rFonts w:ascii="Tahoma" w:hAnsi="Tahoma" w:cs="Tahoma"/>
        </w:rPr>
        <w:t xml:space="preserve"> </w:t>
      </w:r>
      <w:r w:rsidRPr="008546D6">
        <w:rPr>
          <w:rFonts w:ascii="Tahoma" w:hAnsi="Tahoma" w:cs="Tahoma"/>
          <w:b/>
        </w:rPr>
        <w:t>(CCAG Article 56 complété)</w:t>
      </w:r>
      <w:r w:rsidRPr="008546D6">
        <w:rPr>
          <w:rFonts w:ascii="Tahoma" w:hAnsi="Tahoma" w:cs="Tahoma"/>
        </w:rPr>
        <w:t xml:space="preserve"> </w:t>
      </w:r>
    </w:p>
    <w:p w14:paraId="36BD3BA8" w14:textId="77777777" w:rsidR="003564FC" w:rsidRPr="008546D6" w:rsidRDefault="00D5422E" w:rsidP="00D769FE">
      <w:pPr>
        <w:numPr>
          <w:ilvl w:val="1"/>
          <w:numId w:val="27"/>
        </w:numPr>
        <w:ind w:left="0" w:right="-1" w:hanging="624"/>
        <w:rPr>
          <w:rFonts w:ascii="Tahoma" w:hAnsi="Tahoma" w:cs="Tahoma"/>
        </w:rPr>
      </w:pPr>
      <w:r w:rsidRPr="008546D6">
        <w:rPr>
          <w:rFonts w:ascii="Tahoma" w:hAnsi="Tahoma" w:cs="Tahoma"/>
        </w:rPr>
        <w:t>Le journal de chantier</w:t>
      </w:r>
      <w:r w:rsidR="00636AEF">
        <w:rPr>
          <w:rFonts w:ascii="Tahoma" w:hAnsi="Tahoma" w:cs="Tahoma"/>
        </w:rPr>
        <w:t xml:space="preserve"> sera signé contradictoirement par le Maître d’Œuvre et le représentant </w:t>
      </w:r>
      <w:r w:rsidR="00EF3240">
        <w:rPr>
          <w:rFonts w:ascii="Tahoma" w:hAnsi="Tahoma" w:cs="Tahoma"/>
        </w:rPr>
        <w:t>du</w:t>
      </w:r>
      <w:r w:rsidR="00636AEF">
        <w:rPr>
          <w:rFonts w:ascii="Tahoma" w:hAnsi="Tahoma" w:cs="Tahoma"/>
        </w:rPr>
        <w:t xml:space="preserve"> Cocontractant </w:t>
      </w:r>
      <w:r w:rsidRPr="008546D6">
        <w:rPr>
          <w:rFonts w:ascii="Tahoma" w:hAnsi="Tahoma" w:cs="Tahoma"/>
        </w:rPr>
        <w:t>systématiquement lo</w:t>
      </w:r>
      <w:r w:rsidR="00636AEF">
        <w:rPr>
          <w:rFonts w:ascii="Tahoma" w:hAnsi="Tahoma" w:cs="Tahoma"/>
        </w:rPr>
        <w:t>rs des réunions de chantiers et</w:t>
      </w:r>
      <w:r w:rsidRPr="008546D6">
        <w:rPr>
          <w:rFonts w:ascii="Tahoma" w:hAnsi="Tahoma" w:cs="Tahoma"/>
        </w:rPr>
        <w:t xml:space="preserve"> à chaque visite de chantier. </w:t>
      </w:r>
    </w:p>
    <w:p w14:paraId="14A67F2A" w14:textId="77777777" w:rsidR="003564FC" w:rsidRPr="008546D6" w:rsidRDefault="00D5422E" w:rsidP="00D769FE">
      <w:pPr>
        <w:numPr>
          <w:ilvl w:val="1"/>
          <w:numId w:val="27"/>
        </w:numPr>
        <w:ind w:left="0" w:right="-1" w:hanging="624"/>
        <w:rPr>
          <w:rFonts w:ascii="Tahoma" w:hAnsi="Tahoma" w:cs="Tahoma"/>
        </w:rPr>
      </w:pPr>
      <w:r w:rsidRPr="008546D6">
        <w:rPr>
          <w:rFonts w:ascii="Tahoma" w:hAnsi="Tahoma" w:cs="Tahoma"/>
        </w:rPr>
        <w:t xml:space="preserve">C’est un document contradictoire unique. Ses pages sont numérotées et visées.  Aucune page   ne doit   être enlevée. Les parties raturées ou annulées   sont   signalées   en marge pour validation. </w:t>
      </w:r>
    </w:p>
    <w:p w14:paraId="5269391C" w14:textId="77777777" w:rsidR="003564FC" w:rsidRPr="00EF3240" w:rsidRDefault="00D5422E" w:rsidP="00010C4C">
      <w:pPr>
        <w:spacing w:line="240" w:lineRule="auto"/>
        <w:ind w:left="0" w:right="-1" w:firstLine="0"/>
        <w:rPr>
          <w:rFonts w:ascii="Tahoma" w:hAnsi="Tahoma" w:cs="Tahoma"/>
          <w:sz w:val="16"/>
          <w:szCs w:val="16"/>
        </w:rPr>
      </w:pPr>
      <w:r w:rsidRPr="008546D6">
        <w:rPr>
          <w:rFonts w:ascii="Tahoma" w:hAnsi="Tahoma" w:cs="Tahoma"/>
        </w:rPr>
        <w:t xml:space="preserve"> </w:t>
      </w:r>
    </w:p>
    <w:p w14:paraId="29C0D29F"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 xml:space="preserve">Article 40 </w:t>
      </w:r>
      <w:r w:rsidRPr="008546D6">
        <w:rPr>
          <w:rFonts w:ascii="Tahoma" w:hAnsi="Tahoma" w:cs="Tahoma"/>
          <w:b/>
        </w:rPr>
        <w:t>: Utilisation des explosifs</w:t>
      </w:r>
      <w:r w:rsidRPr="008546D6">
        <w:rPr>
          <w:rFonts w:ascii="Tahoma" w:hAnsi="Tahoma" w:cs="Tahoma"/>
        </w:rPr>
        <w:t xml:space="preserve"> </w:t>
      </w:r>
      <w:r w:rsidRPr="008546D6">
        <w:rPr>
          <w:rFonts w:ascii="Tahoma" w:hAnsi="Tahoma" w:cs="Tahoma"/>
          <w:b/>
        </w:rPr>
        <w:t>(CCAG Article 60)</w:t>
      </w:r>
      <w:r w:rsidRPr="008546D6">
        <w:rPr>
          <w:rFonts w:ascii="Tahoma" w:hAnsi="Tahoma" w:cs="Tahoma"/>
        </w:rPr>
        <w:t xml:space="preserve"> </w:t>
      </w:r>
    </w:p>
    <w:p w14:paraId="655CE35E" w14:textId="77777777" w:rsidR="003564FC" w:rsidRDefault="00D5422E" w:rsidP="00010C4C">
      <w:pPr>
        <w:ind w:left="0" w:right="-1"/>
        <w:rPr>
          <w:rFonts w:ascii="Tahoma" w:hAnsi="Tahoma" w:cs="Tahoma"/>
        </w:rPr>
      </w:pPr>
      <w:r w:rsidRPr="008546D6">
        <w:rPr>
          <w:rFonts w:ascii="Tahoma" w:hAnsi="Tahoma" w:cs="Tahoma"/>
        </w:rPr>
        <w:t>L’utilisation des explosifs dans le chantier est stricte</w:t>
      </w:r>
      <w:r w:rsidR="00B2218F" w:rsidRPr="008546D6">
        <w:rPr>
          <w:rFonts w:ascii="Tahoma" w:hAnsi="Tahoma" w:cs="Tahoma"/>
        </w:rPr>
        <w:t>ment interdite dans le cadre de la Lettre-commande</w:t>
      </w:r>
      <w:r w:rsidRPr="008546D6">
        <w:rPr>
          <w:rFonts w:ascii="Tahoma" w:hAnsi="Tahoma" w:cs="Tahoma"/>
        </w:rPr>
        <w:t xml:space="preserve">. </w:t>
      </w:r>
    </w:p>
    <w:p w14:paraId="378B8389" w14:textId="77777777" w:rsidR="00EF3240" w:rsidRPr="00EF3240" w:rsidRDefault="00EF3240" w:rsidP="00010C4C">
      <w:pPr>
        <w:ind w:left="0" w:right="-1"/>
        <w:rPr>
          <w:rFonts w:ascii="Tahoma" w:hAnsi="Tahoma" w:cs="Tahoma"/>
          <w:sz w:val="16"/>
          <w:szCs w:val="16"/>
        </w:rPr>
      </w:pPr>
    </w:p>
    <w:p w14:paraId="7E41F84E" w14:textId="77777777" w:rsidR="003564FC" w:rsidRPr="008546D6" w:rsidRDefault="00D5422E" w:rsidP="00010C4C">
      <w:pPr>
        <w:pStyle w:val="Titre3"/>
        <w:ind w:left="0" w:right="-1"/>
        <w:jc w:val="both"/>
        <w:rPr>
          <w:rFonts w:ascii="Tahoma" w:hAnsi="Tahoma" w:cs="Tahoma"/>
        </w:rPr>
      </w:pPr>
      <w:r w:rsidRPr="008546D6">
        <w:rPr>
          <w:rFonts w:ascii="Tahoma" w:hAnsi="Tahoma" w:cs="Tahoma"/>
        </w:rPr>
        <w:t xml:space="preserve">Chapitre IV : De la réception </w:t>
      </w:r>
    </w:p>
    <w:p w14:paraId="43DFCADC" w14:textId="77777777" w:rsidR="003564FC" w:rsidRDefault="00D5422E" w:rsidP="00010C4C">
      <w:pPr>
        <w:spacing w:after="40" w:line="244" w:lineRule="auto"/>
        <w:ind w:left="0" w:right="-1"/>
        <w:rPr>
          <w:rFonts w:ascii="Tahoma" w:hAnsi="Tahoma" w:cs="Tahoma"/>
        </w:rPr>
      </w:pPr>
      <w:r w:rsidRPr="008546D6">
        <w:rPr>
          <w:rFonts w:ascii="Tahoma" w:hAnsi="Tahoma" w:cs="Tahoma"/>
          <w:b/>
          <w:u w:val="single" w:color="000000"/>
        </w:rPr>
        <w:t>Article 41</w:t>
      </w:r>
      <w:r w:rsidRPr="008546D6">
        <w:rPr>
          <w:rFonts w:ascii="Tahoma" w:hAnsi="Tahoma" w:cs="Tahoma"/>
          <w:b/>
        </w:rPr>
        <w:t xml:space="preserve"> : Réception provisoire</w:t>
      </w:r>
      <w:r w:rsidRPr="008546D6">
        <w:rPr>
          <w:rFonts w:ascii="Tahoma" w:hAnsi="Tahoma" w:cs="Tahoma"/>
        </w:rPr>
        <w:t xml:space="preserve"> </w:t>
      </w:r>
      <w:r w:rsidRPr="008546D6">
        <w:rPr>
          <w:rFonts w:ascii="Tahoma" w:hAnsi="Tahoma" w:cs="Tahoma"/>
          <w:b/>
        </w:rPr>
        <w:t>(CCAG Article 67)</w:t>
      </w:r>
      <w:r w:rsidRPr="008546D6">
        <w:rPr>
          <w:rFonts w:ascii="Tahoma" w:hAnsi="Tahoma" w:cs="Tahoma"/>
        </w:rPr>
        <w:t xml:space="preserve"> </w:t>
      </w:r>
    </w:p>
    <w:p w14:paraId="7B7643F1" w14:textId="77777777" w:rsidR="00EF3240" w:rsidRPr="00EF3240" w:rsidRDefault="00EF3240" w:rsidP="00010C4C">
      <w:pPr>
        <w:spacing w:after="40" w:line="244" w:lineRule="auto"/>
        <w:ind w:left="0" w:right="-1"/>
        <w:rPr>
          <w:rFonts w:ascii="Tahoma" w:hAnsi="Tahoma" w:cs="Tahoma"/>
          <w:sz w:val="16"/>
          <w:szCs w:val="16"/>
        </w:rPr>
      </w:pPr>
    </w:p>
    <w:p w14:paraId="03197595" w14:textId="77777777" w:rsidR="003564FC" w:rsidRPr="008546D6" w:rsidRDefault="00D5422E" w:rsidP="00010C4C">
      <w:pPr>
        <w:ind w:left="0" w:right="-1"/>
        <w:rPr>
          <w:rFonts w:ascii="Tahoma" w:hAnsi="Tahoma" w:cs="Tahoma"/>
        </w:rPr>
      </w:pPr>
      <w:r w:rsidRPr="008546D6">
        <w:rPr>
          <w:rFonts w:ascii="Tahoma" w:hAnsi="Tahoma" w:cs="Tahoma"/>
        </w:rPr>
        <w:t>Avant la réception provisoire, le Cocontractant demand</w:t>
      </w:r>
      <w:r w:rsidR="00EF3240">
        <w:rPr>
          <w:rFonts w:ascii="Tahoma" w:hAnsi="Tahoma" w:cs="Tahoma"/>
        </w:rPr>
        <w:t xml:space="preserve">e par écrit au Chef de service avec copie à l’ingénieur, </w:t>
      </w:r>
      <w:r w:rsidRPr="008546D6">
        <w:rPr>
          <w:rFonts w:ascii="Tahoma" w:hAnsi="Tahoma" w:cs="Tahoma"/>
        </w:rPr>
        <w:t xml:space="preserve">l’organisation   d’une   visite   technique préalable à la réception. </w:t>
      </w:r>
    </w:p>
    <w:p w14:paraId="02C08084" w14:textId="77777777" w:rsidR="003564FC" w:rsidRPr="008546D6" w:rsidRDefault="00D5422E" w:rsidP="00010C4C">
      <w:pPr>
        <w:ind w:left="0" w:right="-1"/>
        <w:rPr>
          <w:rFonts w:ascii="Tahoma" w:hAnsi="Tahoma" w:cs="Tahoma"/>
        </w:rPr>
      </w:pPr>
      <w:r w:rsidRPr="008546D6">
        <w:rPr>
          <w:rFonts w:ascii="Tahoma" w:hAnsi="Tahoma" w:cs="Tahoma"/>
        </w:rPr>
        <w:t xml:space="preserve">41.1.  Epreuves   comprises   dans   les   opérations préalables à la réception  </w:t>
      </w:r>
    </w:p>
    <w:p w14:paraId="2E0F01F4" w14:textId="77777777" w:rsidR="003564FC" w:rsidRPr="008546D6" w:rsidRDefault="00D5422E" w:rsidP="00010C4C">
      <w:pPr>
        <w:ind w:left="0" w:right="-1" w:hanging="624"/>
        <w:rPr>
          <w:rFonts w:ascii="Tahoma" w:hAnsi="Tahoma" w:cs="Tahoma"/>
        </w:rPr>
      </w:pPr>
      <w:r w:rsidRPr="008546D6">
        <w:rPr>
          <w:rFonts w:ascii="Tahoma" w:hAnsi="Tahoma" w:cs="Tahoma"/>
        </w:rPr>
        <w:t>41.2.  Constatation éventuelle du repliement des inst</w:t>
      </w:r>
      <w:r w:rsidR="00EF3240">
        <w:rPr>
          <w:rFonts w:ascii="Tahoma" w:hAnsi="Tahoma" w:cs="Tahoma"/>
        </w:rPr>
        <w:t xml:space="preserve">allations de chantier et de la remise </w:t>
      </w:r>
      <w:r w:rsidRPr="008546D6">
        <w:rPr>
          <w:rFonts w:ascii="Tahoma" w:hAnsi="Tahoma" w:cs="Tahoma"/>
        </w:rPr>
        <w:t xml:space="preserve">en état des lieux, Production des études hydrogéologiques, résultats de l’analyse de l’eau (Centre Pasteur). </w:t>
      </w:r>
    </w:p>
    <w:p w14:paraId="10CAA862" w14:textId="77777777" w:rsidR="003564FC" w:rsidRPr="008546D6" w:rsidRDefault="00D5422E" w:rsidP="00010C4C">
      <w:pPr>
        <w:ind w:left="0" w:right="-1" w:hanging="624"/>
        <w:rPr>
          <w:rFonts w:ascii="Tahoma" w:hAnsi="Tahoma" w:cs="Tahoma"/>
        </w:rPr>
      </w:pPr>
      <w:r w:rsidRPr="008546D6">
        <w:rPr>
          <w:rFonts w:ascii="Tahoma" w:hAnsi="Tahoma" w:cs="Tahoma"/>
        </w:rPr>
        <w:t xml:space="preserve">41.3.  La Commission de réception sera composée des membres suivants ou leurs représentants </w:t>
      </w:r>
      <w:r w:rsidR="00EF3240" w:rsidRPr="008546D6">
        <w:rPr>
          <w:rFonts w:ascii="Tahoma" w:hAnsi="Tahoma" w:cs="Tahoma"/>
        </w:rPr>
        <w:t>respectifs :</w:t>
      </w:r>
      <w:r w:rsidRPr="008546D6">
        <w:rPr>
          <w:rFonts w:ascii="Tahoma" w:hAnsi="Tahoma" w:cs="Tahoma"/>
        </w:rPr>
        <w:t xml:space="preserve"> </w:t>
      </w:r>
    </w:p>
    <w:p w14:paraId="49AA7305" w14:textId="77777777" w:rsidR="003564FC" w:rsidRPr="008546D6" w:rsidRDefault="00D5422E" w:rsidP="00D769FE">
      <w:pPr>
        <w:numPr>
          <w:ilvl w:val="0"/>
          <w:numId w:val="28"/>
        </w:numPr>
        <w:spacing w:after="32" w:line="241" w:lineRule="auto"/>
        <w:ind w:left="0" w:right="-1" w:firstLine="0"/>
        <w:rPr>
          <w:rFonts w:ascii="Tahoma" w:hAnsi="Tahoma" w:cs="Tahoma"/>
          <w:b/>
        </w:rPr>
      </w:pPr>
      <w:r w:rsidRPr="008546D6">
        <w:rPr>
          <w:rFonts w:ascii="Tahoma" w:hAnsi="Tahoma" w:cs="Tahoma"/>
          <w:b/>
          <w:i/>
        </w:rPr>
        <w:t>Le Ma</w:t>
      </w:r>
      <w:r w:rsidR="00077587" w:rsidRPr="008546D6">
        <w:rPr>
          <w:rFonts w:ascii="Tahoma" w:hAnsi="Tahoma" w:cs="Tahoma"/>
          <w:b/>
          <w:i/>
        </w:rPr>
        <w:t xml:space="preserve">ire de la Commune de Dimako </w:t>
      </w:r>
      <w:r w:rsidR="007E2D1E" w:rsidRPr="008546D6">
        <w:rPr>
          <w:rFonts w:ascii="Tahoma" w:hAnsi="Tahoma" w:cs="Tahoma"/>
          <w:b/>
          <w:i/>
        </w:rPr>
        <w:t>ou son représentant…</w:t>
      </w:r>
      <w:r w:rsidRPr="008546D6">
        <w:rPr>
          <w:rFonts w:ascii="Tahoma" w:hAnsi="Tahoma" w:cs="Tahoma"/>
          <w:b/>
          <w:i/>
        </w:rPr>
        <w:t xml:space="preserve"> Président ; </w:t>
      </w:r>
    </w:p>
    <w:p w14:paraId="2B0B623B" w14:textId="77777777" w:rsidR="00B75808" w:rsidRPr="008546D6" w:rsidRDefault="00D5422E" w:rsidP="00D769FE">
      <w:pPr>
        <w:numPr>
          <w:ilvl w:val="0"/>
          <w:numId w:val="28"/>
        </w:numPr>
        <w:spacing w:after="30" w:line="240" w:lineRule="auto"/>
        <w:ind w:left="0" w:right="-1" w:firstLine="0"/>
        <w:rPr>
          <w:rFonts w:ascii="Tahoma" w:hAnsi="Tahoma" w:cs="Tahoma"/>
          <w:b/>
        </w:rPr>
      </w:pPr>
      <w:r w:rsidRPr="008546D6">
        <w:rPr>
          <w:rFonts w:ascii="Tahoma" w:hAnsi="Tahoma" w:cs="Tahoma"/>
          <w:b/>
          <w:i/>
        </w:rPr>
        <w:t xml:space="preserve">Le Chef de Service du </w:t>
      </w:r>
      <w:r w:rsidR="007E2D1E" w:rsidRPr="008546D6">
        <w:rPr>
          <w:rFonts w:ascii="Tahoma" w:hAnsi="Tahoma" w:cs="Tahoma"/>
          <w:b/>
          <w:i/>
        </w:rPr>
        <w:t>marché, ………………………</w:t>
      </w:r>
      <w:r w:rsidR="004860DE">
        <w:rPr>
          <w:rFonts w:ascii="Tahoma" w:hAnsi="Tahoma" w:cs="Tahoma"/>
          <w:b/>
          <w:i/>
        </w:rPr>
        <w:t>.</w:t>
      </w:r>
      <w:r w:rsidR="007E2D1E" w:rsidRPr="008546D6">
        <w:rPr>
          <w:rFonts w:ascii="Tahoma" w:hAnsi="Tahoma" w:cs="Tahoma"/>
          <w:b/>
          <w:i/>
        </w:rPr>
        <w:t>…</w:t>
      </w:r>
      <w:r w:rsidR="00EF3240">
        <w:rPr>
          <w:rFonts w:ascii="Tahoma" w:hAnsi="Tahoma" w:cs="Tahoma"/>
          <w:b/>
          <w:i/>
        </w:rPr>
        <w:t>…</w:t>
      </w:r>
      <w:r w:rsidR="007E2D1E" w:rsidRPr="008546D6">
        <w:rPr>
          <w:rFonts w:ascii="Tahoma" w:hAnsi="Tahoma" w:cs="Tahoma"/>
          <w:b/>
          <w:i/>
        </w:rPr>
        <w:t>………</w:t>
      </w:r>
      <w:r w:rsidRPr="008546D6">
        <w:rPr>
          <w:rFonts w:ascii="Tahoma" w:hAnsi="Tahoma" w:cs="Tahoma"/>
          <w:b/>
          <w:i/>
        </w:rPr>
        <w:t xml:space="preserve">Membre ; </w:t>
      </w:r>
    </w:p>
    <w:p w14:paraId="6EC43BFC" w14:textId="77777777" w:rsidR="007E2D1E" w:rsidRPr="008546D6" w:rsidRDefault="00D5422E" w:rsidP="00D769FE">
      <w:pPr>
        <w:numPr>
          <w:ilvl w:val="0"/>
          <w:numId w:val="28"/>
        </w:numPr>
        <w:spacing w:after="30" w:line="240" w:lineRule="auto"/>
        <w:ind w:left="0" w:right="-1" w:firstLine="0"/>
        <w:rPr>
          <w:rFonts w:ascii="Tahoma" w:hAnsi="Tahoma" w:cs="Tahoma"/>
          <w:b/>
        </w:rPr>
      </w:pPr>
      <w:r w:rsidRPr="008546D6">
        <w:rPr>
          <w:rFonts w:ascii="Tahoma" w:hAnsi="Tahoma" w:cs="Tahoma"/>
          <w:b/>
          <w:i/>
        </w:rPr>
        <w:t xml:space="preserve">L’Ingénieur du </w:t>
      </w:r>
      <w:r w:rsidR="00EF3240">
        <w:rPr>
          <w:rFonts w:ascii="Tahoma" w:hAnsi="Tahoma" w:cs="Tahoma"/>
          <w:b/>
          <w:i/>
        </w:rPr>
        <w:t>marché,</w:t>
      </w:r>
      <w:r w:rsidR="007E2D1E" w:rsidRPr="008546D6">
        <w:rPr>
          <w:rFonts w:ascii="Tahoma" w:hAnsi="Tahoma" w:cs="Tahoma"/>
          <w:b/>
          <w:i/>
        </w:rPr>
        <w:t>……………………</w:t>
      </w:r>
      <w:r w:rsidR="00EF3240">
        <w:rPr>
          <w:rFonts w:ascii="Tahoma" w:hAnsi="Tahoma" w:cs="Tahoma"/>
          <w:b/>
          <w:i/>
        </w:rPr>
        <w:t>…………</w:t>
      </w:r>
      <w:r w:rsidR="004860DE">
        <w:rPr>
          <w:rFonts w:ascii="Tahoma" w:hAnsi="Tahoma" w:cs="Tahoma"/>
          <w:b/>
          <w:i/>
        </w:rPr>
        <w:t>..</w:t>
      </w:r>
      <w:r w:rsidR="007E2D1E" w:rsidRPr="008546D6">
        <w:rPr>
          <w:rFonts w:ascii="Tahoma" w:hAnsi="Tahoma" w:cs="Tahoma"/>
          <w:b/>
          <w:i/>
        </w:rPr>
        <w:t>……</w:t>
      </w:r>
      <w:r w:rsidR="00EF3240">
        <w:rPr>
          <w:rFonts w:ascii="Tahoma" w:hAnsi="Tahoma" w:cs="Tahoma"/>
          <w:b/>
          <w:i/>
        </w:rPr>
        <w:t>……</w:t>
      </w:r>
      <w:r w:rsidR="007E2D1E" w:rsidRPr="008546D6">
        <w:rPr>
          <w:rFonts w:ascii="Tahoma" w:hAnsi="Tahoma" w:cs="Tahoma"/>
          <w:b/>
          <w:i/>
        </w:rPr>
        <w:t>…</w:t>
      </w:r>
      <w:r w:rsidRPr="008546D6">
        <w:rPr>
          <w:rFonts w:ascii="Tahoma" w:hAnsi="Tahoma" w:cs="Tahoma"/>
          <w:b/>
          <w:i/>
        </w:rPr>
        <w:t xml:space="preserve"> Rapporteur. </w:t>
      </w:r>
    </w:p>
    <w:p w14:paraId="793E287B" w14:textId="77777777" w:rsidR="007E2D1E" w:rsidRPr="00EF3240" w:rsidRDefault="007E2D1E" w:rsidP="00D769FE">
      <w:pPr>
        <w:numPr>
          <w:ilvl w:val="0"/>
          <w:numId w:val="28"/>
        </w:numPr>
        <w:spacing w:after="30" w:line="240" w:lineRule="auto"/>
        <w:ind w:left="0" w:right="-1" w:firstLine="0"/>
        <w:rPr>
          <w:rFonts w:ascii="Tahoma" w:hAnsi="Tahoma" w:cs="Tahoma"/>
          <w:b/>
        </w:rPr>
      </w:pPr>
      <w:r w:rsidRPr="008546D6">
        <w:rPr>
          <w:rFonts w:ascii="Tahoma" w:hAnsi="Tahoma" w:cs="Tahoma"/>
          <w:b/>
          <w:i/>
        </w:rPr>
        <w:t>L</w:t>
      </w:r>
      <w:r w:rsidR="00077587" w:rsidRPr="008546D6">
        <w:rPr>
          <w:rFonts w:ascii="Tahoma" w:hAnsi="Tahoma" w:cs="Tahoma"/>
          <w:b/>
          <w:i/>
        </w:rPr>
        <w:t>e représentant du DDMINMAP</w:t>
      </w:r>
      <w:r w:rsidR="00701FEC" w:rsidRPr="008546D6">
        <w:rPr>
          <w:rFonts w:ascii="Tahoma" w:hAnsi="Tahoma" w:cs="Tahoma"/>
          <w:b/>
          <w:i/>
        </w:rPr>
        <w:t>………………</w:t>
      </w:r>
      <w:r w:rsidR="00EF3240">
        <w:rPr>
          <w:rFonts w:ascii="Tahoma" w:hAnsi="Tahoma" w:cs="Tahoma"/>
          <w:b/>
          <w:i/>
        </w:rPr>
        <w:t>……</w:t>
      </w:r>
      <w:r w:rsidR="004860DE">
        <w:rPr>
          <w:rFonts w:ascii="Tahoma" w:hAnsi="Tahoma" w:cs="Tahoma"/>
          <w:b/>
          <w:i/>
        </w:rPr>
        <w:t>…</w:t>
      </w:r>
      <w:r w:rsidR="00EF3240">
        <w:rPr>
          <w:rFonts w:ascii="Tahoma" w:hAnsi="Tahoma" w:cs="Tahoma"/>
          <w:b/>
          <w:i/>
        </w:rPr>
        <w:t>………..</w:t>
      </w:r>
      <w:r w:rsidR="00701FEC" w:rsidRPr="008546D6">
        <w:rPr>
          <w:rFonts w:ascii="Tahoma" w:hAnsi="Tahoma" w:cs="Tahoma"/>
          <w:b/>
          <w:i/>
        </w:rPr>
        <w:t xml:space="preserve">… </w:t>
      </w:r>
      <w:r w:rsidR="00D5422E" w:rsidRPr="008546D6">
        <w:rPr>
          <w:rFonts w:ascii="Tahoma" w:hAnsi="Tahoma" w:cs="Tahoma"/>
          <w:b/>
          <w:i/>
        </w:rPr>
        <w:t xml:space="preserve">Membre ; </w:t>
      </w:r>
    </w:p>
    <w:p w14:paraId="60A3F34A" w14:textId="77777777" w:rsidR="00701FEC" w:rsidRPr="008546D6" w:rsidRDefault="00077587" w:rsidP="00D769FE">
      <w:pPr>
        <w:numPr>
          <w:ilvl w:val="0"/>
          <w:numId w:val="28"/>
        </w:numPr>
        <w:spacing w:after="30" w:line="240" w:lineRule="auto"/>
        <w:ind w:left="0" w:right="-1" w:firstLine="0"/>
        <w:rPr>
          <w:rFonts w:ascii="Tahoma" w:hAnsi="Tahoma" w:cs="Tahoma"/>
          <w:b/>
        </w:rPr>
      </w:pPr>
      <w:r w:rsidRPr="008546D6">
        <w:rPr>
          <w:rFonts w:ascii="Tahoma" w:hAnsi="Tahoma" w:cs="Tahoma"/>
          <w:b/>
          <w:i/>
        </w:rPr>
        <w:t>Le comptable matières……………………………</w:t>
      </w:r>
      <w:r w:rsidR="00EF3240">
        <w:rPr>
          <w:rFonts w:ascii="Tahoma" w:hAnsi="Tahoma" w:cs="Tahoma"/>
          <w:b/>
          <w:i/>
        </w:rPr>
        <w:t>……</w:t>
      </w:r>
      <w:r w:rsidR="004860DE">
        <w:rPr>
          <w:rFonts w:ascii="Tahoma" w:hAnsi="Tahoma" w:cs="Tahoma"/>
          <w:b/>
          <w:i/>
        </w:rPr>
        <w:t>…..</w:t>
      </w:r>
      <w:r w:rsidR="00EF3240">
        <w:rPr>
          <w:rFonts w:ascii="Tahoma" w:hAnsi="Tahoma" w:cs="Tahoma"/>
          <w:b/>
          <w:i/>
        </w:rPr>
        <w:t>…..</w:t>
      </w:r>
      <w:r w:rsidRPr="008546D6">
        <w:rPr>
          <w:rFonts w:ascii="Tahoma" w:hAnsi="Tahoma" w:cs="Tahoma"/>
          <w:b/>
          <w:i/>
        </w:rPr>
        <w:t>……Membre</w:t>
      </w:r>
    </w:p>
    <w:p w14:paraId="0CB93A6C" w14:textId="77777777" w:rsidR="007E2D1E" w:rsidRPr="008546D6" w:rsidRDefault="00D5422E" w:rsidP="00D769FE">
      <w:pPr>
        <w:numPr>
          <w:ilvl w:val="0"/>
          <w:numId w:val="28"/>
        </w:numPr>
        <w:spacing w:after="42" w:line="240" w:lineRule="auto"/>
        <w:ind w:left="0" w:right="-1" w:firstLine="0"/>
        <w:rPr>
          <w:rFonts w:ascii="Tahoma" w:hAnsi="Tahoma" w:cs="Tahoma"/>
          <w:b/>
        </w:rPr>
      </w:pPr>
      <w:r w:rsidRPr="008546D6">
        <w:rPr>
          <w:rFonts w:ascii="Tahoma" w:hAnsi="Tahoma" w:cs="Tahoma"/>
          <w:b/>
          <w:i/>
        </w:rPr>
        <w:t>Le Cocontracta</w:t>
      </w:r>
      <w:r w:rsidR="007E2D1E" w:rsidRPr="008546D6">
        <w:rPr>
          <w:rFonts w:ascii="Tahoma" w:hAnsi="Tahoma" w:cs="Tahoma"/>
          <w:b/>
          <w:i/>
        </w:rPr>
        <w:t>nt, ……………………………</w:t>
      </w:r>
      <w:r w:rsidR="00EF3240">
        <w:rPr>
          <w:rFonts w:ascii="Tahoma" w:hAnsi="Tahoma" w:cs="Tahoma"/>
          <w:b/>
          <w:i/>
        </w:rPr>
        <w:t>……….</w:t>
      </w:r>
      <w:r w:rsidR="007E2D1E" w:rsidRPr="008546D6">
        <w:rPr>
          <w:rFonts w:ascii="Tahoma" w:hAnsi="Tahoma" w:cs="Tahoma"/>
          <w:b/>
          <w:i/>
        </w:rPr>
        <w:t>…</w:t>
      </w:r>
      <w:r w:rsidR="004860DE">
        <w:rPr>
          <w:rFonts w:ascii="Tahoma" w:hAnsi="Tahoma" w:cs="Tahoma"/>
          <w:b/>
          <w:i/>
        </w:rPr>
        <w:t>……</w:t>
      </w:r>
      <w:r w:rsidR="007E2D1E" w:rsidRPr="008546D6">
        <w:rPr>
          <w:rFonts w:ascii="Tahoma" w:hAnsi="Tahoma" w:cs="Tahoma"/>
          <w:b/>
          <w:i/>
        </w:rPr>
        <w:t>………</w:t>
      </w:r>
      <w:r w:rsidR="00EF3240" w:rsidRPr="00EF3240">
        <w:rPr>
          <w:rFonts w:ascii="Tahoma" w:hAnsi="Tahoma" w:cs="Tahoma"/>
          <w:b/>
          <w:i/>
        </w:rPr>
        <w:t xml:space="preserve"> </w:t>
      </w:r>
      <w:r w:rsidR="00EF3240" w:rsidRPr="008546D6">
        <w:rPr>
          <w:rFonts w:ascii="Tahoma" w:hAnsi="Tahoma" w:cs="Tahoma"/>
          <w:b/>
          <w:i/>
        </w:rPr>
        <w:t>Membre</w:t>
      </w:r>
    </w:p>
    <w:p w14:paraId="39030139" w14:textId="77777777" w:rsidR="003A1FFE" w:rsidRPr="003A1FFE" w:rsidRDefault="003A1FFE" w:rsidP="00010C4C">
      <w:pPr>
        <w:spacing w:after="42" w:line="240" w:lineRule="auto"/>
        <w:ind w:left="0" w:right="-1" w:firstLine="0"/>
        <w:rPr>
          <w:rFonts w:ascii="Tahoma" w:hAnsi="Tahoma" w:cs="Tahoma"/>
          <w:sz w:val="16"/>
          <w:szCs w:val="16"/>
        </w:rPr>
      </w:pPr>
    </w:p>
    <w:p w14:paraId="4352C631" w14:textId="77777777" w:rsidR="003564FC" w:rsidRPr="008546D6" w:rsidRDefault="00D5422E" w:rsidP="00010C4C">
      <w:pPr>
        <w:spacing w:after="42" w:line="240" w:lineRule="auto"/>
        <w:ind w:left="0" w:right="-1" w:firstLine="0"/>
        <w:rPr>
          <w:rFonts w:ascii="Tahoma" w:hAnsi="Tahoma" w:cs="Tahoma"/>
        </w:rPr>
      </w:pPr>
      <w:r w:rsidRPr="008546D6">
        <w:rPr>
          <w:rFonts w:ascii="Tahoma" w:hAnsi="Tahoma" w:cs="Tahoma"/>
        </w:rPr>
        <w:t xml:space="preserve">Le Cocontractant est convoqué à la réception par courrier </w:t>
      </w:r>
      <w:r w:rsidRPr="008546D6">
        <w:rPr>
          <w:rFonts w:ascii="Tahoma" w:hAnsi="Tahoma" w:cs="Tahoma"/>
          <w:b/>
        </w:rPr>
        <w:t>au moins [10 jours]</w:t>
      </w:r>
      <w:r w:rsidRPr="008546D6">
        <w:rPr>
          <w:rFonts w:ascii="Tahoma" w:hAnsi="Tahoma" w:cs="Tahoma"/>
        </w:rPr>
        <w:t xml:space="preserve"> avant la date de la réception. Il est tenu d’y assister (ou de s’y faire représenter). </w:t>
      </w:r>
    </w:p>
    <w:p w14:paraId="598A2183" w14:textId="77777777" w:rsidR="003564FC" w:rsidRPr="008546D6" w:rsidRDefault="003A1FFE" w:rsidP="00010C4C">
      <w:pPr>
        <w:ind w:left="0" w:right="-1"/>
        <w:rPr>
          <w:rFonts w:ascii="Tahoma" w:hAnsi="Tahoma" w:cs="Tahoma"/>
        </w:rPr>
      </w:pPr>
      <w:r>
        <w:rPr>
          <w:rFonts w:ascii="Tahoma" w:hAnsi="Tahoma" w:cs="Tahoma"/>
        </w:rPr>
        <w:t xml:space="preserve">Il </w:t>
      </w:r>
      <w:r w:rsidRPr="008546D6">
        <w:rPr>
          <w:rFonts w:ascii="Tahoma" w:hAnsi="Tahoma" w:cs="Tahoma"/>
        </w:rPr>
        <w:t>assiste à</w:t>
      </w:r>
      <w:r>
        <w:rPr>
          <w:rFonts w:ascii="Tahoma" w:hAnsi="Tahoma" w:cs="Tahoma"/>
        </w:rPr>
        <w:t xml:space="preserve"> la réception en qualité </w:t>
      </w:r>
      <w:r w:rsidR="00D5422E" w:rsidRPr="008546D6">
        <w:rPr>
          <w:rFonts w:ascii="Tahoma" w:hAnsi="Tahoma" w:cs="Tahoma"/>
        </w:rPr>
        <w:t xml:space="preserve">d’observateur. Son absence équivaut à l’acceptation sans réserve des conclusions de la commission de réception. </w:t>
      </w:r>
    </w:p>
    <w:p w14:paraId="23348505" w14:textId="77777777" w:rsidR="003564FC" w:rsidRPr="008546D6" w:rsidRDefault="003A1FFE" w:rsidP="00010C4C">
      <w:pPr>
        <w:ind w:left="0" w:right="-1"/>
        <w:rPr>
          <w:rFonts w:ascii="Tahoma" w:hAnsi="Tahoma" w:cs="Tahoma"/>
        </w:rPr>
      </w:pPr>
      <w:r>
        <w:rPr>
          <w:rFonts w:ascii="Tahoma" w:hAnsi="Tahoma" w:cs="Tahoma"/>
        </w:rPr>
        <w:t xml:space="preserve">La </w:t>
      </w:r>
      <w:r w:rsidR="00D5422E" w:rsidRPr="008546D6">
        <w:rPr>
          <w:rFonts w:ascii="Tahoma" w:hAnsi="Tahoma" w:cs="Tahoma"/>
        </w:rPr>
        <w:t>Commission après visite du chantier examine le procès-verbal des opérations préalable</w:t>
      </w:r>
      <w:r>
        <w:rPr>
          <w:rFonts w:ascii="Tahoma" w:hAnsi="Tahoma" w:cs="Tahoma"/>
        </w:rPr>
        <w:t>s à la réception et procède à la réception provisoire</w:t>
      </w:r>
      <w:r w:rsidR="00D5422E" w:rsidRPr="008546D6">
        <w:rPr>
          <w:rFonts w:ascii="Tahoma" w:hAnsi="Tahoma" w:cs="Tahoma"/>
        </w:rPr>
        <w:t xml:space="preserve"> des travaux s'il y a lieu. </w:t>
      </w:r>
    </w:p>
    <w:p w14:paraId="30DFCFE8" w14:textId="77777777" w:rsidR="003564FC" w:rsidRPr="008546D6" w:rsidRDefault="003A1FFE" w:rsidP="00010C4C">
      <w:pPr>
        <w:ind w:left="0" w:right="-1"/>
        <w:rPr>
          <w:rFonts w:ascii="Tahoma" w:hAnsi="Tahoma" w:cs="Tahoma"/>
        </w:rPr>
      </w:pPr>
      <w:r>
        <w:rPr>
          <w:rFonts w:ascii="Tahoma" w:hAnsi="Tahoma" w:cs="Tahoma"/>
        </w:rPr>
        <w:t xml:space="preserve">La visite de réception provisoire fera l’objet </w:t>
      </w:r>
      <w:r w:rsidR="009075F1">
        <w:rPr>
          <w:rFonts w:ascii="Tahoma" w:hAnsi="Tahoma" w:cs="Tahoma"/>
        </w:rPr>
        <w:t xml:space="preserve">du procès-verbal de réception provisoire signé sur </w:t>
      </w:r>
      <w:r w:rsidR="00D5422E" w:rsidRPr="008546D6">
        <w:rPr>
          <w:rFonts w:ascii="Tahoma" w:hAnsi="Tahoma" w:cs="Tahoma"/>
        </w:rPr>
        <w:t xml:space="preserve">le champ par tous les membres de la commission. </w:t>
      </w:r>
    </w:p>
    <w:p w14:paraId="1537CEE0" w14:textId="77777777" w:rsidR="003564FC" w:rsidRPr="008546D6" w:rsidRDefault="00D5422E" w:rsidP="00010C4C">
      <w:pPr>
        <w:ind w:left="0" w:right="-1"/>
        <w:rPr>
          <w:rFonts w:ascii="Tahoma" w:hAnsi="Tahoma" w:cs="Tahoma"/>
        </w:rPr>
      </w:pPr>
      <w:r w:rsidRPr="008546D6">
        <w:rPr>
          <w:rFonts w:ascii="Tahoma" w:hAnsi="Tahoma" w:cs="Tahoma"/>
        </w:rPr>
        <w:t xml:space="preserve">Le procès-verbal de réception provisoire précise la période de garantie. </w:t>
      </w:r>
    </w:p>
    <w:p w14:paraId="190827D1" w14:textId="77777777" w:rsidR="003564FC" w:rsidRDefault="00D5422E" w:rsidP="00010C4C">
      <w:pPr>
        <w:ind w:left="0" w:right="-1"/>
        <w:rPr>
          <w:rFonts w:ascii="Tahoma" w:hAnsi="Tahoma" w:cs="Tahoma"/>
        </w:rPr>
      </w:pPr>
      <w:r w:rsidRPr="008546D6">
        <w:rPr>
          <w:rFonts w:ascii="Tahoma" w:hAnsi="Tahoma" w:cs="Tahoma"/>
        </w:rPr>
        <w:t xml:space="preserve">41.4. Ce marché ne pourra pas faire l’objet de réception partielle. </w:t>
      </w:r>
    </w:p>
    <w:p w14:paraId="68EC387E" w14:textId="77777777" w:rsidR="009075F1" w:rsidRPr="009075F1" w:rsidRDefault="009075F1" w:rsidP="00010C4C">
      <w:pPr>
        <w:ind w:left="0" w:right="-1"/>
        <w:rPr>
          <w:rFonts w:ascii="Tahoma" w:hAnsi="Tahoma" w:cs="Tahoma"/>
          <w:sz w:val="16"/>
          <w:szCs w:val="16"/>
        </w:rPr>
      </w:pPr>
    </w:p>
    <w:p w14:paraId="4940231F"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42</w:t>
      </w:r>
      <w:r w:rsidRPr="008546D6">
        <w:rPr>
          <w:rFonts w:ascii="Tahoma" w:hAnsi="Tahoma" w:cs="Tahoma"/>
          <w:b/>
        </w:rPr>
        <w:t xml:space="preserve"> : Documents à fournir après exécution (CCAG Article 68)</w:t>
      </w:r>
      <w:r w:rsidRPr="008546D6">
        <w:rPr>
          <w:rFonts w:ascii="Tahoma" w:hAnsi="Tahoma" w:cs="Tahoma"/>
        </w:rPr>
        <w:t xml:space="preserve"> </w:t>
      </w:r>
    </w:p>
    <w:p w14:paraId="3C9044F0" w14:textId="77777777" w:rsidR="003564FC" w:rsidRDefault="00D5422E" w:rsidP="00010C4C">
      <w:pPr>
        <w:ind w:left="0" w:right="-1" w:hanging="624"/>
        <w:rPr>
          <w:rFonts w:ascii="Tahoma" w:hAnsi="Tahoma" w:cs="Tahoma"/>
        </w:rPr>
      </w:pPr>
      <w:r w:rsidRPr="008546D6">
        <w:rPr>
          <w:rFonts w:ascii="Tahoma" w:hAnsi="Tahoma" w:cs="Tahoma"/>
        </w:rPr>
        <w:t xml:space="preserve">42.1 Après la visite de pré réception technique, le Cocontractant est tenu de déposer auprès du Maître d’œuvre les plans de recollement pour approbation. </w:t>
      </w:r>
    </w:p>
    <w:p w14:paraId="05B17B84" w14:textId="77777777" w:rsidR="009075F1" w:rsidRPr="009075F1" w:rsidRDefault="009075F1" w:rsidP="00010C4C">
      <w:pPr>
        <w:ind w:left="0" w:right="-1" w:hanging="624"/>
        <w:rPr>
          <w:rFonts w:ascii="Tahoma" w:hAnsi="Tahoma" w:cs="Tahoma"/>
          <w:sz w:val="16"/>
          <w:szCs w:val="16"/>
        </w:rPr>
      </w:pPr>
    </w:p>
    <w:p w14:paraId="04DC1FA5"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43</w:t>
      </w:r>
      <w:r w:rsidRPr="008546D6">
        <w:rPr>
          <w:rFonts w:ascii="Tahoma" w:hAnsi="Tahoma" w:cs="Tahoma"/>
          <w:b/>
        </w:rPr>
        <w:t xml:space="preserve"> : Délai de garantie (CCAG Article 70)</w:t>
      </w:r>
      <w:r w:rsidRPr="008546D6">
        <w:rPr>
          <w:rFonts w:ascii="Tahoma" w:hAnsi="Tahoma" w:cs="Tahoma"/>
        </w:rPr>
        <w:t xml:space="preserve"> </w:t>
      </w:r>
    </w:p>
    <w:p w14:paraId="0BB6A242" w14:textId="77777777" w:rsidR="003564FC" w:rsidRDefault="00D5422E" w:rsidP="00010C4C">
      <w:pPr>
        <w:ind w:left="0" w:right="-1"/>
        <w:rPr>
          <w:rFonts w:ascii="Tahoma" w:hAnsi="Tahoma" w:cs="Tahoma"/>
        </w:rPr>
      </w:pPr>
      <w:r w:rsidRPr="008546D6">
        <w:rPr>
          <w:rFonts w:ascii="Tahoma" w:hAnsi="Tahoma" w:cs="Tahoma"/>
        </w:rPr>
        <w:t xml:space="preserve">La durée de garantie est </w:t>
      </w:r>
      <w:r w:rsidRPr="008546D6">
        <w:rPr>
          <w:rFonts w:ascii="Tahoma" w:hAnsi="Tahoma" w:cs="Tahoma"/>
          <w:b/>
        </w:rPr>
        <w:t>de douze (12) mois</w:t>
      </w:r>
      <w:r w:rsidRPr="008546D6">
        <w:rPr>
          <w:rFonts w:ascii="Tahoma" w:hAnsi="Tahoma" w:cs="Tahoma"/>
        </w:rPr>
        <w:t xml:space="preserve"> à compter de la date de réception provisoire des travaux. </w:t>
      </w:r>
    </w:p>
    <w:p w14:paraId="787B82FB" w14:textId="77777777" w:rsidR="009075F1" w:rsidRPr="009075F1" w:rsidRDefault="009075F1" w:rsidP="00010C4C">
      <w:pPr>
        <w:ind w:left="0" w:right="-1"/>
        <w:rPr>
          <w:rFonts w:ascii="Tahoma" w:hAnsi="Tahoma" w:cs="Tahoma"/>
          <w:sz w:val="16"/>
          <w:szCs w:val="16"/>
        </w:rPr>
      </w:pPr>
    </w:p>
    <w:p w14:paraId="355CE28D"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44</w:t>
      </w:r>
      <w:r w:rsidRPr="008546D6">
        <w:rPr>
          <w:rFonts w:ascii="Tahoma" w:hAnsi="Tahoma" w:cs="Tahoma"/>
          <w:b/>
        </w:rPr>
        <w:t xml:space="preserve"> : Réception définitive (CCAG Article 72) </w:t>
      </w:r>
    </w:p>
    <w:p w14:paraId="476C0F5E" w14:textId="77777777" w:rsidR="003564FC" w:rsidRPr="008546D6" w:rsidRDefault="00F54CED" w:rsidP="00D769FE">
      <w:pPr>
        <w:numPr>
          <w:ilvl w:val="1"/>
          <w:numId w:val="29"/>
        </w:numPr>
        <w:ind w:left="0" w:right="-1" w:hanging="582"/>
        <w:rPr>
          <w:rFonts w:ascii="Tahoma" w:hAnsi="Tahoma" w:cs="Tahoma"/>
        </w:rPr>
      </w:pPr>
      <w:r>
        <w:rPr>
          <w:rFonts w:ascii="Tahoma" w:hAnsi="Tahoma" w:cs="Tahoma"/>
        </w:rPr>
        <w:t xml:space="preserve">La </w:t>
      </w:r>
      <w:r w:rsidRPr="008546D6">
        <w:rPr>
          <w:rFonts w:ascii="Tahoma" w:hAnsi="Tahoma" w:cs="Tahoma"/>
        </w:rPr>
        <w:t>réception définitive</w:t>
      </w:r>
      <w:r>
        <w:rPr>
          <w:rFonts w:ascii="Tahoma" w:hAnsi="Tahoma" w:cs="Tahoma"/>
        </w:rPr>
        <w:t xml:space="preserve"> s’effectuera dans </w:t>
      </w:r>
      <w:r w:rsidR="00D5422E" w:rsidRPr="008546D6">
        <w:rPr>
          <w:rFonts w:ascii="Tahoma" w:hAnsi="Tahoma" w:cs="Tahoma"/>
          <w:b/>
        </w:rPr>
        <w:t>un délai maximal de quinze (15) jours</w:t>
      </w:r>
      <w:r w:rsidR="00D5422E" w:rsidRPr="008546D6">
        <w:rPr>
          <w:rFonts w:ascii="Tahoma" w:hAnsi="Tahoma" w:cs="Tahoma"/>
        </w:rPr>
        <w:t xml:space="preserve"> à compter de l’expiration du délai de garantie. </w:t>
      </w:r>
    </w:p>
    <w:p w14:paraId="17966251" w14:textId="77777777" w:rsidR="003564FC" w:rsidRDefault="00D5422E" w:rsidP="00D769FE">
      <w:pPr>
        <w:numPr>
          <w:ilvl w:val="1"/>
          <w:numId w:val="29"/>
        </w:numPr>
        <w:ind w:left="0" w:right="-1" w:hanging="582"/>
        <w:rPr>
          <w:rFonts w:ascii="Tahoma" w:hAnsi="Tahoma" w:cs="Tahoma"/>
        </w:rPr>
      </w:pPr>
      <w:r w:rsidRPr="008546D6">
        <w:rPr>
          <w:rFonts w:ascii="Tahoma" w:hAnsi="Tahoma" w:cs="Tahoma"/>
        </w:rPr>
        <w:t xml:space="preserve">La procédure de réception </w:t>
      </w:r>
      <w:r w:rsidR="00701FEC" w:rsidRPr="008546D6">
        <w:rPr>
          <w:rFonts w:ascii="Tahoma" w:hAnsi="Tahoma" w:cs="Tahoma"/>
        </w:rPr>
        <w:t xml:space="preserve">définitive </w:t>
      </w:r>
      <w:r w:rsidRPr="008546D6">
        <w:rPr>
          <w:rFonts w:ascii="Tahoma" w:hAnsi="Tahoma" w:cs="Tahoma"/>
        </w:rPr>
        <w:t xml:space="preserve">est la même que celle de la réception provisoire. </w:t>
      </w:r>
    </w:p>
    <w:p w14:paraId="7F4676BE" w14:textId="77777777" w:rsidR="00F54CED" w:rsidRPr="00F54CED" w:rsidRDefault="00F54CED" w:rsidP="00F54CED">
      <w:pPr>
        <w:ind w:left="0" w:right="-1" w:firstLine="0"/>
        <w:rPr>
          <w:rFonts w:ascii="Tahoma" w:hAnsi="Tahoma" w:cs="Tahoma"/>
          <w:sz w:val="16"/>
          <w:szCs w:val="16"/>
        </w:rPr>
      </w:pPr>
    </w:p>
    <w:p w14:paraId="4D465580" w14:textId="77777777" w:rsidR="003564FC" w:rsidRPr="008546D6" w:rsidRDefault="00F54CED" w:rsidP="00010C4C">
      <w:pPr>
        <w:pStyle w:val="Titre3"/>
        <w:ind w:left="0" w:right="-1"/>
        <w:jc w:val="both"/>
        <w:rPr>
          <w:rFonts w:ascii="Tahoma" w:hAnsi="Tahoma" w:cs="Tahoma"/>
        </w:rPr>
      </w:pPr>
      <w:r>
        <w:rPr>
          <w:rFonts w:ascii="Tahoma" w:hAnsi="Tahoma" w:cs="Tahoma"/>
        </w:rPr>
        <w:t xml:space="preserve">Chapitre V : Dispositions </w:t>
      </w:r>
      <w:r w:rsidR="00D5422E" w:rsidRPr="008546D6">
        <w:rPr>
          <w:rFonts w:ascii="Tahoma" w:hAnsi="Tahoma" w:cs="Tahoma"/>
        </w:rPr>
        <w:t>diverses</w:t>
      </w:r>
    </w:p>
    <w:p w14:paraId="1E4B00B8"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45</w:t>
      </w:r>
      <w:r w:rsidRPr="008546D6">
        <w:rPr>
          <w:rFonts w:ascii="Tahoma" w:hAnsi="Tahoma" w:cs="Tahoma"/>
          <w:b/>
        </w:rPr>
        <w:t xml:space="preserve"> : Résiliation du marché</w:t>
      </w:r>
      <w:r w:rsidRPr="008546D6">
        <w:rPr>
          <w:rFonts w:ascii="Tahoma" w:hAnsi="Tahoma" w:cs="Tahoma"/>
        </w:rPr>
        <w:t xml:space="preserve"> </w:t>
      </w:r>
      <w:r w:rsidRPr="008546D6">
        <w:rPr>
          <w:rFonts w:ascii="Tahoma" w:hAnsi="Tahoma" w:cs="Tahoma"/>
          <w:b/>
        </w:rPr>
        <w:t>(CCAG Article 74)</w:t>
      </w:r>
      <w:r w:rsidRPr="008546D6">
        <w:rPr>
          <w:rFonts w:ascii="Tahoma" w:hAnsi="Tahoma" w:cs="Tahoma"/>
        </w:rPr>
        <w:t xml:space="preserve"> </w:t>
      </w:r>
    </w:p>
    <w:p w14:paraId="3E6757EE" w14:textId="77777777" w:rsidR="003564FC" w:rsidRPr="008546D6" w:rsidRDefault="00F54CED" w:rsidP="00010C4C">
      <w:pPr>
        <w:ind w:left="0" w:right="-1"/>
        <w:rPr>
          <w:rFonts w:ascii="Tahoma" w:hAnsi="Tahoma" w:cs="Tahoma"/>
        </w:rPr>
      </w:pPr>
      <w:r>
        <w:rPr>
          <w:rFonts w:ascii="Tahoma" w:hAnsi="Tahoma" w:cs="Tahoma"/>
        </w:rPr>
        <w:lastRenderedPageBreak/>
        <w:t xml:space="preserve">Le </w:t>
      </w:r>
      <w:r w:rsidRPr="008546D6">
        <w:rPr>
          <w:rFonts w:ascii="Tahoma" w:hAnsi="Tahoma" w:cs="Tahoma"/>
        </w:rPr>
        <w:t>marché peut</w:t>
      </w:r>
      <w:r>
        <w:rPr>
          <w:rFonts w:ascii="Tahoma" w:hAnsi="Tahoma" w:cs="Tahoma"/>
        </w:rPr>
        <w:t xml:space="preserve"> être résilié comme prévu dans le décret </w:t>
      </w:r>
      <w:r w:rsidR="00086910" w:rsidRPr="008546D6">
        <w:rPr>
          <w:rFonts w:ascii="Tahoma" w:hAnsi="Tahoma" w:cs="Tahoma"/>
        </w:rPr>
        <w:t>n°2018</w:t>
      </w:r>
      <w:r w:rsidR="00D5422E" w:rsidRPr="008546D6">
        <w:rPr>
          <w:rFonts w:ascii="Tahoma" w:hAnsi="Tahoma" w:cs="Tahoma"/>
        </w:rPr>
        <w:t>/</w:t>
      </w:r>
      <w:r w:rsidR="000C467A" w:rsidRPr="008546D6">
        <w:rPr>
          <w:rFonts w:ascii="Tahoma" w:hAnsi="Tahoma" w:cs="Tahoma"/>
        </w:rPr>
        <w:t>366</w:t>
      </w:r>
      <w:r>
        <w:rPr>
          <w:rFonts w:ascii="Tahoma" w:hAnsi="Tahoma" w:cs="Tahoma"/>
        </w:rPr>
        <w:t xml:space="preserve"> du 30 juin </w:t>
      </w:r>
      <w:r w:rsidR="000C467A" w:rsidRPr="008546D6">
        <w:rPr>
          <w:rFonts w:ascii="Tahoma" w:hAnsi="Tahoma" w:cs="Tahoma"/>
        </w:rPr>
        <w:t>2018 portant Code des Marchés Publics,</w:t>
      </w:r>
      <w:r>
        <w:rPr>
          <w:rFonts w:ascii="Tahoma" w:hAnsi="Tahoma" w:cs="Tahoma"/>
        </w:rPr>
        <w:t xml:space="preserve"> et </w:t>
      </w:r>
      <w:r w:rsidR="00D5422E" w:rsidRPr="008546D6">
        <w:rPr>
          <w:rFonts w:ascii="Tahoma" w:hAnsi="Tahoma" w:cs="Tahoma"/>
        </w:rPr>
        <w:t xml:space="preserve">également </w:t>
      </w:r>
      <w:r>
        <w:rPr>
          <w:rFonts w:ascii="Tahoma" w:hAnsi="Tahoma" w:cs="Tahoma"/>
        </w:rPr>
        <w:t xml:space="preserve">dans les conditions stipulées aux articles 74 ,75 et 76 du CCAG, notamment dans l’un des </w:t>
      </w:r>
      <w:r w:rsidR="00D5422E" w:rsidRPr="008546D6">
        <w:rPr>
          <w:rFonts w:ascii="Tahoma" w:hAnsi="Tahoma" w:cs="Tahoma"/>
        </w:rPr>
        <w:t xml:space="preserve">cas de : </w:t>
      </w:r>
    </w:p>
    <w:p w14:paraId="1DA50B12" w14:textId="77777777" w:rsidR="003564FC" w:rsidRPr="008546D6" w:rsidRDefault="00F54CED" w:rsidP="00D769FE">
      <w:pPr>
        <w:numPr>
          <w:ilvl w:val="0"/>
          <w:numId w:val="30"/>
        </w:numPr>
        <w:ind w:left="0" w:right="-1" w:hanging="216"/>
        <w:rPr>
          <w:rFonts w:ascii="Tahoma" w:hAnsi="Tahoma" w:cs="Tahoma"/>
        </w:rPr>
      </w:pPr>
      <w:r w:rsidRPr="008546D6">
        <w:rPr>
          <w:rFonts w:ascii="Tahoma" w:hAnsi="Tahoma" w:cs="Tahoma"/>
        </w:rPr>
        <w:t>Retard de</w:t>
      </w:r>
      <w:r>
        <w:rPr>
          <w:rFonts w:ascii="Tahoma" w:hAnsi="Tahoma" w:cs="Tahoma"/>
        </w:rPr>
        <w:t xml:space="preserve"> plus de quinze 15) jours calendaires dans l’exécution d’un ordre de service ou arrêt injustifié des travaux de</w:t>
      </w:r>
      <w:r w:rsidR="00D5422E" w:rsidRPr="008546D6">
        <w:rPr>
          <w:rFonts w:ascii="Tahoma" w:hAnsi="Tahoma" w:cs="Tahoma"/>
        </w:rPr>
        <w:t xml:space="preserve"> pl</w:t>
      </w:r>
      <w:r>
        <w:rPr>
          <w:rFonts w:ascii="Tahoma" w:hAnsi="Tahoma" w:cs="Tahoma"/>
        </w:rPr>
        <w:t xml:space="preserve">us de sept (07) </w:t>
      </w:r>
      <w:r w:rsidR="00D5422E" w:rsidRPr="008546D6">
        <w:rPr>
          <w:rFonts w:ascii="Tahoma" w:hAnsi="Tahoma" w:cs="Tahoma"/>
        </w:rPr>
        <w:t xml:space="preserve">jours calendaires ; </w:t>
      </w:r>
    </w:p>
    <w:p w14:paraId="5FA68190" w14:textId="77777777" w:rsidR="003564FC" w:rsidRPr="008546D6" w:rsidRDefault="00D5422E" w:rsidP="00D769FE">
      <w:pPr>
        <w:numPr>
          <w:ilvl w:val="0"/>
          <w:numId w:val="30"/>
        </w:numPr>
        <w:ind w:left="0" w:right="-1" w:hanging="216"/>
        <w:rPr>
          <w:rFonts w:ascii="Tahoma" w:hAnsi="Tahoma" w:cs="Tahoma"/>
        </w:rPr>
      </w:pPr>
      <w:r w:rsidRPr="008546D6">
        <w:rPr>
          <w:rFonts w:ascii="Tahoma" w:hAnsi="Tahoma" w:cs="Tahoma"/>
        </w:rPr>
        <w:t xml:space="preserve">Retard dans les travaux entraînant des pénalités au-delà de 10 % du montant des travaux ; </w:t>
      </w:r>
    </w:p>
    <w:p w14:paraId="11C54ADB" w14:textId="77777777" w:rsidR="003564FC" w:rsidRPr="008546D6" w:rsidRDefault="00D5422E" w:rsidP="00D769FE">
      <w:pPr>
        <w:numPr>
          <w:ilvl w:val="0"/>
          <w:numId w:val="30"/>
        </w:numPr>
        <w:ind w:left="0" w:right="-1" w:hanging="216"/>
        <w:rPr>
          <w:rFonts w:ascii="Tahoma" w:hAnsi="Tahoma" w:cs="Tahoma"/>
        </w:rPr>
      </w:pPr>
      <w:r w:rsidRPr="008546D6">
        <w:rPr>
          <w:rFonts w:ascii="Tahoma" w:hAnsi="Tahoma" w:cs="Tahoma"/>
        </w:rPr>
        <w:t xml:space="preserve">Refus de la reprise des travaux mal exécutés ; </w:t>
      </w:r>
    </w:p>
    <w:p w14:paraId="58D5695B" w14:textId="77777777" w:rsidR="003564FC" w:rsidRPr="008546D6" w:rsidRDefault="00D5422E" w:rsidP="00D769FE">
      <w:pPr>
        <w:numPr>
          <w:ilvl w:val="0"/>
          <w:numId w:val="30"/>
        </w:numPr>
        <w:ind w:left="0" w:right="-1" w:hanging="216"/>
        <w:rPr>
          <w:rFonts w:ascii="Tahoma" w:hAnsi="Tahoma" w:cs="Tahoma"/>
        </w:rPr>
      </w:pPr>
      <w:r w:rsidRPr="008546D6">
        <w:rPr>
          <w:rFonts w:ascii="Tahoma" w:hAnsi="Tahoma" w:cs="Tahoma"/>
        </w:rPr>
        <w:t xml:space="preserve">Défaillance du Cocontractant ; </w:t>
      </w:r>
    </w:p>
    <w:p w14:paraId="0E37B1F0" w14:textId="77777777" w:rsidR="003564FC" w:rsidRDefault="00D5422E" w:rsidP="00D769FE">
      <w:pPr>
        <w:numPr>
          <w:ilvl w:val="0"/>
          <w:numId w:val="30"/>
        </w:numPr>
        <w:ind w:left="0" w:right="-1" w:hanging="216"/>
        <w:rPr>
          <w:rFonts w:ascii="Tahoma" w:hAnsi="Tahoma" w:cs="Tahoma"/>
        </w:rPr>
      </w:pPr>
      <w:r w:rsidRPr="008546D6">
        <w:rPr>
          <w:rFonts w:ascii="Tahoma" w:hAnsi="Tahoma" w:cs="Tahoma"/>
        </w:rPr>
        <w:t xml:space="preserve">Non-paiement persistant des prestations. </w:t>
      </w:r>
    </w:p>
    <w:p w14:paraId="09B1EA8E" w14:textId="77777777" w:rsidR="00F54CED" w:rsidRPr="00F54CED" w:rsidRDefault="00F54CED" w:rsidP="00F54CED">
      <w:pPr>
        <w:ind w:left="0" w:right="-1" w:firstLine="0"/>
        <w:rPr>
          <w:rFonts w:ascii="Tahoma" w:hAnsi="Tahoma" w:cs="Tahoma"/>
          <w:sz w:val="16"/>
          <w:szCs w:val="16"/>
        </w:rPr>
      </w:pPr>
    </w:p>
    <w:p w14:paraId="097FFD11"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 xml:space="preserve">Article 46 </w:t>
      </w:r>
      <w:r w:rsidRPr="008546D6">
        <w:rPr>
          <w:rFonts w:ascii="Tahoma" w:hAnsi="Tahoma" w:cs="Tahoma"/>
          <w:b/>
        </w:rPr>
        <w:t xml:space="preserve">: Cas de force majeure (CCAG article 75) </w:t>
      </w:r>
    </w:p>
    <w:p w14:paraId="0E1C207D" w14:textId="77777777" w:rsidR="003564FC" w:rsidRPr="008546D6" w:rsidRDefault="00D5422E" w:rsidP="00010C4C">
      <w:pPr>
        <w:ind w:left="0" w:right="-1" w:hanging="720"/>
        <w:rPr>
          <w:rFonts w:ascii="Tahoma" w:hAnsi="Tahoma" w:cs="Tahoma"/>
        </w:rPr>
      </w:pPr>
      <w:r w:rsidRPr="008546D6">
        <w:rPr>
          <w:rFonts w:ascii="Tahoma" w:hAnsi="Tahoma" w:cs="Tahoma"/>
        </w:rPr>
        <w:t>46.1.</w:t>
      </w:r>
      <w:r w:rsidRPr="008546D6">
        <w:rPr>
          <w:rFonts w:ascii="Tahoma" w:eastAsia="Arial" w:hAnsi="Tahoma" w:cs="Tahoma"/>
        </w:rPr>
        <w:t xml:space="preserve"> </w:t>
      </w:r>
      <w:r w:rsidR="00F54CED" w:rsidRPr="008546D6">
        <w:rPr>
          <w:rFonts w:ascii="Tahoma" w:hAnsi="Tahoma" w:cs="Tahoma"/>
        </w:rPr>
        <w:t>Dans le cas</w:t>
      </w:r>
      <w:r w:rsidR="00F54CED">
        <w:rPr>
          <w:rFonts w:ascii="Tahoma" w:hAnsi="Tahoma" w:cs="Tahoma"/>
        </w:rPr>
        <w:t xml:space="preserve"> où le Cocontractant invoquerait </w:t>
      </w:r>
      <w:r w:rsidRPr="008546D6">
        <w:rPr>
          <w:rFonts w:ascii="Tahoma" w:hAnsi="Tahoma" w:cs="Tahoma"/>
        </w:rPr>
        <w:t xml:space="preserve">le cas de force majeure, les seuils en deçà des </w:t>
      </w:r>
      <w:r w:rsidR="00F54CED" w:rsidRPr="008546D6">
        <w:rPr>
          <w:rFonts w:ascii="Tahoma" w:hAnsi="Tahoma" w:cs="Tahoma"/>
        </w:rPr>
        <w:t>quels aucune</w:t>
      </w:r>
      <w:r w:rsidR="00F54CED">
        <w:rPr>
          <w:rFonts w:ascii="Tahoma" w:hAnsi="Tahoma" w:cs="Tahoma"/>
        </w:rPr>
        <w:t xml:space="preserve"> réclamation ne sera </w:t>
      </w:r>
      <w:r w:rsidRPr="008546D6">
        <w:rPr>
          <w:rFonts w:ascii="Tahoma" w:hAnsi="Tahoma" w:cs="Tahoma"/>
        </w:rPr>
        <w:t xml:space="preserve">admise sont : </w:t>
      </w:r>
    </w:p>
    <w:p w14:paraId="68170E6F" w14:textId="77777777" w:rsidR="003564FC" w:rsidRPr="008546D6" w:rsidRDefault="00F54CED" w:rsidP="00D769FE">
      <w:pPr>
        <w:numPr>
          <w:ilvl w:val="0"/>
          <w:numId w:val="30"/>
        </w:numPr>
        <w:spacing w:after="32" w:line="241" w:lineRule="auto"/>
        <w:ind w:left="0" w:right="-1" w:hanging="216"/>
        <w:rPr>
          <w:rFonts w:ascii="Tahoma" w:hAnsi="Tahoma" w:cs="Tahoma"/>
        </w:rPr>
      </w:pPr>
      <w:r w:rsidRPr="008546D6">
        <w:rPr>
          <w:rFonts w:ascii="Tahoma" w:hAnsi="Tahoma" w:cs="Tahoma"/>
          <w:i/>
        </w:rPr>
        <w:t>Pluie</w:t>
      </w:r>
      <w:r w:rsidR="00D5422E" w:rsidRPr="008546D6">
        <w:rPr>
          <w:rFonts w:ascii="Tahoma" w:hAnsi="Tahoma" w:cs="Tahoma"/>
          <w:i/>
        </w:rPr>
        <w:t xml:space="preserve"> : 200 millimètres en 24 heures ;</w:t>
      </w:r>
      <w:r w:rsidR="00D5422E" w:rsidRPr="008546D6">
        <w:rPr>
          <w:rFonts w:ascii="Tahoma" w:hAnsi="Tahoma" w:cs="Tahoma"/>
        </w:rPr>
        <w:t xml:space="preserve"> </w:t>
      </w:r>
    </w:p>
    <w:p w14:paraId="5791ACE9" w14:textId="77777777" w:rsidR="003564FC" w:rsidRPr="008546D6" w:rsidRDefault="00F54CED" w:rsidP="00D769FE">
      <w:pPr>
        <w:numPr>
          <w:ilvl w:val="0"/>
          <w:numId w:val="30"/>
        </w:numPr>
        <w:spacing w:after="32" w:line="241" w:lineRule="auto"/>
        <w:ind w:left="0" w:right="-1" w:hanging="216"/>
        <w:rPr>
          <w:rFonts w:ascii="Tahoma" w:hAnsi="Tahoma" w:cs="Tahoma"/>
        </w:rPr>
      </w:pPr>
      <w:r w:rsidRPr="008546D6">
        <w:rPr>
          <w:rFonts w:ascii="Tahoma" w:hAnsi="Tahoma" w:cs="Tahoma"/>
          <w:i/>
        </w:rPr>
        <w:t>Vent</w:t>
      </w:r>
      <w:r w:rsidR="00D5422E" w:rsidRPr="008546D6">
        <w:rPr>
          <w:rFonts w:ascii="Tahoma" w:hAnsi="Tahoma" w:cs="Tahoma"/>
          <w:i/>
        </w:rPr>
        <w:t xml:space="preserve"> : 40 mètres par seconde ;</w:t>
      </w:r>
      <w:r w:rsidR="00D5422E" w:rsidRPr="008546D6">
        <w:rPr>
          <w:rFonts w:ascii="Tahoma" w:hAnsi="Tahoma" w:cs="Tahoma"/>
        </w:rPr>
        <w:t xml:space="preserve"> </w:t>
      </w:r>
    </w:p>
    <w:p w14:paraId="0AA358C4" w14:textId="77777777" w:rsidR="003564FC" w:rsidRPr="00F54CED" w:rsidRDefault="00F54CED" w:rsidP="00D769FE">
      <w:pPr>
        <w:numPr>
          <w:ilvl w:val="0"/>
          <w:numId w:val="30"/>
        </w:numPr>
        <w:spacing w:after="32" w:line="241" w:lineRule="auto"/>
        <w:ind w:left="0" w:right="-1" w:hanging="216"/>
        <w:rPr>
          <w:rFonts w:ascii="Tahoma" w:hAnsi="Tahoma" w:cs="Tahoma"/>
        </w:rPr>
      </w:pPr>
      <w:r w:rsidRPr="008546D6">
        <w:rPr>
          <w:rFonts w:ascii="Tahoma" w:hAnsi="Tahoma" w:cs="Tahoma"/>
          <w:i/>
        </w:rPr>
        <w:t>Crue</w:t>
      </w:r>
      <w:r w:rsidR="00D5422E" w:rsidRPr="008546D6">
        <w:rPr>
          <w:rFonts w:ascii="Tahoma" w:hAnsi="Tahoma" w:cs="Tahoma"/>
          <w:i/>
        </w:rPr>
        <w:t xml:space="preserve"> : la crue de fréquence décennale. </w:t>
      </w:r>
    </w:p>
    <w:p w14:paraId="3790FCD1" w14:textId="77777777" w:rsidR="00F54CED" w:rsidRPr="00F54CED" w:rsidRDefault="00F54CED" w:rsidP="00F54CED">
      <w:pPr>
        <w:spacing w:after="32" w:line="241" w:lineRule="auto"/>
        <w:ind w:left="0" w:right="-1" w:firstLine="0"/>
        <w:rPr>
          <w:rFonts w:ascii="Tahoma" w:hAnsi="Tahoma" w:cs="Tahoma"/>
          <w:sz w:val="16"/>
          <w:szCs w:val="16"/>
        </w:rPr>
      </w:pPr>
    </w:p>
    <w:p w14:paraId="503FBECF"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47</w:t>
      </w:r>
      <w:r w:rsidRPr="008546D6">
        <w:rPr>
          <w:rFonts w:ascii="Tahoma" w:hAnsi="Tahoma" w:cs="Tahoma"/>
          <w:b/>
        </w:rPr>
        <w:t xml:space="preserve"> : Différends et litiges (CCAG article 79)</w:t>
      </w:r>
      <w:r w:rsidRPr="008546D6">
        <w:rPr>
          <w:rFonts w:ascii="Tahoma" w:hAnsi="Tahoma" w:cs="Tahoma"/>
        </w:rPr>
        <w:t xml:space="preserve"> </w:t>
      </w:r>
    </w:p>
    <w:p w14:paraId="3887DFB8" w14:textId="77777777" w:rsidR="003564FC" w:rsidRDefault="00D5422E" w:rsidP="00010C4C">
      <w:pPr>
        <w:ind w:left="0" w:right="-1"/>
        <w:rPr>
          <w:rFonts w:ascii="Tahoma" w:hAnsi="Tahoma" w:cs="Tahoma"/>
        </w:rPr>
      </w:pPr>
      <w:r w:rsidRPr="008546D6">
        <w:rPr>
          <w:rFonts w:ascii="Tahoma" w:hAnsi="Tahoma" w:cs="Tahoma"/>
        </w:rPr>
        <w:t>Lorsqu’aucune solution amiable ne pe</w:t>
      </w:r>
      <w:r w:rsidR="00F54CED">
        <w:rPr>
          <w:rFonts w:ascii="Tahoma" w:hAnsi="Tahoma" w:cs="Tahoma"/>
        </w:rPr>
        <w:t xml:space="preserve">ut être apportée au différend, celui-ci est porté devant </w:t>
      </w:r>
      <w:r w:rsidRPr="008546D6">
        <w:rPr>
          <w:rFonts w:ascii="Tahoma" w:hAnsi="Tahoma" w:cs="Tahoma"/>
        </w:rPr>
        <w:t>la jurid</w:t>
      </w:r>
      <w:r w:rsidR="00F54CED">
        <w:rPr>
          <w:rFonts w:ascii="Tahoma" w:hAnsi="Tahoma" w:cs="Tahoma"/>
        </w:rPr>
        <w:t>iction camerounaise compétente.</w:t>
      </w:r>
    </w:p>
    <w:p w14:paraId="4F9E6B7C" w14:textId="77777777" w:rsidR="00F54CED" w:rsidRPr="00F54CED" w:rsidRDefault="00F54CED" w:rsidP="00010C4C">
      <w:pPr>
        <w:ind w:left="0" w:right="-1"/>
        <w:rPr>
          <w:rFonts w:ascii="Tahoma" w:hAnsi="Tahoma" w:cs="Tahoma"/>
          <w:sz w:val="16"/>
          <w:szCs w:val="16"/>
        </w:rPr>
      </w:pPr>
    </w:p>
    <w:p w14:paraId="0B8E657E"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48</w:t>
      </w:r>
      <w:r w:rsidR="00B2218F" w:rsidRPr="008546D6">
        <w:rPr>
          <w:rFonts w:ascii="Tahoma" w:hAnsi="Tahoma" w:cs="Tahoma"/>
          <w:b/>
        </w:rPr>
        <w:t xml:space="preserve"> : Edition et diffusion</w:t>
      </w:r>
      <w:r w:rsidRPr="008546D6">
        <w:rPr>
          <w:rFonts w:ascii="Tahoma" w:hAnsi="Tahoma" w:cs="Tahoma"/>
          <w:b/>
        </w:rPr>
        <w:t xml:space="preserve"> </w:t>
      </w:r>
      <w:r w:rsidR="00B2218F" w:rsidRPr="008546D6">
        <w:rPr>
          <w:rFonts w:ascii="Tahoma" w:hAnsi="Tahoma" w:cs="Tahoma"/>
          <w:b/>
        </w:rPr>
        <w:t>de la présente Lettre-commande</w:t>
      </w:r>
      <w:r w:rsidRPr="008546D6">
        <w:rPr>
          <w:rFonts w:ascii="Tahoma" w:hAnsi="Tahoma" w:cs="Tahoma"/>
          <w:b/>
        </w:rPr>
        <w:t xml:space="preserve"> </w:t>
      </w:r>
    </w:p>
    <w:p w14:paraId="70D84665" w14:textId="77777777" w:rsidR="003564FC" w:rsidRDefault="00701FEC" w:rsidP="00010C4C">
      <w:pPr>
        <w:ind w:left="0" w:right="-1"/>
        <w:rPr>
          <w:rFonts w:ascii="Tahoma" w:hAnsi="Tahoma" w:cs="Tahoma"/>
        </w:rPr>
      </w:pPr>
      <w:r w:rsidRPr="008546D6">
        <w:rPr>
          <w:rFonts w:ascii="Tahoma" w:hAnsi="Tahoma" w:cs="Tahoma"/>
          <w:b/>
        </w:rPr>
        <w:t>Quinze (15</w:t>
      </w:r>
      <w:r w:rsidR="00D5422E" w:rsidRPr="008546D6">
        <w:rPr>
          <w:rFonts w:ascii="Tahoma" w:hAnsi="Tahoma" w:cs="Tahoma"/>
          <w:b/>
        </w:rPr>
        <w:t>) exemplaires</w:t>
      </w:r>
      <w:r w:rsidR="00D5422E" w:rsidRPr="008546D6">
        <w:rPr>
          <w:rFonts w:ascii="Tahoma" w:hAnsi="Tahoma" w:cs="Tahoma"/>
        </w:rPr>
        <w:t xml:space="preserve"> d</w:t>
      </w:r>
      <w:r w:rsidRPr="008546D6">
        <w:rPr>
          <w:rFonts w:ascii="Tahoma" w:hAnsi="Tahoma" w:cs="Tahoma"/>
        </w:rPr>
        <w:t xml:space="preserve">e la </w:t>
      </w:r>
      <w:r w:rsidR="00D5422E" w:rsidRPr="008546D6">
        <w:rPr>
          <w:rFonts w:ascii="Tahoma" w:hAnsi="Tahoma" w:cs="Tahoma"/>
        </w:rPr>
        <w:t>présent</w:t>
      </w:r>
      <w:r w:rsidRPr="008546D6">
        <w:rPr>
          <w:rFonts w:ascii="Tahoma" w:hAnsi="Tahoma" w:cs="Tahoma"/>
        </w:rPr>
        <w:t>e</w:t>
      </w:r>
      <w:r w:rsidR="00D5422E" w:rsidRPr="008546D6">
        <w:rPr>
          <w:rFonts w:ascii="Tahoma" w:hAnsi="Tahoma" w:cs="Tahoma"/>
        </w:rPr>
        <w:t xml:space="preserve"> </w:t>
      </w:r>
      <w:r w:rsidRPr="008546D6">
        <w:rPr>
          <w:rFonts w:ascii="Tahoma" w:hAnsi="Tahoma" w:cs="Tahoma"/>
        </w:rPr>
        <w:t>lettre - commande</w:t>
      </w:r>
      <w:r w:rsidR="00D5422E" w:rsidRPr="008546D6">
        <w:rPr>
          <w:rFonts w:ascii="Tahoma" w:hAnsi="Tahoma" w:cs="Tahoma"/>
        </w:rPr>
        <w:t xml:space="preserve"> seront édités par les soins du Cocontractant et fournis au chef de service du marché. </w:t>
      </w:r>
    </w:p>
    <w:p w14:paraId="341196AA" w14:textId="77777777" w:rsidR="00F54CED" w:rsidRPr="00F54CED" w:rsidRDefault="00F54CED" w:rsidP="00010C4C">
      <w:pPr>
        <w:ind w:left="0" w:right="-1"/>
        <w:rPr>
          <w:rFonts w:ascii="Tahoma" w:hAnsi="Tahoma" w:cs="Tahoma"/>
          <w:sz w:val="16"/>
          <w:szCs w:val="16"/>
        </w:rPr>
      </w:pPr>
    </w:p>
    <w:p w14:paraId="21CDC8E8" w14:textId="77777777" w:rsidR="003564FC" w:rsidRPr="008546D6" w:rsidRDefault="00D5422E" w:rsidP="00010C4C">
      <w:pPr>
        <w:spacing w:after="40" w:line="244" w:lineRule="auto"/>
        <w:ind w:left="0" w:right="-1"/>
        <w:rPr>
          <w:rFonts w:ascii="Tahoma" w:hAnsi="Tahoma" w:cs="Tahoma"/>
        </w:rPr>
      </w:pPr>
      <w:r w:rsidRPr="008546D6">
        <w:rPr>
          <w:rFonts w:ascii="Tahoma" w:hAnsi="Tahoma" w:cs="Tahoma"/>
          <w:b/>
          <w:u w:val="single" w:color="000000"/>
        </w:rPr>
        <w:t>Article 49 et dernier</w:t>
      </w:r>
      <w:r w:rsidRPr="008546D6">
        <w:rPr>
          <w:rFonts w:ascii="Tahoma" w:hAnsi="Tahoma" w:cs="Tahoma"/>
          <w:b/>
        </w:rPr>
        <w:t xml:space="preserve"> : Entrée en vigueur d</w:t>
      </w:r>
      <w:r w:rsidR="00B2218F" w:rsidRPr="008546D6">
        <w:rPr>
          <w:rFonts w:ascii="Tahoma" w:hAnsi="Tahoma" w:cs="Tahoma"/>
          <w:b/>
        </w:rPr>
        <w:t>e la Lettre-commande</w:t>
      </w:r>
      <w:r w:rsidRPr="008546D6">
        <w:rPr>
          <w:rFonts w:ascii="Tahoma" w:hAnsi="Tahoma" w:cs="Tahoma"/>
        </w:rPr>
        <w:t xml:space="preserve"> </w:t>
      </w:r>
    </w:p>
    <w:p w14:paraId="6EA13B41" w14:textId="77777777" w:rsidR="003564FC" w:rsidRPr="008546D6" w:rsidRDefault="00D5422E" w:rsidP="00010C4C">
      <w:pPr>
        <w:ind w:left="0" w:right="-1"/>
        <w:rPr>
          <w:rFonts w:ascii="Tahoma" w:hAnsi="Tahoma" w:cs="Tahoma"/>
        </w:rPr>
      </w:pPr>
      <w:r w:rsidRPr="008546D6">
        <w:rPr>
          <w:rFonts w:ascii="Tahoma" w:hAnsi="Tahoma" w:cs="Tahoma"/>
        </w:rPr>
        <w:t>Le présent marché ne deviendra d</w:t>
      </w:r>
      <w:r w:rsidR="00F54CED">
        <w:rPr>
          <w:rFonts w:ascii="Tahoma" w:hAnsi="Tahoma" w:cs="Tahoma"/>
        </w:rPr>
        <w:t xml:space="preserve">éfinitif qu’après sa signature par </w:t>
      </w:r>
      <w:r w:rsidR="00F54CED">
        <w:rPr>
          <w:rFonts w:ascii="Tahoma" w:hAnsi="Tahoma" w:cs="Tahoma"/>
          <w:b/>
        </w:rPr>
        <w:t xml:space="preserve">le </w:t>
      </w:r>
      <w:r w:rsidR="00B75808" w:rsidRPr="008546D6">
        <w:rPr>
          <w:rFonts w:ascii="Tahoma" w:hAnsi="Tahoma" w:cs="Tahoma"/>
          <w:b/>
        </w:rPr>
        <w:t>M</w:t>
      </w:r>
      <w:r w:rsidR="00077587" w:rsidRPr="008546D6">
        <w:rPr>
          <w:rFonts w:ascii="Tahoma" w:hAnsi="Tahoma" w:cs="Tahoma"/>
          <w:b/>
        </w:rPr>
        <w:t>aire de la Commune de Dimako</w:t>
      </w:r>
      <w:r w:rsidRPr="008546D6">
        <w:rPr>
          <w:rFonts w:ascii="Tahoma" w:hAnsi="Tahoma" w:cs="Tahoma"/>
          <w:b/>
        </w:rPr>
        <w:t xml:space="preserve">, </w:t>
      </w:r>
      <w:r w:rsidR="00B2218F" w:rsidRPr="008546D6">
        <w:rPr>
          <w:rFonts w:ascii="Tahoma" w:hAnsi="Tahoma" w:cs="Tahoma"/>
          <w:b/>
        </w:rPr>
        <w:t>Maître d’ouvrage</w:t>
      </w:r>
      <w:r w:rsidR="00F54CED">
        <w:rPr>
          <w:rFonts w:ascii="Tahoma" w:hAnsi="Tahoma" w:cs="Tahoma"/>
        </w:rPr>
        <w:t xml:space="preserve">.  Il entrera en vigueur dès sa notification </w:t>
      </w:r>
      <w:r w:rsidRPr="008546D6">
        <w:rPr>
          <w:rFonts w:ascii="Tahoma" w:hAnsi="Tahoma" w:cs="Tahoma"/>
        </w:rPr>
        <w:t xml:space="preserve">au Cocontractant. </w:t>
      </w:r>
    </w:p>
    <w:p w14:paraId="3A6B17B0" w14:textId="77777777" w:rsidR="003564FC" w:rsidRDefault="00D5422E" w:rsidP="00010C4C">
      <w:pPr>
        <w:spacing w:after="0" w:line="240" w:lineRule="auto"/>
        <w:ind w:left="977" w:right="-1" w:firstLine="0"/>
        <w:jc w:val="left"/>
      </w:pPr>
      <w:r>
        <w:t xml:space="preserve"> </w:t>
      </w:r>
      <w:r>
        <w:br w:type="page"/>
      </w:r>
    </w:p>
    <w:p w14:paraId="39788425" w14:textId="77777777" w:rsidR="00FC5412" w:rsidRDefault="00FC5412" w:rsidP="00FC5412">
      <w:pPr>
        <w:spacing w:after="52" w:line="240" w:lineRule="auto"/>
        <w:ind w:left="0" w:firstLine="0"/>
        <w:jc w:val="left"/>
      </w:pPr>
    </w:p>
    <w:p w14:paraId="5F7244AC" w14:textId="77777777" w:rsidR="00B2218F" w:rsidRDefault="00B2218F" w:rsidP="00FC5412">
      <w:pPr>
        <w:spacing w:after="168" w:line="240" w:lineRule="auto"/>
        <w:ind w:right="4958"/>
        <w:jc w:val="left"/>
      </w:pPr>
    </w:p>
    <w:p w14:paraId="3DC17465" w14:textId="77777777" w:rsidR="003564FC" w:rsidRDefault="00D5422E">
      <w:pPr>
        <w:spacing w:after="42" w:line="240" w:lineRule="auto"/>
        <w:ind w:left="0" w:firstLine="0"/>
        <w:jc w:val="center"/>
      </w:pPr>
      <w:r>
        <w:rPr>
          <w:b/>
        </w:rPr>
        <w:t xml:space="preserve"> </w:t>
      </w:r>
    </w:p>
    <w:p w14:paraId="419B0E79" w14:textId="77777777" w:rsidR="003564FC" w:rsidRDefault="00D5422E">
      <w:pPr>
        <w:spacing w:after="30" w:line="240" w:lineRule="auto"/>
        <w:ind w:left="0" w:firstLine="0"/>
        <w:jc w:val="center"/>
      </w:pPr>
      <w:r>
        <w:rPr>
          <w:b/>
        </w:rPr>
        <w:t xml:space="preserve"> </w:t>
      </w:r>
    </w:p>
    <w:p w14:paraId="7487123E" w14:textId="77777777" w:rsidR="003564FC" w:rsidRDefault="00D5422E">
      <w:pPr>
        <w:spacing w:after="34" w:line="240" w:lineRule="auto"/>
        <w:ind w:left="977" w:firstLine="0"/>
        <w:jc w:val="left"/>
      </w:pPr>
      <w:r>
        <w:t xml:space="preserve"> </w:t>
      </w:r>
    </w:p>
    <w:p w14:paraId="7CD3D000" w14:textId="77777777" w:rsidR="003564FC" w:rsidRDefault="00D5422E">
      <w:pPr>
        <w:spacing w:after="34" w:line="240" w:lineRule="auto"/>
        <w:ind w:left="977" w:firstLine="0"/>
        <w:jc w:val="left"/>
      </w:pPr>
      <w:r>
        <w:t xml:space="preserve"> </w:t>
      </w:r>
    </w:p>
    <w:p w14:paraId="64DF9D63" w14:textId="77777777" w:rsidR="003564FC" w:rsidRDefault="003564FC">
      <w:pPr>
        <w:spacing w:after="38" w:line="240" w:lineRule="auto"/>
        <w:ind w:left="977" w:firstLine="0"/>
        <w:jc w:val="left"/>
      </w:pPr>
    </w:p>
    <w:p w14:paraId="71A5D5E0" w14:textId="77777777" w:rsidR="003564FC" w:rsidRDefault="00D5422E">
      <w:pPr>
        <w:spacing w:after="40" w:line="240" w:lineRule="auto"/>
        <w:ind w:left="977" w:firstLine="0"/>
        <w:jc w:val="left"/>
      </w:pPr>
      <w:r>
        <w:rPr>
          <w:b/>
        </w:rPr>
        <w:t xml:space="preserve"> </w:t>
      </w:r>
    </w:p>
    <w:p w14:paraId="020AD655" w14:textId="77777777" w:rsidR="003564FC" w:rsidRDefault="00D5422E">
      <w:pPr>
        <w:spacing w:after="42" w:line="240" w:lineRule="auto"/>
        <w:ind w:left="0" w:firstLine="0"/>
        <w:jc w:val="center"/>
      </w:pPr>
      <w:r>
        <w:rPr>
          <w:b/>
        </w:rPr>
        <w:t xml:space="preserve"> </w:t>
      </w:r>
    </w:p>
    <w:p w14:paraId="74CD3A57" w14:textId="77777777" w:rsidR="003564FC" w:rsidRDefault="00D5422E">
      <w:pPr>
        <w:spacing w:after="40" w:line="240" w:lineRule="auto"/>
        <w:ind w:left="0" w:firstLine="0"/>
        <w:jc w:val="center"/>
      </w:pPr>
      <w:r>
        <w:rPr>
          <w:b/>
        </w:rPr>
        <w:t xml:space="preserve"> </w:t>
      </w:r>
    </w:p>
    <w:p w14:paraId="0044160B" w14:textId="77777777" w:rsidR="006919CC" w:rsidRDefault="006919CC" w:rsidP="000C467A">
      <w:pPr>
        <w:spacing w:after="162" w:line="228" w:lineRule="auto"/>
        <w:ind w:left="972" w:right="4610"/>
        <w:jc w:val="left"/>
        <w:rPr>
          <w:b/>
        </w:rPr>
      </w:pPr>
    </w:p>
    <w:p w14:paraId="4F0E66E8" w14:textId="77777777" w:rsidR="006919CC" w:rsidRDefault="006919CC" w:rsidP="000C467A">
      <w:pPr>
        <w:spacing w:after="162" w:line="228" w:lineRule="auto"/>
        <w:ind w:left="972" w:right="4610"/>
        <w:jc w:val="left"/>
        <w:rPr>
          <w:b/>
        </w:rPr>
      </w:pPr>
    </w:p>
    <w:p w14:paraId="768EB3FC" w14:textId="77777777" w:rsidR="00D202ED" w:rsidRDefault="00D202ED" w:rsidP="000C467A">
      <w:pPr>
        <w:spacing w:after="162" w:line="228" w:lineRule="auto"/>
        <w:ind w:left="972" w:right="4610"/>
        <w:jc w:val="left"/>
        <w:rPr>
          <w:b/>
        </w:rPr>
      </w:pPr>
    </w:p>
    <w:p w14:paraId="5B9BD3BD" w14:textId="77777777" w:rsidR="00D202ED" w:rsidRDefault="00D202ED" w:rsidP="000C467A">
      <w:pPr>
        <w:spacing w:after="162" w:line="228" w:lineRule="auto"/>
        <w:ind w:left="972" w:right="4610"/>
        <w:jc w:val="left"/>
        <w:rPr>
          <w:b/>
        </w:rPr>
      </w:pPr>
    </w:p>
    <w:p w14:paraId="0416E9FB" w14:textId="77777777" w:rsidR="00D202ED" w:rsidRDefault="00D202ED" w:rsidP="000C467A">
      <w:pPr>
        <w:spacing w:after="162" w:line="228" w:lineRule="auto"/>
        <w:ind w:left="972" w:right="4610"/>
        <w:jc w:val="left"/>
        <w:rPr>
          <w:b/>
        </w:rPr>
      </w:pPr>
    </w:p>
    <w:p w14:paraId="7E1B005F" w14:textId="77777777" w:rsidR="00D202ED" w:rsidRDefault="00D202ED" w:rsidP="000C467A">
      <w:pPr>
        <w:spacing w:after="162" w:line="228" w:lineRule="auto"/>
        <w:ind w:left="972" w:right="4610"/>
        <w:jc w:val="left"/>
        <w:rPr>
          <w:b/>
        </w:rPr>
      </w:pPr>
    </w:p>
    <w:p w14:paraId="6CEA3392" w14:textId="77777777" w:rsidR="00D202ED" w:rsidRDefault="00D202ED" w:rsidP="000C467A">
      <w:pPr>
        <w:spacing w:after="162" w:line="228" w:lineRule="auto"/>
        <w:ind w:left="972" w:right="4610"/>
        <w:jc w:val="left"/>
        <w:rPr>
          <w:b/>
        </w:rPr>
      </w:pPr>
    </w:p>
    <w:p w14:paraId="6FC95A01" w14:textId="77777777" w:rsidR="00D202ED" w:rsidRDefault="00D202ED" w:rsidP="000C467A">
      <w:pPr>
        <w:spacing w:after="162" w:line="228" w:lineRule="auto"/>
        <w:ind w:left="972" w:right="4610"/>
        <w:jc w:val="left"/>
        <w:rPr>
          <w:b/>
        </w:rPr>
      </w:pPr>
    </w:p>
    <w:p w14:paraId="1A8EBCD8" w14:textId="77777777" w:rsidR="006919CC" w:rsidRDefault="001513B0" w:rsidP="000C467A">
      <w:pPr>
        <w:spacing w:after="162" w:line="228" w:lineRule="auto"/>
        <w:ind w:left="972" w:right="4610"/>
        <w:jc w:val="left"/>
        <w:rPr>
          <w:b/>
        </w:rPr>
      </w:pPr>
      <w:r>
        <w:rPr>
          <w:noProof/>
        </w:rPr>
        <mc:AlternateContent>
          <mc:Choice Requires="wpg">
            <w:drawing>
              <wp:inline distT="0" distB="0" distL="0" distR="0" wp14:anchorId="713FD2E0" wp14:editId="3889C733">
                <wp:extent cx="4494530" cy="791210"/>
                <wp:effectExtent l="0" t="0" r="1270" b="27940"/>
                <wp:docPr id="270804" name="Group 270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4530" cy="791210"/>
                          <a:chOff x="0" y="0"/>
                          <a:chExt cx="5141671" cy="791018"/>
                        </a:xfrm>
                      </wpg:grpSpPr>
                      <wps:wsp>
                        <wps:cNvPr id="44199" name="Shape 44199"/>
                        <wps:cNvSpPr/>
                        <wps:spPr>
                          <a:xfrm>
                            <a:off x="1057351" y="128079"/>
                            <a:ext cx="4084320" cy="662939"/>
                          </a:xfrm>
                          <a:custGeom>
                            <a:avLst/>
                            <a:gdLst/>
                            <a:ahLst/>
                            <a:cxnLst/>
                            <a:rect l="0" t="0" r="0" b="0"/>
                            <a:pathLst>
                              <a:path w="4084320" h="662939">
                                <a:moveTo>
                                  <a:pt x="110490" y="0"/>
                                </a:moveTo>
                                <a:lnTo>
                                  <a:pt x="3973830" y="0"/>
                                </a:lnTo>
                                <a:cubicBezTo>
                                  <a:pt x="4034790" y="0"/>
                                  <a:pt x="4084320" y="49530"/>
                                  <a:pt x="4084320" y="110489"/>
                                </a:cubicBezTo>
                                <a:lnTo>
                                  <a:pt x="4084320" y="552449"/>
                                </a:lnTo>
                                <a:cubicBezTo>
                                  <a:pt x="4084320" y="613409"/>
                                  <a:pt x="4034790" y="662939"/>
                                  <a:pt x="3973830" y="662939"/>
                                </a:cubicBezTo>
                                <a:lnTo>
                                  <a:pt x="110490" y="662939"/>
                                </a:lnTo>
                                <a:cubicBezTo>
                                  <a:pt x="49530" y="662939"/>
                                  <a:pt x="0" y="613409"/>
                                  <a:pt x="0" y="552449"/>
                                </a:cubicBezTo>
                                <a:lnTo>
                                  <a:pt x="0" y="110489"/>
                                </a:lnTo>
                                <a:cubicBezTo>
                                  <a:pt x="0" y="49530"/>
                                  <a:pt x="49530" y="0"/>
                                  <a:pt x="110490" y="0"/>
                                </a:cubicBezTo>
                                <a:close/>
                              </a:path>
                            </a:pathLst>
                          </a:custGeom>
                          <a:solidFill>
                            <a:srgbClr val="808080">
                              <a:alpha val="50196"/>
                            </a:srgbClr>
                          </a:solidFill>
                          <a:ln w="0" cap="flat">
                            <a:noFill/>
                            <a:miter lim="127000"/>
                          </a:ln>
                          <a:effectLst/>
                        </wps:spPr>
                        <wps:bodyPr/>
                      </wps:wsp>
                      <wps:wsp>
                        <wps:cNvPr id="44200" name="Shape 44200"/>
                        <wps:cNvSpPr/>
                        <wps:spPr>
                          <a:xfrm>
                            <a:off x="981151" y="51879"/>
                            <a:ext cx="4084320" cy="662939"/>
                          </a:xfrm>
                          <a:custGeom>
                            <a:avLst/>
                            <a:gdLst/>
                            <a:ahLst/>
                            <a:cxnLst/>
                            <a:rect l="0" t="0" r="0" b="0"/>
                            <a:pathLst>
                              <a:path w="4084320" h="662939">
                                <a:moveTo>
                                  <a:pt x="110490" y="0"/>
                                </a:moveTo>
                                <a:lnTo>
                                  <a:pt x="3973830" y="0"/>
                                </a:lnTo>
                                <a:cubicBezTo>
                                  <a:pt x="4034790" y="0"/>
                                  <a:pt x="4084320" y="49530"/>
                                  <a:pt x="4084320" y="110489"/>
                                </a:cubicBezTo>
                                <a:lnTo>
                                  <a:pt x="4084320" y="552449"/>
                                </a:lnTo>
                                <a:cubicBezTo>
                                  <a:pt x="4084320" y="613409"/>
                                  <a:pt x="4034790" y="662939"/>
                                  <a:pt x="3973830" y="662939"/>
                                </a:cubicBezTo>
                                <a:lnTo>
                                  <a:pt x="110490" y="662939"/>
                                </a:lnTo>
                                <a:cubicBezTo>
                                  <a:pt x="49530" y="662939"/>
                                  <a:pt x="0" y="613409"/>
                                  <a:pt x="0" y="552449"/>
                                </a:cubicBezTo>
                                <a:lnTo>
                                  <a:pt x="0" y="110489"/>
                                </a:lnTo>
                                <a:cubicBezTo>
                                  <a:pt x="0" y="49530"/>
                                  <a:pt x="49530" y="0"/>
                                  <a:pt x="110490" y="0"/>
                                </a:cubicBezTo>
                                <a:close/>
                              </a:path>
                            </a:pathLst>
                          </a:custGeom>
                          <a:solidFill>
                            <a:srgbClr val="FFFFFF"/>
                          </a:solidFill>
                          <a:ln w="0" cap="flat">
                            <a:noFill/>
                            <a:miter lim="127000"/>
                          </a:ln>
                          <a:effectLst/>
                        </wps:spPr>
                        <wps:bodyPr/>
                      </wps:wsp>
                      <wps:wsp>
                        <wps:cNvPr id="44201" name="Shape 44201"/>
                        <wps:cNvSpPr/>
                        <wps:spPr>
                          <a:xfrm>
                            <a:off x="981151" y="51879"/>
                            <a:ext cx="4084320" cy="662939"/>
                          </a:xfrm>
                          <a:custGeom>
                            <a:avLst/>
                            <a:gdLst/>
                            <a:ahLst/>
                            <a:cxnLst/>
                            <a:rect l="0" t="0" r="0" b="0"/>
                            <a:pathLst>
                              <a:path w="4084320" h="662939">
                                <a:moveTo>
                                  <a:pt x="110490" y="0"/>
                                </a:moveTo>
                                <a:cubicBezTo>
                                  <a:pt x="49530" y="0"/>
                                  <a:pt x="0" y="49530"/>
                                  <a:pt x="0" y="110489"/>
                                </a:cubicBezTo>
                                <a:lnTo>
                                  <a:pt x="0" y="552449"/>
                                </a:lnTo>
                                <a:cubicBezTo>
                                  <a:pt x="0" y="613409"/>
                                  <a:pt x="49530" y="662939"/>
                                  <a:pt x="110490" y="662939"/>
                                </a:cubicBezTo>
                                <a:lnTo>
                                  <a:pt x="3973830" y="662939"/>
                                </a:lnTo>
                                <a:cubicBezTo>
                                  <a:pt x="4034790" y="662939"/>
                                  <a:pt x="4084320" y="613409"/>
                                  <a:pt x="4084320" y="552449"/>
                                </a:cubicBezTo>
                                <a:lnTo>
                                  <a:pt x="4084320" y="110489"/>
                                </a:lnTo>
                                <a:cubicBezTo>
                                  <a:pt x="4084320" y="49530"/>
                                  <a:pt x="4034790" y="0"/>
                                  <a:pt x="3973830" y="0"/>
                                </a:cubicBezTo>
                                <a:close/>
                              </a:path>
                            </a:pathLst>
                          </a:custGeom>
                          <a:noFill/>
                          <a:ln w="9525" cap="rnd" cmpd="sng" algn="ctr">
                            <a:solidFill>
                              <a:srgbClr val="000000"/>
                            </a:solidFill>
                            <a:prstDash val="solid"/>
                            <a:round/>
                          </a:ln>
                          <a:effectLst/>
                        </wps:spPr>
                        <wps:bodyPr/>
                      </wps:wsp>
                      <wps:wsp>
                        <wps:cNvPr id="44265" name="Rectangle 44265"/>
                        <wps:cNvSpPr/>
                        <wps:spPr>
                          <a:xfrm>
                            <a:off x="0" y="0"/>
                            <a:ext cx="47552" cy="175642"/>
                          </a:xfrm>
                          <a:prstGeom prst="rect">
                            <a:avLst/>
                          </a:prstGeom>
                          <a:ln>
                            <a:noFill/>
                          </a:ln>
                        </wps:spPr>
                        <wps:txbx>
                          <w:txbxContent>
                            <w:p w14:paraId="2BA69CBC" w14:textId="77777777" w:rsidR="009344DE" w:rsidRDefault="009344DE" w:rsidP="00D202ED">
                              <w:pPr>
                                <w:spacing w:after="0" w:line="276" w:lineRule="auto"/>
                                <w:ind w:left="0" w:firstLine="0"/>
                                <w:jc w:val="left"/>
                              </w:pPr>
                              <w:r>
                                <w:t xml:space="preserve"> </w:t>
                              </w:r>
                            </w:p>
                          </w:txbxContent>
                        </wps:txbx>
                        <wps:bodyPr horzOverflow="overflow" lIns="0" tIns="0" rIns="0" bIns="0" rtlCol="0">
                          <a:noAutofit/>
                        </wps:bodyPr>
                      </wps:wsp>
                      <wps:wsp>
                        <wps:cNvPr id="44266" name="Rectangle 44266"/>
                        <wps:cNvSpPr/>
                        <wps:spPr>
                          <a:xfrm>
                            <a:off x="2688920" y="166115"/>
                            <a:ext cx="990191" cy="175186"/>
                          </a:xfrm>
                          <a:prstGeom prst="rect">
                            <a:avLst/>
                          </a:prstGeom>
                          <a:ln>
                            <a:noFill/>
                          </a:ln>
                        </wps:spPr>
                        <wps:txbx>
                          <w:txbxContent>
                            <w:p w14:paraId="3A1C02EC" w14:textId="77777777" w:rsidR="009344DE" w:rsidRDefault="009344DE" w:rsidP="00D202ED">
                              <w:pPr>
                                <w:spacing w:after="0" w:line="276" w:lineRule="auto"/>
                                <w:ind w:left="0" w:firstLine="0"/>
                                <w:jc w:val="left"/>
                              </w:pPr>
                              <w:r>
                                <w:rPr>
                                  <w:b/>
                                </w:rPr>
                                <w:t>PIECE N° 5</w:t>
                              </w:r>
                            </w:p>
                          </w:txbxContent>
                        </wps:txbx>
                        <wps:bodyPr horzOverflow="overflow" lIns="0" tIns="0" rIns="0" bIns="0" rtlCol="0">
                          <a:noAutofit/>
                        </wps:bodyPr>
                      </wps:wsp>
                      <wps:wsp>
                        <wps:cNvPr id="44267" name="Rectangle 44267"/>
                        <wps:cNvSpPr/>
                        <wps:spPr>
                          <a:xfrm>
                            <a:off x="3432632" y="166115"/>
                            <a:ext cx="47551" cy="175186"/>
                          </a:xfrm>
                          <a:prstGeom prst="rect">
                            <a:avLst/>
                          </a:prstGeom>
                          <a:ln>
                            <a:noFill/>
                          </a:ln>
                        </wps:spPr>
                        <wps:txbx>
                          <w:txbxContent>
                            <w:p w14:paraId="6FBB60E6" w14:textId="77777777" w:rsidR="009344DE" w:rsidRDefault="009344DE" w:rsidP="00D202ED">
                              <w:pPr>
                                <w:spacing w:after="0" w:line="276" w:lineRule="auto"/>
                                <w:ind w:left="0" w:firstLine="0"/>
                                <w:jc w:val="left"/>
                              </w:pPr>
                              <w:r>
                                <w:rPr>
                                  <w:b/>
                                </w:rPr>
                                <w:t xml:space="preserve"> </w:t>
                              </w:r>
                            </w:p>
                          </w:txbxContent>
                        </wps:txbx>
                        <wps:bodyPr horzOverflow="overflow" lIns="0" tIns="0" rIns="0" bIns="0" rtlCol="0">
                          <a:noAutofit/>
                        </wps:bodyPr>
                      </wps:wsp>
                      <wps:wsp>
                        <wps:cNvPr id="44268" name="Rectangle 44268"/>
                        <wps:cNvSpPr/>
                        <wps:spPr>
                          <a:xfrm>
                            <a:off x="1733118" y="332232"/>
                            <a:ext cx="3530935" cy="175186"/>
                          </a:xfrm>
                          <a:prstGeom prst="rect">
                            <a:avLst/>
                          </a:prstGeom>
                          <a:ln>
                            <a:noFill/>
                          </a:ln>
                        </wps:spPr>
                        <wps:txbx>
                          <w:txbxContent>
                            <w:p w14:paraId="354A53A8" w14:textId="77777777" w:rsidR="009344DE" w:rsidRDefault="009344DE" w:rsidP="00D202ED">
                              <w:pPr>
                                <w:spacing w:after="0" w:line="276" w:lineRule="auto"/>
                                <w:ind w:left="0" w:firstLine="0"/>
                                <w:jc w:val="left"/>
                              </w:pPr>
                              <w:r>
                                <w:rPr>
                                  <w:b/>
                                </w:rPr>
                                <w:t>Cahier des clauses Techniques Particulières</w:t>
                              </w:r>
                            </w:p>
                          </w:txbxContent>
                        </wps:txbx>
                        <wps:bodyPr horzOverflow="overflow" lIns="0" tIns="0" rIns="0" bIns="0" rtlCol="0">
                          <a:noAutofit/>
                        </wps:bodyPr>
                      </wps:wsp>
                      <wps:wsp>
                        <wps:cNvPr id="44269" name="Rectangle 44269"/>
                        <wps:cNvSpPr/>
                        <wps:spPr>
                          <a:xfrm>
                            <a:off x="4388561" y="332232"/>
                            <a:ext cx="47551" cy="175186"/>
                          </a:xfrm>
                          <a:prstGeom prst="rect">
                            <a:avLst/>
                          </a:prstGeom>
                          <a:ln>
                            <a:noFill/>
                          </a:ln>
                        </wps:spPr>
                        <wps:txbx>
                          <w:txbxContent>
                            <w:p w14:paraId="4156833F" w14:textId="77777777" w:rsidR="009344DE" w:rsidRDefault="009344DE" w:rsidP="00D202ED">
                              <w:pPr>
                                <w:spacing w:after="0" w:line="276" w:lineRule="auto"/>
                                <w:ind w:left="0" w:firstLine="0"/>
                                <w:jc w:val="left"/>
                              </w:pPr>
                              <w:r>
                                <w:rPr>
                                  <w:b/>
                                </w:rPr>
                                <w:t xml:space="preserve"> </w:t>
                              </w:r>
                            </w:p>
                          </w:txbxContent>
                        </wps:txbx>
                        <wps:bodyPr horzOverflow="overflow" lIns="0" tIns="0" rIns="0" bIns="0" rtlCol="0">
                          <a:noAutofit/>
                        </wps:bodyPr>
                      </wps:wsp>
                      <wps:wsp>
                        <wps:cNvPr id="44270" name="Rectangle 44270"/>
                        <wps:cNvSpPr/>
                        <wps:spPr>
                          <a:xfrm>
                            <a:off x="0" y="490728"/>
                            <a:ext cx="47552" cy="175641"/>
                          </a:xfrm>
                          <a:prstGeom prst="rect">
                            <a:avLst/>
                          </a:prstGeom>
                          <a:ln>
                            <a:noFill/>
                          </a:ln>
                        </wps:spPr>
                        <wps:txbx>
                          <w:txbxContent>
                            <w:p w14:paraId="2962F3EF" w14:textId="77777777" w:rsidR="009344DE" w:rsidRDefault="009344DE" w:rsidP="00D202ED">
                              <w:pPr>
                                <w:spacing w:after="0" w:line="276" w:lineRule="auto"/>
                                <w:ind w:left="0" w:firstLine="0"/>
                                <w:jc w:val="left"/>
                              </w:pPr>
                              <w:r>
                                <w:t xml:space="preserve"> </w:t>
                              </w:r>
                            </w:p>
                          </w:txbxContent>
                        </wps:txbx>
                        <wps:bodyPr horzOverflow="overflow" lIns="0" tIns="0" rIns="0" bIns="0" rtlCol="0">
                          <a:noAutofit/>
                        </wps:bodyPr>
                      </wps:wsp>
                      <wps:wsp>
                        <wps:cNvPr id="44271" name="Rectangle 44271"/>
                        <wps:cNvSpPr/>
                        <wps:spPr>
                          <a:xfrm>
                            <a:off x="0" y="658368"/>
                            <a:ext cx="47552" cy="175186"/>
                          </a:xfrm>
                          <a:prstGeom prst="rect">
                            <a:avLst/>
                          </a:prstGeom>
                          <a:ln>
                            <a:noFill/>
                          </a:ln>
                        </wps:spPr>
                        <wps:txbx>
                          <w:txbxContent>
                            <w:p w14:paraId="0C842B51" w14:textId="77777777" w:rsidR="009344DE" w:rsidRDefault="009344DE" w:rsidP="00D202ED">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713FD2E0" id="Group 270804" o:spid="_x0000_s1048" style="width:353.9pt;height:62.3pt;mso-position-horizontal-relative:char;mso-position-vertical-relative:line" coordsize="51416,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">
                <v:shape id="Shape 44199" o:spid="_x0000_s1049" style="position:absolute;left:10573;top:1280;width:40843;height:6630;visibility:visible;mso-wrap-style:square;v-text-anchor:top" coordsize="4084320,66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" path="m110490,l3973830,v60960,,110490,49530,110490,110489l4084320,552449v,60960,-49530,110490,-110490,110490l110490,662939c49530,662939,,613409,,552449l,110489c,49530,49530,,110490,xe" fillcolor="gray" stroked="f" strokeweight="0">
                  <v:fill opacity="32896f"/>
                  <v:stroke miterlimit="83231f" joinstyle="miter"/>
                  <v:path arrowok="t" textboxrect="0,0,4084320,662939"/>
                </v:shape>
                <v:shape id="Shape 44200" o:spid="_x0000_s1050" style="position:absolute;left:9811;top:518;width:40843;height:6630;visibility:visible;mso-wrap-style:square;v-text-anchor:top" coordsize="4084320,66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" path="m110490,l3973830,v60960,,110490,49530,110490,110489l4084320,552449v,60960,-49530,110490,-110490,110490l110490,662939c49530,662939,,613409,,552449l,110489c,49530,49530,,110490,xe" stroked="f" strokeweight="0">
                  <v:stroke miterlimit="83231f" joinstyle="miter"/>
                  <v:path arrowok="t" textboxrect="0,0,4084320,662939"/>
                </v:shape>
                <v:shape id="Shape 44201" o:spid="_x0000_s1051" style="position:absolute;left:9811;top:518;width:40843;height:6630;visibility:visible;mso-wrap-style:square;v-text-anchor:top" coordsize="4084320,66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" path="m110490,c49530,,,49530,,110489l,552449v,60960,49530,110490,110490,110490l3973830,662939v60960,,110490,-49530,110490,-110490l4084320,110489c4084320,49530,4034790,,3973830,l110490,xe" filled="f">
                  <v:stroke endcap="round"/>
                  <v:path arrowok="t" textboxrect="0,0,4084320,662939"/>
                </v:shape>
                <v:rect id="Rectangle 44265" o:spid="_x0000_s1052" style="position:absolute;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" filled="f" stroked="f">
                  <v:textbox inset="0,0,0,0">
                    <w:txbxContent>
                      <w:p w14:paraId="2BA69CBC" w14:textId="77777777" w:rsidR="009344DE" w:rsidRDefault="009344DE" w:rsidP="00D202ED">
                        <w:pPr>
                          <w:spacing w:after="0" w:line="276" w:lineRule="auto"/>
                          <w:ind w:left="0" w:firstLine="0"/>
                          <w:jc w:val="left"/>
                        </w:pPr>
                        <w:r>
                          <w:t xml:space="preserve"> </w:t>
                        </w:r>
                      </w:p>
                    </w:txbxContent>
                  </v:textbox>
                </v:rect>
                <v:rect id="Rectangle 44266" o:spid="_x0000_s1053" style="position:absolute;left:26889;top:1661;width:99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" filled="f" stroked="f">
                  <v:textbox inset="0,0,0,0">
                    <w:txbxContent>
                      <w:p w14:paraId="3A1C02EC" w14:textId="77777777" w:rsidR="009344DE" w:rsidRDefault="009344DE" w:rsidP="00D202ED">
                        <w:pPr>
                          <w:spacing w:after="0" w:line="276" w:lineRule="auto"/>
                          <w:ind w:left="0" w:firstLine="0"/>
                          <w:jc w:val="left"/>
                        </w:pPr>
                        <w:r>
                          <w:rPr>
                            <w:b/>
                          </w:rPr>
                          <w:t>PIECE N° 5</w:t>
                        </w:r>
                      </w:p>
                    </w:txbxContent>
                  </v:textbox>
                </v:rect>
                <v:rect id="Rectangle 44267" o:spid="_x0000_s1054" style="position:absolute;left:34326;top:1661;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" filled="f" stroked="f">
                  <v:textbox inset="0,0,0,0">
                    <w:txbxContent>
                      <w:p w14:paraId="6FBB60E6" w14:textId="77777777" w:rsidR="009344DE" w:rsidRDefault="009344DE" w:rsidP="00D202ED">
                        <w:pPr>
                          <w:spacing w:after="0" w:line="276" w:lineRule="auto"/>
                          <w:ind w:left="0" w:firstLine="0"/>
                          <w:jc w:val="left"/>
                        </w:pPr>
                        <w:r>
                          <w:rPr>
                            <w:b/>
                          </w:rPr>
                          <w:t xml:space="preserve"> </w:t>
                        </w:r>
                      </w:p>
                    </w:txbxContent>
                  </v:textbox>
                </v:rect>
                <v:rect id="Rectangle 44268" o:spid="_x0000_s1055" style="position:absolute;left:17331;top:3322;width:353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" filled="f" stroked="f">
                  <v:textbox inset="0,0,0,0">
                    <w:txbxContent>
                      <w:p w14:paraId="354A53A8" w14:textId="77777777" w:rsidR="009344DE" w:rsidRDefault="009344DE" w:rsidP="00D202ED">
                        <w:pPr>
                          <w:spacing w:after="0" w:line="276" w:lineRule="auto"/>
                          <w:ind w:left="0" w:firstLine="0"/>
                          <w:jc w:val="left"/>
                        </w:pPr>
                        <w:r>
                          <w:rPr>
                            <w:b/>
                          </w:rPr>
                          <w:t>Cahier des clauses Techniques Particulières</w:t>
                        </w:r>
                      </w:p>
                    </w:txbxContent>
                  </v:textbox>
                </v:rect>
                <v:rect id="Rectangle 44269" o:spid="_x0000_s1056" style="position:absolute;left:43885;top:3322;width: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" filled="f" stroked="f">
                  <v:textbox inset="0,0,0,0">
                    <w:txbxContent>
                      <w:p w14:paraId="4156833F" w14:textId="77777777" w:rsidR="009344DE" w:rsidRDefault="009344DE" w:rsidP="00D202ED">
                        <w:pPr>
                          <w:spacing w:after="0" w:line="276" w:lineRule="auto"/>
                          <w:ind w:left="0" w:firstLine="0"/>
                          <w:jc w:val="left"/>
                        </w:pPr>
                        <w:r>
                          <w:rPr>
                            <w:b/>
                          </w:rPr>
                          <w:t xml:space="preserve"> </w:t>
                        </w:r>
                      </w:p>
                    </w:txbxContent>
                  </v:textbox>
                </v:rect>
                <v:rect id="Rectangle 44270" o:spid="_x0000_s1057" style="position:absolute;top:4907;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" filled="f" stroked="f">
                  <v:textbox inset="0,0,0,0">
                    <w:txbxContent>
                      <w:p w14:paraId="2962F3EF" w14:textId="77777777" w:rsidR="009344DE" w:rsidRDefault="009344DE" w:rsidP="00D202ED">
                        <w:pPr>
                          <w:spacing w:after="0" w:line="276" w:lineRule="auto"/>
                          <w:ind w:left="0" w:firstLine="0"/>
                          <w:jc w:val="left"/>
                        </w:pPr>
                        <w:r>
                          <w:t xml:space="preserve"> </w:t>
                        </w:r>
                      </w:p>
                    </w:txbxContent>
                  </v:textbox>
                </v:rect>
                <v:rect id="Rectangle 44271" o:spid="_x0000_s1058" style="position:absolute;top:6583;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" filled="f" stroked="f">
                  <v:textbox inset="0,0,0,0">
                    <w:txbxContent>
                      <w:p w14:paraId="0C842B51" w14:textId="77777777" w:rsidR="009344DE" w:rsidRDefault="009344DE" w:rsidP="00D202ED">
                        <w:pPr>
                          <w:spacing w:after="0" w:line="276" w:lineRule="auto"/>
                          <w:ind w:left="0" w:firstLine="0"/>
                          <w:jc w:val="left"/>
                        </w:pPr>
                        <w:r>
                          <w:rPr>
                            <w:b/>
                          </w:rPr>
                          <w:t xml:space="preserve"> </w:t>
                        </w:r>
                      </w:p>
                    </w:txbxContent>
                  </v:textbox>
                </v:rect>
                <w10:anchorlock/>
              </v:group>
            </w:pict>
          </mc:Fallback>
        </mc:AlternateContent>
      </w:r>
    </w:p>
    <w:p w14:paraId="70EF7445" w14:textId="77777777" w:rsidR="006919CC" w:rsidRDefault="006919CC" w:rsidP="000C467A">
      <w:pPr>
        <w:spacing w:after="162" w:line="228" w:lineRule="auto"/>
        <w:ind w:left="972" w:right="4610"/>
        <w:jc w:val="left"/>
        <w:rPr>
          <w:b/>
        </w:rPr>
      </w:pPr>
    </w:p>
    <w:p w14:paraId="2D4C780C" w14:textId="77777777" w:rsidR="006919CC" w:rsidRDefault="006919CC" w:rsidP="000C467A">
      <w:pPr>
        <w:spacing w:after="162" w:line="228" w:lineRule="auto"/>
        <w:ind w:left="972" w:right="4610"/>
        <w:jc w:val="left"/>
        <w:rPr>
          <w:b/>
        </w:rPr>
      </w:pPr>
    </w:p>
    <w:p w14:paraId="69A63D4C" w14:textId="77777777" w:rsidR="006919CC" w:rsidRDefault="006919CC" w:rsidP="000C467A">
      <w:pPr>
        <w:spacing w:after="162" w:line="228" w:lineRule="auto"/>
        <w:ind w:left="972" w:right="4610"/>
        <w:jc w:val="left"/>
        <w:rPr>
          <w:b/>
        </w:rPr>
      </w:pPr>
    </w:p>
    <w:p w14:paraId="298A7DC1" w14:textId="77777777" w:rsidR="006919CC" w:rsidRDefault="006919CC" w:rsidP="000C467A">
      <w:pPr>
        <w:spacing w:after="162" w:line="228" w:lineRule="auto"/>
        <w:ind w:left="972" w:right="4610"/>
        <w:jc w:val="left"/>
        <w:rPr>
          <w:b/>
        </w:rPr>
      </w:pPr>
    </w:p>
    <w:p w14:paraId="4107133B" w14:textId="77777777" w:rsidR="006919CC" w:rsidRDefault="006919CC" w:rsidP="000C467A">
      <w:pPr>
        <w:spacing w:after="162" w:line="228" w:lineRule="auto"/>
        <w:ind w:left="972" w:right="4610"/>
        <w:jc w:val="left"/>
        <w:rPr>
          <w:b/>
        </w:rPr>
      </w:pPr>
    </w:p>
    <w:p w14:paraId="4779882A" w14:textId="77777777" w:rsidR="006919CC" w:rsidRDefault="006919CC" w:rsidP="000C467A">
      <w:pPr>
        <w:spacing w:after="162" w:line="228" w:lineRule="auto"/>
        <w:ind w:left="972" w:right="4610"/>
        <w:jc w:val="left"/>
        <w:rPr>
          <w:b/>
        </w:rPr>
      </w:pPr>
    </w:p>
    <w:p w14:paraId="1C6982E9" w14:textId="77777777" w:rsidR="006919CC" w:rsidRDefault="006919CC" w:rsidP="000C467A">
      <w:pPr>
        <w:spacing w:after="162" w:line="228" w:lineRule="auto"/>
        <w:ind w:left="972" w:right="4610"/>
        <w:jc w:val="left"/>
        <w:rPr>
          <w:b/>
        </w:rPr>
      </w:pPr>
    </w:p>
    <w:p w14:paraId="16CFDB58" w14:textId="77777777" w:rsidR="006919CC" w:rsidRDefault="006919CC" w:rsidP="000C467A">
      <w:pPr>
        <w:spacing w:after="162" w:line="228" w:lineRule="auto"/>
        <w:ind w:left="972" w:right="4610"/>
        <w:jc w:val="left"/>
        <w:rPr>
          <w:b/>
        </w:rPr>
      </w:pPr>
    </w:p>
    <w:p w14:paraId="3F1E895F" w14:textId="77777777" w:rsidR="00D202ED" w:rsidRDefault="00D202ED" w:rsidP="000C467A">
      <w:pPr>
        <w:spacing w:after="162" w:line="228" w:lineRule="auto"/>
        <w:ind w:left="972" w:right="4610"/>
        <w:jc w:val="left"/>
        <w:rPr>
          <w:b/>
        </w:rPr>
      </w:pPr>
    </w:p>
    <w:p w14:paraId="1188E984" w14:textId="77777777" w:rsidR="006919CC" w:rsidRDefault="006919CC" w:rsidP="000C467A">
      <w:pPr>
        <w:spacing w:after="162" w:line="228" w:lineRule="auto"/>
        <w:ind w:left="972" w:right="4610"/>
        <w:jc w:val="left"/>
        <w:rPr>
          <w:b/>
        </w:rPr>
      </w:pPr>
    </w:p>
    <w:p w14:paraId="4C7324ED" w14:textId="77777777" w:rsidR="006919CC" w:rsidRDefault="006919CC" w:rsidP="000C467A">
      <w:pPr>
        <w:spacing w:after="162" w:line="228" w:lineRule="auto"/>
        <w:ind w:left="972" w:right="4610"/>
        <w:jc w:val="left"/>
        <w:rPr>
          <w:b/>
        </w:rPr>
      </w:pPr>
    </w:p>
    <w:p w14:paraId="785C65DF" w14:textId="77777777" w:rsidR="006919CC" w:rsidRDefault="006919CC" w:rsidP="001D3D48">
      <w:pPr>
        <w:spacing w:after="162" w:line="228" w:lineRule="auto"/>
        <w:ind w:left="0" w:right="4610" w:firstLine="0"/>
        <w:jc w:val="left"/>
        <w:rPr>
          <w:b/>
        </w:rPr>
      </w:pPr>
    </w:p>
    <w:p w14:paraId="0BBD0AAF" w14:textId="77777777" w:rsidR="001D3D48" w:rsidRDefault="001D3D48" w:rsidP="001D3D48">
      <w:pPr>
        <w:spacing w:after="162" w:line="228" w:lineRule="auto"/>
        <w:ind w:left="0" w:right="4610" w:firstLine="0"/>
        <w:jc w:val="left"/>
        <w:rPr>
          <w:b/>
        </w:rPr>
      </w:pPr>
    </w:p>
    <w:p w14:paraId="6E4F99FD" w14:textId="77777777" w:rsidR="00D202ED" w:rsidRDefault="00D202ED" w:rsidP="001D3D48">
      <w:pPr>
        <w:spacing w:after="162" w:line="228" w:lineRule="auto"/>
        <w:ind w:left="0" w:right="4610" w:firstLine="0"/>
        <w:jc w:val="left"/>
        <w:rPr>
          <w:b/>
        </w:rPr>
      </w:pPr>
    </w:p>
    <w:p w14:paraId="7ED36482" w14:textId="77777777" w:rsidR="00D202ED" w:rsidRDefault="00D202ED" w:rsidP="001D3D48">
      <w:pPr>
        <w:spacing w:after="162" w:line="228" w:lineRule="auto"/>
        <w:ind w:left="0" w:right="4610" w:firstLine="0"/>
        <w:jc w:val="left"/>
        <w:rPr>
          <w:b/>
        </w:rPr>
      </w:pPr>
    </w:p>
    <w:p w14:paraId="0EC3DB1F" w14:textId="77777777" w:rsidR="006919CC" w:rsidRDefault="006919CC" w:rsidP="000C467A">
      <w:pPr>
        <w:spacing w:after="162" w:line="228" w:lineRule="auto"/>
        <w:ind w:left="972" w:right="4610"/>
        <w:jc w:val="left"/>
        <w:rPr>
          <w:b/>
        </w:rPr>
      </w:pPr>
    </w:p>
    <w:p w14:paraId="0AB9EC89" w14:textId="77777777" w:rsidR="000C467A" w:rsidRPr="00D202ED" w:rsidRDefault="00D5422E" w:rsidP="00D202ED">
      <w:pPr>
        <w:spacing w:after="162" w:line="228" w:lineRule="auto"/>
        <w:ind w:left="972" w:right="4610"/>
        <w:jc w:val="center"/>
        <w:rPr>
          <w:rFonts w:ascii="Tahoma" w:hAnsi="Tahoma" w:cs="Tahoma"/>
          <w:sz w:val="24"/>
          <w:szCs w:val="24"/>
        </w:rPr>
      </w:pPr>
      <w:r w:rsidRPr="00D202ED">
        <w:rPr>
          <w:rFonts w:ascii="Tahoma" w:hAnsi="Tahoma" w:cs="Tahoma"/>
          <w:b/>
          <w:sz w:val="24"/>
          <w:szCs w:val="24"/>
        </w:rPr>
        <w:lastRenderedPageBreak/>
        <w:t>SOMMAIRE</w:t>
      </w:r>
    </w:p>
    <w:p w14:paraId="19B4070F" w14:textId="77777777" w:rsidR="003564FC" w:rsidRDefault="00D5422E" w:rsidP="000C467A">
      <w:pPr>
        <w:spacing w:after="162" w:line="228" w:lineRule="auto"/>
        <w:ind w:left="972" w:right="4610"/>
        <w:jc w:val="left"/>
      </w:pPr>
      <w:r>
        <w:t xml:space="preserve">CHAPITRE I : GENERALITES </w:t>
      </w:r>
    </w:p>
    <w:p w14:paraId="2A7F8246" w14:textId="77777777" w:rsidR="003564FC" w:rsidRDefault="00D5422E">
      <w:pPr>
        <w:spacing w:after="159"/>
        <w:ind w:left="987"/>
      </w:pPr>
      <w:r>
        <w:t xml:space="preserve">Article 1 : Objet </w:t>
      </w:r>
    </w:p>
    <w:p w14:paraId="78B57744" w14:textId="77777777" w:rsidR="003564FC" w:rsidRDefault="00D5422E">
      <w:pPr>
        <w:spacing w:after="162"/>
        <w:ind w:left="987"/>
      </w:pPr>
      <w:r>
        <w:t xml:space="preserve">Article 2 : Visite du Site-Implantation  </w:t>
      </w:r>
    </w:p>
    <w:p w14:paraId="64AD629D" w14:textId="77777777" w:rsidR="003564FC" w:rsidRDefault="00D5422E">
      <w:pPr>
        <w:spacing w:after="162"/>
        <w:ind w:left="987"/>
      </w:pPr>
      <w:r>
        <w:t xml:space="preserve">Article 3 : Métré  </w:t>
      </w:r>
    </w:p>
    <w:p w14:paraId="6AAD0510" w14:textId="77777777" w:rsidR="003564FC" w:rsidRDefault="00D5422E">
      <w:pPr>
        <w:spacing w:after="162"/>
        <w:ind w:left="987"/>
      </w:pPr>
      <w:r>
        <w:t xml:space="preserve">CHAPITRE II : DESCRIPTION DES TRAVAUX </w:t>
      </w:r>
    </w:p>
    <w:p w14:paraId="0AA82376" w14:textId="77777777" w:rsidR="003564FC" w:rsidRDefault="00D5422E">
      <w:pPr>
        <w:spacing w:after="159"/>
        <w:ind w:left="987"/>
      </w:pPr>
      <w:r>
        <w:t xml:space="preserve">Article 4 : Déroulement des Travaux  </w:t>
      </w:r>
    </w:p>
    <w:p w14:paraId="6F6527E0" w14:textId="77777777" w:rsidR="003564FC" w:rsidRDefault="00D5422E">
      <w:pPr>
        <w:spacing w:after="162"/>
        <w:ind w:left="987"/>
      </w:pPr>
      <w:r>
        <w:t xml:space="preserve">Article 5 : Implantation </w:t>
      </w:r>
      <w:r>
        <w:tab/>
        <w:t xml:space="preserve"> </w:t>
      </w:r>
    </w:p>
    <w:p w14:paraId="16B7BD8E" w14:textId="77777777" w:rsidR="003564FC" w:rsidRDefault="00D5422E">
      <w:pPr>
        <w:spacing w:after="162"/>
        <w:ind w:left="987"/>
      </w:pPr>
      <w:r>
        <w:t xml:space="preserve">Article 6 : Foration </w:t>
      </w:r>
      <w:r>
        <w:tab/>
        <w:t xml:space="preserve"> </w:t>
      </w:r>
    </w:p>
    <w:p w14:paraId="21EFA9C2" w14:textId="77777777" w:rsidR="003564FC" w:rsidRDefault="00D5422E">
      <w:pPr>
        <w:spacing w:after="159"/>
        <w:ind w:left="987"/>
      </w:pPr>
      <w:r>
        <w:t xml:space="preserve">Article 7 : Tubage </w:t>
      </w:r>
      <w:r>
        <w:tab/>
        <w:t xml:space="preserve"> </w:t>
      </w:r>
    </w:p>
    <w:p w14:paraId="025041A9" w14:textId="77777777" w:rsidR="003564FC" w:rsidRDefault="00D5422E">
      <w:pPr>
        <w:spacing w:after="162"/>
        <w:ind w:left="987"/>
      </w:pPr>
      <w:r>
        <w:t xml:space="preserve">Article 8 : Développement </w:t>
      </w:r>
      <w:r>
        <w:tab/>
        <w:t xml:space="preserve"> </w:t>
      </w:r>
    </w:p>
    <w:p w14:paraId="5BF39D20" w14:textId="77777777" w:rsidR="003564FC" w:rsidRDefault="00D5422E">
      <w:pPr>
        <w:spacing w:after="162"/>
        <w:ind w:left="987"/>
      </w:pPr>
      <w:r>
        <w:t xml:space="preserve">Article 9 : Pompage et Essai de Débit  </w:t>
      </w:r>
    </w:p>
    <w:p w14:paraId="2BDFBF54" w14:textId="77777777" w:rsidR="003564FC" w:rsidRDefault="00D5422E">
      <w:pPr>
        <w:spacing w:after="162"/>
        <w:ind w:left="987"/>
      </w:pPr>
      <w:r>
        <w:t xml:space="preserve">Article 10 : Superstructure </w:t>
      </w:r>
    </w:p>
    <w:p w14:paraId="41BBB6CF" w14:textId="77777777" w:rsidR="003564FC" w:rsidRDefault="00D5422E">
      <w:pPr>
        <w:spacing w:after="159"/>
        <w:ind w:left="987"/>
      </w:pPr>
      <w:r>
        <w:t xml:space="preserve">Article 11 : Moyen d’Exhaure </w:t>
      </w:r>
    </w:p>
    <w:p w14:paraId="5960ED01" w14:textId="77777777" w:rsidR="003564FC" w:rsidRDefault="00D5422E">
      <w:pPr>
        <w:spacing w:after="162"/>
        <w:ind w:left="987"/>
      </w:pPr>
      <w:r>
        <w:t xml:space="preserve">CHAPITRE III : MODE D’EXECUTION DES TRAVAUX </w:t>
      </w:r>
    </w:p>
    <w:p w14:paraId="767115FA" w14:textId="77777777" w:rsidR="003564FC" w:rsidRDefault="00D5422E">
      <w:pPr>
        <w:spacing w:after="162"/>
        <w:ind w:left="987"/>
      </w:pPr>
      <w:r>
        <w:t xml:space="preserve">Article 12 : Études </w:t>
      </w:r>
    </w:p>
    <w:p w14:paraId="6B65171F" w14:textId="77777777" w:rsidR="003564FC" w:rsidRDefault="00D5422E">
      <w:pPr>
        <w:spacing w:after="160"/>
        <w:ind w:left="987"/>
      </w:pPr>
      <w:r>
        <w:t xml:space="preserve">Article 13 : Prélèvement des </w:t>
      </w:r>
      <w:proofErr w:type="spellStart"/>
      <w:r>
        <w:t>Cuttings</w:t>
      </w:r>
      <w:proofErr w:type="spellEnd"/>
      <w:r>
        <w:t xml:space="preserve"> </w:t>
      </w:r>
    </w:p>
    <w:p w14:paraId="2034F17B" w14:textId="77777777" w:rsidR="003564FC" w:rsidRDefault="00D5422E">
      <w:pPr>
        <w:spacing w:after="162"/>
        <w:ind w:left="987"/>
      </w:pPr>
      <w:r>
        <w:t xml:space="preserve">Article 14 : Équipement du Forage </w:t>
      </w:r>
    </w:p>
    <w:p w14:paraId="2A20C0D8" w14:textId="77777777" w:rsidR="003564FC" w:rsidRDefault="00D5422E">
      <w:pPr>
        <w:spacing w:after="162"/>
        <w:ind w:left="987"/>
      </w:pPr>
      <w:r>
        <w:t xml:space="preserve">Article 15 : Massif Filtrant </w:t>
      </w:r>
    </w:p>
    <w:p w14:paraId="4592EB0C" w14:textId="77777777" w:rsidR="003564FC" w:rsidRDefault="00D5422E">
      <w:pPr>
        <w:spacing w:after="162"/>
        <w:ind w:left="987"/>
      </w:pPr>
      <w:r>
        <w:t xml:space="preserve">Article 17 : Qualité des Matériaux </w:t>
      </w:r>
      <w:r>
        <w:tab/>
        <w:t xml:space="preserve"> </w:t>
      </w:r>
    </w:p>
    <w:p w14:paraId="304FF743" w14:textId="77777777" w:rsidR="003564FC" w:rsidRDefault="00D5422E">
      <w:pPr>
        <w:spacing w:after="159"/>
        <w:ind w:left="987"/>
      </w:pPr>
      <w:r>
        <w:t xml:space="preserve">Article 18 : Qualité des Coffrages </w:t>
      </w:r>
    </w:p>
    <w:p w14:paraId="06CD9F42" w14:textId="77777777" w:rsidR="003564FC" w:rsidRDefault="00D5422E">
      <w:pPr>
        <w:spacing w:after="162"/>
        <w:ind w:left="987"/>
      </w:pPr>
      <w:r>
        <w:t xml:space="preserve">Article 19 : Contrôle du Béton </w:t>
      </w:r>
    </w:p>
    <w:p w14:paraId="19635942" w14:textId="77777777" w:rsidR="003564FC" w:rsidRDefault="00D5422E" w:rsidP="00AB7070">
      <w:pPr>
        <w:spacing w:after="162"/>
        <w:ind w:left="987"/>
      </w:pPr>
      <w:r>
        <w:t xml:space="preserve">Article 20 : Analyse de l’Eau  </w:t>
      </w:r>
    </w:p>
    <w:p w14:paraId="1363E7E2" w14:textId="77777777" w:rsidR="003564FC" w:rsidRDefault="00D5422E">
      <w:pPr>
        <w:spacing w:after="0" w:line="240" w:lineRule="auto"/>
        <w:ind w:left="977" w:firstLine="0"/>
        <w:jc w:val="left"/>
        <w:rPr>
          <w:b/>
        </w:rPr>
      </w:pPr>
      <w:r>
        <w:rPr>
          <w:b/>
        </w:rPr>
        <w:t xml:space="preserve"> </w:t>
      </w:r>
      <w:r>
        <w:rPr>
          <w:b/>
        </w:rPr>
        <w:tab/>
        <w:t xml:space="preserve"> </w:t>
      </w:r>
    </w:p>
    <w:p w14:paraId="7AC397B3" w14:textId="77777777" w:rsidR="00D202ED" w:rsidRDefault="00D202ED">
      <w:pPr>
        <w:spacing w:after="0" w:line="240" w:lineRule="auto"/>
        <w:ind w:left="977" w:firstLine="0"/>
        <w:jc w:val="left"/>
        <w:rPr>
          <w:b/>
        </w:rPr>
      </w:pPr>
    </w:p>
    <w:p w14:paraId="3C9F9C9F" w14:textId="77777777" w:rsidR="00D202ED" w:rsidRDefault="00D202ED">
      <w:pPr>
        <w:spacing w:after="0" w:line="240" w:lineRule="auto"/>
        <w:ind w:left="977" w:firstLine="0"/>
        <w:jc w:val="left"/>
        <w:rPr>
          <w:b/>
        </w:rPr>
      </w:pPr>
    </w:p>
    <w:p w14:paraId="52485D7F" w14:textId="77777777" w:rsidR="00D202ED" w:rsidRDefault="00D202ED">
      <w:pPr>
        <w:spacing w:after="0" w:line="240" w:lineRule="auto"/>
        <w:ind w:left="977" w:firstLine="0"/>
        <w:jc w:val="left"/>
        <w:rPr>
          <w:b/>
        </w:rPr>
      </w:pPr>
    </w:p>
    <w:p w14:paraId="3D37B3E5" w14:textId="77777777" w:rsidR="00D202ED" w:rsidRDefault="00D202ED">
      <w:pPr>
        <w:spacing w:after="0" w:line="240" w:lineRule="auto"/>
        <w:ind w:left="977" w:firstLine="0"/>
        <w:jc w:val="left"/>
        <w:rPr>
          <w:b/>
        </w:rPr>
      </w:pPr>
    </w:p>
    <w:p w14:paraId="1CFD1B1B" w14:textId="77777777" w:rsidR="00D202ED" w:rsidRDefault="00D202ED">
      <w:pPr>
        <w:spacing w:after="0" w:line="240" w:lineRule="auto"/>
        <w:ind w:left="977" w:firstLine="0"/>
        <w:jc w:val="left"/>
        <w:rPr>
          <w:b/>
        </w:rPr>
      </w:pPr>
    </w:p>
    <w:p w14:paraId="35059627" w14:textId="77777777" w:rsidR="00D202ED" w:rsidRDefault="00D202ED">
      <w:pPr>
        <w:spacing w:after="0" w:line="240" w:lineRule="auto"/>
        <w:ind w:left="977" w:firstLine="0"/>
        <w:jc w:val="left"/>
        <w:rPr>
          <w:b/>
        </w:rPr>
      </w:pPr>
    </w:p>
    <w:p w14:paraId="325E2A9D" w14:textId="77777777" w:rsidR="00D202ED" w:rsidRDefault="00D202ED">
      <w:pPr>
        <w:spacing w:after="0" w:line="240" w:lineRule="auto"/>
        <w:ind w:left="977" w:firstLine="0"/>
        <w:jc w:val="left"/>
        <w:rPr>
          <w:b/>
        </w:rPr>
      </w:pPr>
    </w:p>
    <w:p w14:paraId="619597B5" w14:textId="77777777" w:rsidR="00D202ED" w:rsidRDefault="00D202ED">
      <w:pPr>
        <w:spacing w:after="0" w:line="240" w:lineRule="auto"/>
        <w:ind w:left="977" w:firstLine="0"/>
        <w:jc w:val="left"/>
        <w:rPr>
          <w:b/>
        </w:rPr>
      </w:pPr>
    </w:p>
    <w:p w14:paraId="42E9F051" w14:textId="77777777" w:rsidR="00D202ED" w:rsidRDefault="00D202ED">
      <w:pPr>
        <w:spacing w:after="0" w:line="240" w:lineRule="auto"/>
        <w:ind w:left="977" w:firstLine="0"/>
        <w:jc w:val="left"/>
        <w:rPr>
          <w:b/>
        </w:rPr>
      </w:pPr>
    </w:p>
    <w:p w14:paraId="23B52D0B" w14:textId="77777777" w:rsidR="00D202ED" w:rsidRDefault="00D202ED">
      <w:pPr>
        <w:spacing w:after="0" w:line="240" w:lineRule="auto"/>
        <w:ind w:left="977" w:firstLine="0"/>
        <w:jc w:val="left"/>
        <w:rPr>
          <w:b/>
        </w:rPr>
      </w:pPr>
    </w:p>
    <w:p w14:paraId="788DBBC3" w14:textId="77777777" w:rsidR="00D202ED" w:rsidRDefault="00D202ED">
      <w:pPr>
        <w:spacing w:after="0" w:line="240" w:lineRule="auto"/>
        <w:ind w:left="977" w:firstLine="0"/>
        <w:jc w:val="left"/>
        <w:rPr>
          <w:b/>
        </w:rPr>
      </w:pPr>
    </w:p>
    <w:p w14:paraId="70690D97" w14:textId="77777777" w:rsidR="00D202ED" w:rsidRDefault="00D202ED">
      <w:pPr>
        <w:spacing w:after="0" w:line="240" w:lineRule="auto"/>
        <w:ind w:left="977" w:firstLine="0"/>
        <w:jc w:val="left"/>
        <w:rPr>
          <w:b/>
        </w:rPr>
      </w:pPr>
    </w:p>
    <w:p w14:paraId="093B4D79" w14:textId="77777777" w:rsidR="00D202ED" w:rsidRDefault="00D202ED">
      <w:pPr>
        <w:spacing w:after="0" w:line="240" w:lineRule="auto"/>
        <w:ind w:left="977" w:firstLine="0"/>
        <w:jc w:val="left"/>
        <w:rPr>
          <w:b/>
        </w:rPr>
      </w:pPr>
    </w:p>
    <w:p w14:paraId="4317D8EC" w14:textId="77777777" w:rsidR="00D202ED" w:rsidRDefault="00D202ED">
      <w:pPr>
        <w:spacing w:after="0" w:line="240" w:lineRule="auto"/>
        <w:ind w:left="977" w:firstLine="0"/>
        <w:jc w:val="left"/>
        <w:rPr>
          <w:b/>
        </w:rPr>
      </w:pPr>
    </w:p>
    <w:p w14:paraId="04E9B7E5" w14:textId="77777777" w:rsidR="00D202ED" w:rsidRDefault="00D202ED">
      <w:pPr>
        <w:spacing w:after="0" w:line="240" w:lineRule="auto"/>
        <w:ind w:left="977" w:firstLine="0"/>
        <w:jc w:val="left"/>
        <w:rPr>
          <w:b/>
        </w:rPr>
      </w:pPr>
    </w:p>
    <w:p w14:paraId="15407DB9" w14:textId="77777777" w:rsidR="00D202ED" w:rsidRDefault="00D202ED">
      <w:pPr>
        <w:spacing w:after="0" w:line="240" w:lineRule="auto"/>
        <w:ind w:left="977" w:firstLine="0"/>
        <w:jc w:val="left"/>
      </w:pPr>
    </w:p>
    <w:p w14:paraId="6623D827" w14:textId="77777777" w:rsidR="003564FC" w:rsidRDefault="00D5422E">
      <w:pPr>
        <w:pStyle w:val="Titre3"/>
      </w:pPr>
      <w:r>
        <w:lastRenderedPageBreak/>
        <w:t xml:space="preserve">CHAPITRE I : GENERALITES </w:t>
      </w:r>
    </w:p>
    <w:p w14:paraId="082847FB" w14:textId="77777777" w:rsidR="003564FC" w:rsidRDefault="00D5422E">
      <w:pPr>
        <w:spacing w:after="37" w:line="240" w:lineRule="auto"/>
        <w:ind w:left="977" w:firstLine="0"/>
        <w:jc w:val="left"/>
      </w:pPr>
      <w:r>
        <w:rPr>
          <w:b/>
        </w:rPr>
        <w:t xml:space="preserve"> </w:t>
      </w:r>
    </w:p>
    <w:p w14:paraId="0C5E2CAC"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t>Article 1</w:t>
      </w:r>
      <w:r w:rsidRPr="0010098E">
        <w:rPr>
          <w:rFonts w:ascii="Tahoma" w:hAnsi="Tahoma" w:cs="Tahoma"/>
        </w:rPr>
        <w:t xml:space="preserve"> </w:t>
      </w:r>
      <w:r w:rsidRPr="0010098E">
        <w:rPr>
          <w:rFonts w:ascii="Tahoma" w:hAnsi="Tahoma" w:cs="Tahoma"/>
          <w:b/>
        </w:rPr>
        <w:t>: Objet</w:t>
      </w:r>
      <w:r w:rsidRPr="0010098E">
        <w:rPr>
          <w:rFonts w:ascii="Tahoma" w:hAnsi="Tahoma" w:cs="Tahoma"/>
        </w:rPr>
        <w:t xml:space="preserve"> </w:t>
      </w:r>
      <w:r w:rsidRPr="0010098E">
        <w:rPr>
          <w:rFonts w:ascii="Tahoma" w:hAnsi="Tahoma" w:cs="Tahoma"/>
        </w:rPr>
        <w:tab/>
        <w:t xml:space="preserve"> </w:t>
      </w:r>
    </w:p>
    <w:p w14:paraId="13E476B6" w14:textId="77777777" w:rsidR="00756D1A" w:rsidRDefault="00D5422E" w:rsidP="00756D1A">
      <w:pPr>
        <w:spacing w:after="0" w:line="240" w:lineRule="auto"/>
        <w:ind w:left="0" w:firstLine="0"/>
        <w:rPr>
          <w:rFonts w:ascii="Arial" w:hAnsi="Arial" w:cs="Arial"/>
          <w:color w:val="00B0F0"/>
        </w:rPr>
      </w:pPr>
      <w:r w:rsidRPr="00B07BB3">
        <w:rPr>
          <w:rFonts w:ascii="Tahoma" w:hAnsi="Tahoma" w:cs="Tahoma"/>
        </w:rPr>
        <w:t xml:space="preserve">Le présent Cahier des Clauses Techniques </w:t>
      </w:r>
      <w:r w:rsidRPr="000B0390">
        <w:rPr>
          <w:rFonts w:ascii="Tahoma" w:hAnsi="Tahoma" w:cs="Tahoma"/>
          <w:color w:val="auto"/>
        </w:rPr>
        <w:t xml:space="preserve">Particulières est relatif aux travaux </w:t>
      </w:r>
      <w:r w:rsidR="00AB7070" w:rsidRPr="000B0390">
        <w:rPr>
          <w:rFonts w:ascii="Tahoma" w:hAnsi="Tahoma" w:cs="Tahoma"/>
          <w:color w:val="auto"/>
        </w:rPr>
        <w:t xml:space="preserve">de </w:t>
      </w:r>
      <w:r w:rsidR="000B0390" w:rsidRPr="000B0390">
        <w:rPr>
          <w:rFonts w:ascii="Arial" w:eastAsia="Arial Unicode MS" w:hAnsi="Arial" w:cs="Arial"/>
          <w:b/>
          <w:color w:val="auto"/>
          <w:lang w:eastAsia="en-US"/>
        </w:rPr>
        <w:t>construction de</w:t>
      </w:r>
      <w:r w:rsidR="00756D1A" w:rsidRPr="000B0390">
        <w:rPr>
          <w:rFonts w:ascii="Arial" w:eastAsia="Times New Roman" w:hAnsi="Arial" w:cs="Arial"/>
          <w:b/>
          <w:bCs/>
          <w:color w:val="auto"/>
          <w:lang w:eastAsia="en-US"/>
        </w:rPr>
        <w:t xml:space="preserve"> points d’eau dans certaines localités </w:t>
      </w:r>
      <w:r w:rsidR="00756D1A" w:rsidRPr="000B0390">
        <w:rPr>
          <w:rFonts w:ascii="Arial" w:eastAsia="Times New Roman" w:hAnsi="Arial" w:cs="Arial"/>
          <w:b/>
          <w:color w:val="auto"/>
          <w:lang w:eastAsia="en-US"/>
        </w:rPr>
        <w:t>de la Commune de DIMAKO</w:t>
      </w:r>
      <w:r w:rsidR="00756D1A" w:rsidRPr="000B0390">
        <w:rPr>
          <w:rFonts w:ascii="Arial" w:eastAsia="Times New Roman" w:hAnsi="Arial" w:cs="Arial"/>
          <w:b/>
          <w:bCs/>
          <w:color w:val="auto"/>
          <w:lang w:eastAsia="en-US"/>
        </w:rPr>
        <w:t>, Département du Haut-Nyong Région de l’Est. Lot N°1, Lot N°2 ET Lot N°3.</w:t>
      </w:r>
      <w:r w:rsidR="00756D1A" w:rsidRPr="000B0390">
        <w:rPr>
          <w:rFonts w:ascii="Arial" w:hAnsi="Arial" w:cs="Arial"/>
          <w:color w:val="auto"/>
        </w:rPr>
        <w:t xml:space="preserve"> </w:t>
      </w:r>
    </w:p>
    <w:p w14:paraId="3EAAEEBF" w14:textId="77777777" w:rsidR="003564FC" w:rsidRPr="00B07BB3" w:rsidRDefault="00D5422E" w:rsidP="00756D1A">
      <w:pPr>
        <w:spacing w:after="0" w:line="240" w:lineRule="auto"/>
        <w:ind w:left="0" w:firstLine="0"/>
        <w:rPr>
          <w:rFonts w:ascii="Tahoma" w:hAnsi="Tahoma" w:cs="Tahoma"/>
        </w:rPr>
      </w:pPr>
      <w:r w:rsidRPr="00B07BB3">
        <w:rPr>
          <w:rFonts w:ascii="Tahoma" w:hAnsi="Tahoma" w:cs="Tahoma"/>
        </w:rPr>
        <w:t xml:space="preserve">Le présent Cahier des Clauses Techniques Particulières complète et précise les indications du Devis Quantitatif et vice-versa. </w:t>
      </w:r>
    </w:p>
    <w:p w14:paraId="3E95EBEE" w14:textId="77777777" w:rsidR="0020736A" w:rsidRPr="0020736A" w:rsidRDefault="0020736A" w:rsidP="006919CC">
      <w:pPr>
        <w:ind w:left="0"/>
        <w:rPr>
          <w:rFonts w:ascii="Tahoma" w:hAnsi="Tahoma" w:cs="Tahoma"/>
          <w:sz w:val="16"/>
          <w:szCs w:val="16"/>
        </w:rPr>
      </w:pPr>
    </w:p>
    <w:p w14:paraId="1888DB6F" w14:textId="77777777" w:rsidR="003564FC" w:rsidRPr="00B07BB3" w:rsidRDefault="00D5422E" w:rsidP="000C467A">
      <w:pPr>
        <w:spacing w:after="40" w:line="244" w:lineRule="auto"/>
        <w:ind w:left="0"/>
        <w:rPr>
          <w:rFonts w:ascii="Tahoma" w:hAnsi="Tahoma" w:cs="Tahoma"/>
        </w:rPr>
      </w:pPr>
      <w:r w:rsidRPr="00B07BB3">
        <w:rPr>
          <w:rFonts w:ascii="Tahoma" w:hAnsi="Tahoma" w:cs="Tahoma"/>
          <w:b/>
        </w:rPr>
        <w:t>Article 2</w:t>
      </w:r>
      <w:r w:rsidRPr="00B07BB3">
        <w:rPr>
          <w:rFonts w:ascii="Tahoma" w:hAnsi="Tahoma" w:cs="Tahoma"/>
        </w:rPr>
        <w:t xml:space="preserve"> </w:t>
      </w:r>
      <w:r w:rsidRPr="00B07BB3">
        <w:rPr>
          <w:rFonts w:ascii="Tahoma" w:hAnsi="Tahoma" w:cs="Tahoma"/>
          <w:b/>
        </w:rPr>
        <w:t>: Visite du Site-Implantation</w:t>
      </w:r>
      <w:r w:rsidRPr="00B07BB3">
        <w:rPr>
          <w:rFonts w:ascii="Tahoma" w:hAnsi="Tahoma" w:cs="Tahoma"/>
        </w:rPr>
        <w:t xml:space="preserve"> </w:t>
      </w:r>
      <w:r w:rsidRPr="00B07BB3">
        <w:rPr>
          <w:rFonts w:ascii="Tahoma" w:hAnsi="Tahoma" w:cs="Tahoma"/>
        </w:rPr>
        <w:tab/>
        <w:t xml:space="preserve"> </w:t>
      </w:r>
    </w:p>
    <w:p w14:paraId="55570039" w14:textId="77777777" w:rsidR="003564FC" w:rsidRPr="00B07BB3" w:rsidRDefault="00D5422E" w:rsidP="00D202ED">
      <w:pPr>
        <w:tabs>
          <w:tab w:val="left" w:pos="8789"/>
        </w:tabs>
        <w:ind w:left="0" w:right="-1"/>
        <w:rPr>
          <w:rFonts w:ascii="Tahoma" w:hAnsi="Tahoma" w:cs="Tahoma"/>
        </w:rPr>
      </w:pPr>
      <w:r w:rsidRPr="00B07BB3">
        <w:rPr>
          <w:rFonts w:ascii="Tahoma" w:hAnsi="Tahoma" w:cs="Tahoma"/>
        </w:rPr>
        <w:t xml:space="preserve">À partir du dossier technique et de la visite des sites le Cocontractant établira un rapport d’implantation </w:t>
      </w:r>
      <w:r w:rsidR="00AB7070" w:rsidRPr="00B07BB3">
        <w:rPr>
          <w:rFonts w:ascii="Tahoma" w:hAnsi="Tahoma" w:cs="Tahoma"/>
        </w:rPr>
        <w:t>des ouvrages objet de la lettre-commande</w:t>
      </w:r>
      <w:r w:rsidRPr="00B07BB3">
        <w:rPr>
          <w:rFonts w:ascii="Tahoma" w:hAnsi="Tahoma" w:cs="Tahoma"/>
        </w:rPr>
        <w:t>, un avant-</w:t>
      </w:r>
      <w:r w:rsidR="00B2218F" w:rsidRPr="00B07BB3">
        <w:rPr>
          <w:rFonts w:ascii="Tahoma" w:hAnsi="Tahoma" w:cs="Tahoma"/>
        </w:rPr>
        <w:t xml:space="preserve">métré et un plan d’exécution </w:t>
      </w:r>
      <w:r w:rsidR="00AB7070" w:rsidRPr="00B07BB3">
        <w:rPr>
          <w:rFonts w:ascii="Tahoma" w:hAnsi="Tahoma" w:cs="Tahoma"/>
        </w:rPr>
        <w:t>desdits travaux</w:t>
      </w:r>
      <w:r w:rsidRPr="00B07BB3">
        <w:rPr>
          <w:rFonts w:ascii="Tahoma" w:hAnsi="Tahoma" w:cs="Tahoma"/>
        </w:rPr>
        <w:t xml:space="preserve"> en présence de l’ingénieur. </w:t>
      </w:r>
    </w:p>
    <w:p w14:paraId="05B06ED1" w14:textId="77777777" w:rsidR="0020736A" w:rsidRPr="0020736A" w:rsidRDefault="0020736A" w:rsidP="00D202ED">
      <w:pPr>
        <w:tabs>
          <w:tab w:val="left" w:pos="8789"/>
        </w:tabs>
        <w:ind w:left="0" w:right="-1"/>
        <w:rPr>
          <w:rFonts w:ascii="Tahoma" w:hAnsi="Tahoma" w:cs="Tahoma"/>
          <w:color w:val="FF0000"/>
          <w:sz w:val="16"/>
          <w:szCs w:val="16"/>
        </w:rPr>
      </w:pPr>
    </w:p>
    <w:p w14:paraId="5C97EED0"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t>Article 3</w:t>
      </w:r>
      <w:r w:rsidRPr="0010098E">
        <w:rPr>
          <w:rFonts w:ascii="Tahoma" w:hAnsi="Tahoma" w:cs="Tahoma"/>
        </w:rPr>
        <w:t xml:space="preserve"> </w:t>
      </w:r>
      <w:r w:rsidRPr="0010098E">
        <w:rPr>
          <w:rFonts w:ascii="Tahoma" w:hAnsi="Tahoma" w:cs="Tahoma"/>
          <w:b/>
        </w:rPr>
        <w:t xml:space="preserve">: Métré </w:t>
      </w:r>
      <w:r w:rsidRPr="0010098E">
        <w:rPr>
          <w:rFonts w:ascii="Tahoma" w:hAnsi="Tahoma" w:cs="Tahoma"/>
        </w:rPr>
        <w:t xml:space="preserve"> </w:t>
      </w:r>
    </w:p>
    <w:p w14:paraId="4BB185D1" w14:textId="77777777" w:rsidR="003564FC" w:rsidRDefault="00D5422E" w:rsidP="00D202ED">
      <w:pPr>
        <w:ind w:left="0" w:right="-1"/>
        <w:rPr>
          <w:rFonts w:ascii="Tahoma" w:hAnsi="Tahoma" w:cs="Tahoma"/>
        </w:rPr>
      </w:pPr>
      <w:r w:rsidRPr="0010098E">
        <w:rPr>
          <w:rFonts w:ascii="Tahoma" w:hAnsi="Tahoma" w:cs="Tahoma"/>
        </w:rPr>
        <w:t xml:space="preserve">Les avant métrés deviendront forfaitaires et serviront de base au règlement de la lettre-commande lorsque ceux-ci seront approuvés par le Maître d’Ouvrage ou son représentant. Le Cocontractant reconnaît avoir tenu compte des sujétions de temps qui seront entraînées par les études hydrogéologiques et l’implantation des </w:t>
      </w:r>
      <w:r w:rsidR="00AB7070" w:rsidRPr="0010098E">
        <w:rPr>
          <w:rFonts w:ascii="Tahoma" w:hAnsi="Tahoma" w:cs="Tahoma"/>
        </w:rPr>
        <w:t>ouvrages</w:t>
      </w:r>
      <w:r w:rsidRPr="0010098E">
        <w:rPr>
          <w:rFonts w:ascii="Tahoma" w:hAnsi="Tahoma" w:cs="Tahoma"/>
        </w:rPr>
        <w:t xml:space="preserve"> pour la détermination du délai global proposé par lui pour l’exécution complète des travaux. </w:t>
      </w:r>
    </w:p>
    <w:p w14:paraId="74677E1C" w14:textId="77777777" w:rsidR="0020736A" w:rsidRPr="0020736A" w:rsidRDefault="0020736A" w:rsidP="00D202ED">
      <w:pPr>
        <w:ind w:left="0" w:right="-1"/>
        <w:rPr>
          <w:rFonts w:ascii="Tahoma" w:hAnsi="Tahoma" w:cs="Tahoma"/>
          <w:sz w:val="16"/>
          <w:szCs w:val="16"/>
        </w:rPr>
      </w:pPr>
    </w:p>
    <w:p w14:paraId="415DFA8C" w14:textId="77777777" w:rsidR="003564FC" w:rsidRPr="0010098E" w:rsidRDefault="00D5422E" w:rsidP="00A6507C">
      <w:pPr>
        <w:pStyle w:val="Titre3"/>
        <w:ind w:left="0"/>
        <w:rPr>
          <w:rFonts w:ascii="Tahoma" w:hAnsi="Tahoma" w:cs="Tahoma"/>
        </w:rPr>
      </w:pPr>
      <w:r w:rsidRPr="0010098E">
        <w:rPr>
          <w:rFonts w:ascii="Tahoma" w:hAnsi="Tahoma" w:cs="Tahoma"/>
        </w:rPr>
        <w:t xml:space="preserve">CHAPITRE II : DESCRIPTION DES TRAVAUX </w:t>
      </w:r>
      <w:r w:rsidR="00C8579E" w:rsidRPr="0010098E">
        <w:rPr>
          <w:rFonts w:ascii="Tahoma" w:hAnsi="Tahoma" w:cs="Tahoma"/>
        </w:rPr>
        <w:t>DE CONSTRUCTION</w:t>
      </w:r>
      <w:r w:rsidR="00756D1A">
        <w:rPr>
          <w:rFonts w:ascii="Tahoma" w:hAnsi="Tahoma" w:cs="Tahoma"/>
        </w:rPr>
        <w:t xml:space="preserve"> DE LA MINI-ADDUCTION D’EAU ET</w:t>
      </w:r>
      <w:r w:rsidR="00C8579E" w:rsidRPr="0010098E">
        <w:rPr>
          <w:rFonts w:ascii="Tahoma" w:hAnsi="Tahoma" w:cs="Tahoma"/>
        </w:rPr>
        <w:t xml:space="preserve"> DES FORAGES</w:t>
      </w:r>
    </w:p>
    <w:p w14:paraId="4D61A8CC"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t>Article 4</w:t>
      </w:r>
      <w:r w:rsidRPr="0010098E">
        <w:rPr>
          <w:rFonts w:ascii="Tahoma" w:hAnsi="Tahoma" w:cs="Tahoma"/>
        </w:rPr>
        <w:t xml:space="preserve"> </w:t>
      </w:r>
      <w:r w:rsidRPr="0010098E">
        <w:rPr>
          <w:rFonts w:ascii="Tahoma" w:hAnsi="Tahoma" w:cs="Tahoma"/>
          <w:b/>
        </w:rPr>
        <w:t>: Déroulement des Travaux</w:t>
      </w:r>
      <w:r w:rsidRPr="0010098E">
        <w:rPr>
          <w:rFonts w:ascii="Tahoma" w:hAnsi="Tahoma" w:cs="Tahoma"/>
        </w:rPr>
        <w:t xml:space="preserve"> </w:t>
      </w:r>
    </w:p>
    <w:p w14:paraId="36956F14" w14:textId="77777777" w:rsidR="003564FC" w:rsidRPr="000B0390" w:rsidRDefault="00D5422E" w:rsidP="000C467A">
      <w:pPr>
        <w:ind w:left="0"/>
        <w:rPr>
          <w:rFonts w:ascii="Tahoma" w:hAnsi="Tahoma" w:cs="Tahoma"/>
          <w:color w:val="auto"/>
        </w:rPr>
      </w:pPr>
      <w:r w:rsidRPr="000B0390">
        <w:rPr>
          <w:rFonts w:ascii="Tahoma" w:hAnsi="Tahoma" w:cs="Tahoma"/>
          <w:color w:val="auto"/>
        </w:rPr>
        <w:t xml:space="preserve">Les forages seront construits conformément au schéma suivant : </w:t>
      </w:r>
    </w:p>
    <w:p w14:paraId="1DD32B5C" w14:textId="77777777" w:rsidR="000B0390" w:rsidRPr="00943C78" w:rsidRDefault="000B0390" w:rsidP="000B0390">
      <w:pPr>
        <w:pStyle w:val="Paragraphedeliste"/>
        <w:spacing w:after="0"/>
        <w:ind w:left="731" w:right="833" w:firstLine="0"/>
        <w:rPr>
          <w:rFonts w:ascii="Maiandra GD" w:hAnsi="Maiandra GD" w:cs="Arial"/>
          <w:b/>
          <w:color w:val="auto"/>
          <w:szCs w:val="24"/>
          <w:u w:val="single"/>
        </w:rPr>
      </w:pPr>
      <w:r w:rsidRPr="00943C78">
        <w:rPr>
          <w:rFonts w:ascii="Maiandra GD" w:hAnsi="Maiandra GD" w:cs="Arial"/>
          <w:b/>
          <w:color w:val="auto"/>
          <w:szCs w:val="24"/>
          <w:u w:val="single"/>
        </w:rPr>
        <w:t>Pour les travaux de construction d’une mini-adduction</w:t>
      </w:r>
    </w:p>
    <w:tbl>
      <w:tblPr>
        <w:tblW w:w="8436" w:type="dxa"/>
        <w:tblInd w:w="108" w:type="dxa"/>
        <w:tblLook w:val="04A0" w:firstRow="1" w:lastRow="0" w:firstColumn="1" w:lastColumn="0" w:noHBand="0" w:noVBand="1"/>
      </w:tblPr>
      <w:tblGrid>
        <w:gridCol w:w="8080"/>
        <w:gridCol w:w="80"/>
        <w:gridCol w:w="281"/>
      </w:tblGrid>
      <w:tr w:rsidR="000B0390" w:rsidRPr="00943C78" w14:paraId="4896FA2B" w14:textId="77777777" w:rsidTr="00BA11FF">
        <w:trPr>
          <w:trHeight w:val="330"/>
        </w:trPr>
        <w:tc>
          <w:tcPr>
            <w:tcW w:w="8436" w:type="dxa"/>
            <w:gridSpan w:val="3"/>
            <w:tcBorders>
              <w:top w:val="nil"/>
              <w:right w:val="nil"/>
            </w:tcBorders>
            <w:noWrap/>
            <w:vAlign w:val="center"/>
            <w:hideMark/>
          </w:tcPr>
          <w:p w14:paraId="49331AC6" w14:textId="77777777" w:rsidR="000B0390" w:rsidRPr="00943C78" w:rsidRDefault="000B0390" w:rsidP="00BA11FF">
            <w:pPr>
              <w:spacing w:after="0" w:line="240" w:lineRule="auto"/>
              <w:ind w:left="0" w:firstLine="0"/>
              <w:jc w:val="left"/>
              <w:rPr>
                <w:rFonts w:ascii="Maiandra GD" w:eastAsia="Times New Roman" w:hAnsi="Maiandra GD" w:cs="Arial"/>
                <w:bCs/>
                <w:lang w:val="en-US" w:eastAsia="en-US"/>
              </w:rPr>
            </w:pPr>
            <w:r w:rsidRPr="00943C78">
              <w:rPr>
                <w:rFonts w:ascii="Maiandra GD" w:eastAsia="Times New Roman" w:hAnsi="Maiandra GD" w:cs="Arial"/>
                <w:bCs/>
                <w:lang w:eastAsia="en-US"/>
              </w:rPr>
              <w:t>LOT 100 : Travaux préparatoires</w:t>
            </w:r>
          </w:p>
        </w:tc>
      </w:tr>
      <w:tr w:rsidR="000B0390" w:rsidRPr="00943C78" w14:paraId="0F9B00F1" w14:textId="77777777" w:rsidTr="00BA11FF">
        <w:trPr>
          <w:trHeight w:val="330"/>
        </w:trPr>
        <w:tc>
          <w:tcPr>
            <w:tcW w:w="8160" w:type="dxa"/>
            <w:gridSpan w:val="2"/>
            <w:tcBorders>
              <w:right w:val="nil"/>
            </w:tcBorders>
            <w:noWrap/>
            <w:vAlign w:val="center"/>
            <w:hideMark/>
          </w:tcPr>
          <w:p w14:paraId="63080E19" w14:textId="77777777" w:rsidR="000B0390" w:rsidRPr="00943C78" w:rsidRDefault="000B0390" w:rsidP="00BA11FF">
            <w:pPr>
              <w:spacing w:after="0" w:line="240" w:lineRule="auto"/>
              <w:ind w:left="0" w:firstLine="0"/>
              <w:jc w:val="left"/>
              <w:rPr>
                <w:rFonts w:ascii="Maiandra GD" w:eastAsia="Times New Roman" w:hAnsi="Maiandra GD" w:cs="Arial"/>
                <w:bCs/>
                <w:lang w:val="en-US" w:eastAsia="en-US"/>
              </w:rPr>
            </w:pPr>
            <w:r w:rsidRPr="00943C78">
              <w:rPr>
                <w:rFonts w:ascii="Maiandra GD" w:eastAsia="Times New Roman" w:hAnsi="Maiandra GD" w:cs="Arial"/>
                <w:bCs/>
                <w:lang w:eastAsia="en-US"/>
              </w:rPr>
              <w:t>LOT 200 : Mobilisation</w:t>
            </w:r>
          </w:p>
        </w:tc>
        <w:tc>
          <w:tcPr>
            <w:tcW w:w="276" w:type="dxa"/>
            <w:tcBorders>
              <w:top w:val="nil"/>
              <w:left w:val="nil"/>
              <w:bottom w:val="single" w:sz="8" w:space="0" w:color="auto"/>
              <w:right w:val="nil"/>
            </w:tcBorders>
            <w:noWrap/>
            <w:vAlign w:val="center"/>
            <w:hideMark/>
          </w:tcPr>
          <w:p w14:paraId="4711C40D" w14:textId="77777777" w:rsidR="000B0390" w:rsidRPr="00943C78" w:rsidRDefault="000B0390" w:rsidP="00BA11FF">
            <w:pPr>
              <w:spacing w:after="0" w:line="240" w:lineRule="auto"/>
              <w:ind w:left="0" w:firstLine="0"/>
              <w:jc w:val="left"/>
              <w:rPr>
                <w:rFonts w:ascii="Maiandra GD" w:eastAsia="Times New Roman" w:hAnsi="Maiandra GD" w:cs="Arial"/>
                <w:b/>
                <w:bCs/>
                <w:lang w:val="en-US" w:eastAsia="en-US"/>
              </w:rPr>
            </w:pPr>
            <w:r w:rsidRPr="00943C78">
              <w:rPr>
                <w:rFonts w:ascii="Maiandra GD" w:eastAsia="Times New Roman" w:hAnsi="Maiandra GD" w:cs="Arial"/>
                <w:b/>
                <w:bCs/>
                <w:lang w:val="en-US" w:eastAsia="en-US"/>
              </w:rPr>
              <w:t> </w:t>
            </w:r>
          </w:p>
        </w:tc>
      </w:tr>
      <w:tr w:rsidR="000B0390" w:rsidRPr="00943C78" w14:paraId="68C25F63" w14:textId="77777777" w:rsidTr="00BA11FF">
        <w:trPr>
          <w:gridAfter w:val="2"/>
          <w:wAfter w:w="356" w:type="dxa"/>
          <w:trHeight w:val="330"/>
        </w:trPr>
        <w:tc>
          <w:tcPr>
            <w:tcW w:w="8080" w:type="dxa"/>
            <w:vAlign w:val="center"/>
            <w:hideMark/>
          </w:tcPr>
          <w:p w14:paraId="487FC556" w14:textId="77777777" w:rsidR="000B0390" w:rsidRPr="00943C78" w:rsidRDefault="000B0390"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300 : Forage</w:t>
            </w:r>
          </w:p>
        </w:tc>
      </w:tr>
      <w:tr w:rsidR="000B0390" w:rsidRPr="00943C78" w14:paraId="363DE91B" w14:textId="77777777" w:rsidTr="00BA11FF">
        <w:trPr>
          <w:gridAfter w:val="2"/>
          <w:wAfter w:w="356" w:type="dxa"/>
          <w:trHeight w:val="330"/>
        </w:trPr>
        <w:tc>
          <w:tcPr>
            <w:tcW w:w="8080" w:type="dxa"/>
            <w:vAlign w:val="center"/>
            <w:hideMark/>
          </w:tcPr>
          <w:p w14:paraId="03D24F6E" w14:textId="77777777" w:rsidR="000B0390" w:rsidRPr="00943C78" w:rsidRDefault="000B0390"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400: Equipement- développement</w:t>
            </w:r>
          </w:p>
        </w:tc>
      </w:tr>
      <w:tr w:rsidR="000B0390" w:rsidRPr="00943C78" w14:paraId="14A2D715" w14:textId="77777777" w:rsidTr="00BA11FF">
        <w:trPr>
          <w:gridAfter w:val="2"/>
          <w:wAfter w:w="356" w:type="dxa"/>
          <w:trHeight w:val="330"/>
        </w:trPr>
        <w:tc>
          <w:tcPr>
            <w:tcW w:w="8080" w:type="dxa"/>
            <w:vAlign w:val="center"/>
            <w:hideMark/>
          </w:tcPr>
          <w:p w14:paraId="002488DB" w14:textId="77777777" w:rsidR="000B0390" w:rsidRPr="00943C78" w:rsidRDefault="000B0390"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500 : Essai de pompage</w:t>
            </w:r>
          </w:p>
        </w:tc>
      </w:tr>
      <w:tr w:rsidR="000B0390" w:rsidRPr="005D75DC" w14:paraId="22E02A58" w14:textId="77777777" w:rsidTr="00BA11FF">
        <w:trPr>
          <w:gridAfter w:val="2"/>
          <w:wAfter w:w="356" w:type="dxa"/>
          <w:trHeight w:val="390"/>
        </w:trPr>
        <w:tc>
          <w:tcPr>
            <w:tcW w:w="8080" w:type="dxa"/>
            <w:noWrap/>
            <w:vAlign w:val="center"/>
            <w:hideMark/>
          </w:tcPr>
          <w:p w14:paraId="462209D6" w14:textId="77777777" w:rsidR="000B0390" w:rsidRPr="00943C78" w:rsidRDefault="000B0390"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val="en-US" w:eastAsia="en-US"/>
              </w:rPr>
              <w:t>LOT 600: Stockage 3m</w:t>
            </w:r>
            <w:r w:rsidRPr="00943C78">
              <w:rPr>
                <w:rFonts w:ascii="Maiandra GD" w:eastAsia="Times New Roman" w:hAnsi="Maiandra GD" w:cs="Arial"/>
                <w:bCs/>
                <w:vertAlign w:val="superscript"/>
                <w:lang w:val="en-US" w:eastAsia="en-US"/>
              </w:rPr>
              <w:t>3</w:t>
            </w:r>
            <w:r w:rsidRPr="00943C78">
              <w:rPr>
                <w:rFonts w:ascii="Maiandra GD" w:eastAsia="Times New Roman" w:hAnsi="Maiandra GD" w:cs="Arial"/>
                <w:bCs/>
                <w:lang w:val="en-US" w:eastAsia="en-US"/>
              </w:rPr>
              <w:t xml:space="preserve">, 15m sous </w:t>
            </w:r>
            <w:proofErr w:type="spellStart"/>
            <w:r w:rsidRPr="00943C78">
              <w:rPr>
                <w:rFonts w:ascii="Maiandra GD" w:eastAsia="Times New Roman" w:hAnsi="Maiandra GD" w:cs="Arial"/>
                <w:bCs/>
                <w:lang w:val="en-US" w:eastAsia="en-US"/>
              </w:rPr>
              <w:t>radier</w:t>
            </w:r>
            <w:proofErr w:type="spellEnd"/>
          </w:p>
        </w:tc>
      </w:tr>
      <w:tr w:rsidR="000B0390" w:rsidRPr="00943C78" w14:paraId="077E7B70" w14:textId="77777777" w:rsidTr="00BA11FF">
        <w:trPr>
          <w:gridAfter w:val="2"/>
          <w:wAfter w:w="356" w:type="dxa"/>
          <w:trHeight w:val="330"/>
        </w:trPr>
        <w:tc>
          <w:tcPr>
            <w:tcW w:w="8080" w:type="dxa"/>
            <w:vAlign w:val="center"/>
            <w:hideMark/>
          </w:tcPr>
          <w:p w14:paraId="0CC54897" w14:textId="77777777" w:rsidR="000B0390" w:rsidRPr="00943C78" w:rsidRDefault="000B0390"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700 : Plomberie-génie civil</w:t>
            </w:r>
          </w:p>
        </w:tc>
      </w:tr>
      <w:tr w:rsidR="000B0390" w:rsidRPr="00943C78" w14:paraId="5B0CF5EC" w14:textId="77777777" w:rsidTr="00BA11FF">
        <w:trPr>
          <w:gridAfter w:val="2"/>
          <w:wAfter w:w="356" w:type="dxa"/>
          <w:trHeight w:val="330"/>
        </w:trPr>
        <w:tc>
          <w:tcPr>
            <w:tcW w:w="8080" w:type="dxa"/>
            <w:vAlign w:val="center"/>
            <w:hideMark/>
          </w:tcPr>
          <w:p w14:paraId="1A521C1B" w14:textId="77777777" w:rsidR="000B0390" w:rsidRPr="00943C78" w:rsidRDefault="000B0390" w:rsidP="00BA11FF">
            <w:pPr>
              <w:spacing w:after="0" w:line="240" w:lineRule="auto"/>
              <w:ind w:left="0" w:firstLine="0"/>
              <w:rPr>
                <w:rFonts w:ascii="Maiandra GD" w:eastAsia="Times New Roman" w:hAnsi="Maiandra GD" w:cs="Arial"/>
                <w:bCs/>
                <w:lang w:val="fr-CM" w:eastAsia="en-US"/>
              </w:rPr>
            </w:pPr>
            <w:r w:rsidRPr="00943C78">
              <w:rPr>
                <w:rFonts w:ascii="Maiandra GD" w:eastAsia="Times New Roman" w:hAnsi="Maiandra GD" w:cs="Arial"/>
                <w:bCs/>
                <w:lang w:eastAsia="en-US"/>
              </w:rPr>
              <w:t>LOT 800 : Fourniture en énergie solaire</w:t>
            </w:r>
          </w:p>
        </w:tc>
      </w:tr>
      <w:tr w:rsidR="000B0390" w:rsidRPr="00943C78" w14:paraId="0033EAAB" w14:textId="77777777" w:rsidTr="00BA11FF">
        <w:trPr>
          <w:gridAfter w:val="2"/>
          <w:wAfter w:w="356" w:type="dxa"/>
          <w:trHeight w:val="80"/>
        </w:trPr>
        <w:tc>
          <w:tcPr>
            <w:tcW w:w="8080" w:type="dxa"/>
            <w:vAlign w:val="center"/>
            <w:hideMark/>
          </w:tcPr>
          <w:p w14:paraId="1B434ED4" w14:textId="77777777" w:rsidR="000B0390" w:rsidRPr="00943C78" w:rsidRDefault="000B0390" w:rsidP="00BA11FF">
            <w:pPr>
              <w:spacing w:after="0" w:line="240" w:lineRule="auto"/>
              <w:ind w:left="0" w:firstLine="0"/>
              <w:rPr>
                <w:rFonts w:ascii="Maiandra GD" w:eastAsia="Times New Roman" w:hAnsi="Maiandra GD" w:cs="Arial"/>
                <w:bCs/>
                <w:lang w:val="fr-CM" w:eastAsia="en-US"/>
              </w:rPr>
            </w:pPr>
            <w:r w:rsidRPr="00943C78">
              <w:rPr>
                <w:rFonts w:ascii="Maiandra GD" w:eastAsia="Times New Roman" w:hAnsi="Maiandra GD" w:cs="Arial"/>
                <w:bCs/>
                <w:lang w:eastAsia="en-US"/>
              </w:rPr>
              <w:t>LOT 900 : Traitement de l'eau + désinfection du réseau</w:t>
            </w:r>
          </w:p>
        </w:tc>
      </w:tr>
      <w:tr w:rsidR="000B0390" w:rsidRPr="00943C78" w14:paraId="3B623AB2" w14:textId="77777777" w:rsidTr="00BA11FF">
        <w:trPr>
          <w:gridAfter w:val="2"/>
          <w:wAfter w:w="356" w:type="dxa"/>
          <w:trHeight w:val="330"/>
        </w:trPr>
        <w:tc>
          <w:tcPr>
            <w:tcW w:w="8080" w:type="dxa"/>
            <w:vAlign w:val="center"/>
            <w:hideMark/>
          </w:tcPr>
          <w:p w14:paraId="62BE58D1" w14:textId="77777777" w:rsidR="000B0390" w:rsidRPr="00943C78" w:rsidRDefault="000B0390"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1000 : Distribution</w:t>
            </w:r>
          </w:p>
        </w:tc>
      </w:tr>
      <w:tr w:rsidR="000B0390" w:rsidRPr="00943C78" w14:paraId="3FD8CF7A" w14:textId="77777777" w:rsidTr="00BA11FF">
        <w:trPr>
          <w:gridAfter w:val="2"/>
          <w:wAfter w:w="356" w:type="dxa"/>
          <w:trHeight w:val="330"/>
        </w:trPr>
        <w:tc>
          <w:tcPr>
            <w:tcW w:w="8080" w:type="dxa"/>
            <w:vAlign w:val="center"/>
            <w:hideMark/>
          </w:tcPr>
          <w:p w14:paraId="42728EB0" w14:textId="77777777" w:rsidR="000B0390" w:rsidRPr="00943C78" w:rsidRDefault="000B0390"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1100 : Equipements du réseau</w:t>
            </w:r>
          </w:p>
        </w:tc>
      </w:tr>
      <w:tr w:rsidR="000B0390" w:rsidRPr="00943C78" w14:paraId="37D4F38F" w14:textId="77777777" w:rsidTr="00BA11FF">
        <w:trPr>
          <w:gridAfter w:val="2"/>
          <w:wAfter w:w="356" w:type="dxa"/>
          <w:trHeight w:val="330"/>
        </w:trPr>
        <w:tc>
          <w:tcPr>
            <w:tcW w:w="8080" w:type="dxa"/>
            <w:vAlign w:val="center"/>
            <w:hideMark/>
          </w:tcPr>
          <w:p w14:paraId="7B9C577B" w14:textId="77777777" w:rsidR="000B0390" w:rsidRPr="00943C78" w:rsidRDefault="000B0390" w:rsidP="00BA11FF">
            <w:pPr>
              <w:spacing w:after="0" w:line="240" w:lineRule="auto"/>
              <w:ind w:left="0" w:firstLine="0"/>
              <w:rPr>
                <w:rFonts w:ascii="Maiandra GD" w:eastAsia="Times New Roman" w:hAnsi="Maiandra GD" w:cs="Arial"/>
                <w:bCs/>
                <w:lang w:val="en-US" w:eastAsia="en-US"/>
              </w:rPr>
            </w:pPr>
            <w:r w:rsidRPr="00943C78">
              <w:rPr>
                <w:rFonts w:ascii="Maiandra GD" w:eastAsia="Times New Roman" w:hAnsi="Maiandra GD" w:cs="Arial"/>
                <w:bCs/>
                <w:lang w:eastAsia="en-US"/>
              </w:rPr>
              <w:t>LOT 1200 : Pérennisation des infrastructures</w:t>
            </w:r>
          </w:p>
        </w:tc>
      </w:tr>
    </w:tbl>
    <w:p w14:paraId="7F9081BF" w14:textId="77777777" w:rsidR="000B0390" w:rsidRPr="00943C78" w:rsidRDefault="000B0390" w:rsidP="000B0390">
      <w:pPr>
        <w:spacing w:after="0"/>
        <w:ind w:right="833"/>
        <w:rPr>
          <w:rFonts w:ascii="Arial" w:hAnsi="Arial" w:cs="Arial"/>
          <w:color w:val="00B0F0"/>
          <w:highlight w:val="yellow"/>
          <w:u w:val="single"/>
        </w:rPr>
      </w:pPr>
    </w:p>
    <w:p w14:paraId="65CE838E" w14:textId="77777777" w:rsidR="000B0390" w:rsidRPr="00943C78" w:rsidRDefault="000B0390" w:rsidP="000B0390">
      <w:pPr>
        <w:pStyle w:val="Paragraphedeliste"/>
        <w:spacing w:after="0"/>
        <w:ind w:left="731" w:right="833" w:firstLine="0"/>
        <w:rPr>
          <w:rFonts w:ascii="Maiandra GD" w:hAnsi="Maiandra GD" w:cs="Arial"/>
          <w:b/>
          <w:color w:val="auto"/>
          <w:u w:val="single"/>
        </w:rPr>
      </w:pPr>
      <w:r w:rsidRPr="00943C78">
        <w:rPr>
          <w:rFonts w:ascii="Maiandra GD" w:hAnsi="Maiandra GD" w:cs="Arial"/>
          <w:b/>
          <w:color w:val="auto"/>
          <w:u w:val="single"/>
        </w:rPr>
        <w:t>Pour les travaux de construction des forages</w:t>
      </w:r>
    </w:p>
    <w:p w14:paraId="3E99D280" w14:textId="77777777" w:rsidR="000B0390" w:rsidRPr="00943C78" w:rsidRDefault="000B0390" w:rsidP="000B0390">
      <w:pPr>
        <w:pStyle w:val="Paragraphedeliste"/>
        <w:spacing w:after="0"/>
        <w:ind w:left="731" w:right="833" w:firstLine="0"/>
        <w:rPr>
          <w:rFonts w:ascii="Maiandra GD" w:hAnsi="Maiandra GD" w:cs="Arial"/>
          <w:b/>
          <w:color w:val="00B0F0"/>
          <w:u w:val="single"/>
        </w:rPr>
      </w:pPr>
    </w:p>
    <w:p w14:paraId="2E2D5244" w14:textId="77777777" w:rsidR="000B0390" w:rsidRPr="00943C78" w:rsidRDefault="000B0390" w:rsidP="000B0390">
      <w:pPr>
        <w:pStyle w:val="Paragraphedeliste"/>
        <w:numPr>
          <w:ilvl w:val="0"/>
          <w:numId w:val="1"/>
        </w:numPr>
        <w:ind w:right="833" w:hanging="360"/>
        <w:rPr>
          <w:rFonts w:ascii="Maiandra GD" w:hAnsi="Maiandra GD" w:cs="Arial"/>
        </w:rPr>
      </w:pPr>
      <w:r w:rsidRPr="00943C78">
        <w:rPr>
          <w:rFonts w:ascii="Maiandra GD" w:hAnsi="Maiandra GD" w:cs="Arial"/>
        </w:rPr>
        <w:t xml:space="preserve">Lot 100 Etudes et installations de chantier ; </w:t>
      </w:r>
    </w:p>
    <w:p w14:paraId="1BB9C569" w14:textId="77777777" w:rsidR="000B0390" w:rsidRPr="00943C78" w:rsidRDefault="000B0390" w:rsidP="000B0390">
      <w:pPr>
        <w:numPr>
          <w:ilvl w:val="0"/>
          <w:numId w:val="1"/>
        </w:numPr>
        <w:ind w:left="643" w:hanging="360"/>
        <w:rPr>
          <w:rFonts w:ascii="Maiandra GD" w:hAnsi="Maiandra GD" w:cs="Arial"/>
        </w:rPr>
      </w:pPr>
      <w:r w:rsidRPr="00943C78">
        <w:rPr>
          <w:rFonts w:ascii="Maiandra GD" w:hAnsi="Maiandra GD" w:cs="Arial"/>
        </w:rPr>
        <w:t xml:space="preserve">Lot 200 Construction de forage ; </w:t>
      </w:r>
    </w:p>
    <w:p w14:paraId="40D7044B" w14:textId="77777777" w:rsidR="000B0390" w:rsidRPr="00943C78" w:rsidRDefault="000B0390" w:rsidP="000B0390">
      <w:pPr>
        <w:numPr>
          <w:ilvl w:val="0"/>
          <w:numId w:val="1"/>
        </w:numPr>
        <w:ind w:left="643" w:hanging="360"/>
        <w:rPr>
          <w:rFonts w:ascii="Maiandra GD" w:hAnsi="Maiandra GD" w:cs="Arial"/>
        </w:rPr>
      </w:pPr>
      <w:r w:rsidRPr="00943C78">
        <w:rPr>
          <w:rFonts w:ascii="Maiandra GD" w:hAnsi="Maiandra GD" w:cs="Arial"/>
        </w:rPr>
        <w:t>Lot 300 Développement et essai de pompage ;</w:t>
      </w:r>
    </w:p>
    <w:p w14:paraId="13CC7F1A" w14:textId="77777777" w:rsidR="000B0390" w:rsidRPr="00943C78" w:rsidRDefault="000B0390" w:rsidP="000B0390">
      <w:pPr>
        <w:numPr>
          <w:ilvl w:val="0"/>
          <w:numId w:val="1"/>
        </w:numPr>
        <w:ind w:left="643" w:hanging="360"/>
        <w:rPr>
          <w:rFonts w:ascii="Maiandra GD" w:hAnsi="Maiandra GD" w:cs="Arial"/>
        </w:rPr>
      </w:pPr>
      <w:r w:rsidRPr="00943C78">
        <w:rPr>
          <w:rFonts w:ascii="Maiandra GD" w:hAnsi="Maiandra GD" w:cs="Arial"/>
        </w:rPr>
        <w:t>Lot 400 Aménagements de surface ;</w:t>
      </w:r>
    </w:p>
    <w:p w14:paraId="2734B15C" w14:textId="77777777" w:rsidR="000B0390" w:rsidRPr="00943C78" w:rsidRDefault="000B0390" w:rsidP="000B0390">
      <w:pPr>
        <w:numPr>
          <w:ilvl w:val="0"/>
          <w:numId w:val="1"/>
        </w:numPr>
        <w:ind w:left="643" w:hanging="360"/>
        <w:rPr>
          <w:rFonts w:ascii="Maiandra GD" w:hAnsi="Maiandra GD" w:cs="Arial"/>
        </w:rPr>
      </w:pPr>
      <w:r w:rsidRPr="00943C78">
        <w:rPr>
          <w:rFonts w:ascii="Maiandra GD" w:hAnsi="Maiandra GD" w:cs="Arial"/>
        </w:rPr>
        <w:t>Lot 500 Clôture de 3,5m x 3,5m et de 1,5m de hauteur en parpaing de 15x20x40 ;</w:t>
      </w:r>
    </w:p>
    <w:p w14:paraId="2B84D0A5" w14:textId="77777777" w:rsidR="000B0390" w:rsidRPr="00943C78" w:rsidRDefault="000B0390" w:rsidP="000B0390">
      <w:pPr>
        <w:numPr>
          <w:ilvl w:val="0"/>
          <w:numId w:val="1"/>
        </w:numPr>
        <w:ind w:left="643" w:hanging="360"/>
        <w:rPr>
          <w:rFonts w:ascii="Maiandra GD" w:hAnsi="Maiandra GD" w:cs="Arial"/>
        </w:rPr>
      </w:pPr>
      <w:r w:rsidRPr="00943C78">
        <w:rPr>
          <w:rFonts w:ascii="Maiandra GD" w:hAnsi="Maiandra GD" w:cs="Arial"/>
        </w:rPr>
        <w:t>Lot 600 Fourniture et pose de la pompe ;</w:t>
      </w:r>
    </w:p>
    <w:p w14:paraId="21450297" w14:textId="77777777" w:rsidR="000B0390" w:rsidRPr="00943C78" w:rsidRDefault="000B0390" w:rsidP="000B0390">
      <w:pPr>
        <w:numPr>
          <w:ilvl w:val="0"/>
          <w:numId w:val="1"/>
        </w:numPr>
        <w:ind w:left="643" w:hanging="360"/>
        <w:rPr>
          <w:rFonts w:ascii="Maiandra GD" w:hAnsi="Maiandra GD" w:cs="Arial"/>
        </w:rPr>
      </w:pPr>
      <w:r w:rsidRPr="00943C78">
        <w:rPr>
          <w:rFonts w:ascii="Maiandra GD" w:hAnsi="Maiandra GD" w:cs="Arial"/>
        </w:rPr>
        <w:t>Lot 700 Mise en service des ouvrages.</w:t>
      </w:r>
    </w:p>
    <w:p w14:paraId="6F811A9E" w14:textId="77777777" w:rsidR="0020736A" w:rsidRPr="00A52A94" w:rsidRDefault="0020736A" w:rsidP="000C467A">
      <w:pPr>
        <w:spacing w:after="40" w:line="244" w:lineRule="auto"/>
        <w:ind w:left="0"/>
        <w:rPr>
          <w:rFonts w:ascii="Tahoma" w:hAnsi="Tahoma" w:cs="Tahoma"/>
          <w:b/>
          <w:sz w:val="16"/>
          <w:szCs w:val="16"/>
        </w:rPr>
      </w:pPr>
    </w:p>
    <w:p w14:paraId="46E70F57"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lastRenderedPageBreak/>
        <w:t>Article 5</w:t>
      </w:r>
      <w:r w:rsidRPr="0010098E">
        <w:rPr>
          <w:rFonts w:ascii="Tahoma" w:hAnsi="Tahoma" w:cs="Tahoma"/>
        </w:rPr>
        <w:t xml:space="preserve"> </w:t>
      </w:r>
      <w:r w:rsidRPr="0010098E">
        <w:rPr>
          <w:rFonts w:ascii="Tahoma" w:hAnsi="Tahoma" w:cs="Tahoma"/>
          <w:b/>
        </w:rPr>
        <w:t>: Implantation</w:t>
      </w:r>
      <w:r w:rsidRPr="0010098E">
        <w:rPr>
          <w:rFonts w:ascii="Tahoma" w:hAnsi="Tahoma" w:cs="Tahoma"/>
        </w:rPr>
        <w:t xml:space="preserve"> </w:t>
      </w:r>
      <w:r w:rsidRPr="0010098E">
        <w:rPr>
          <w:rFonts w:ascii="Tahoma" w:hAnsi="Tahoma" w:cs="Tahoma"/>
        </w:rPr>
        <w:tab/>
        <w:t xml:space="preserve"> </w:t>
      </w:r>
    </w:p>
    <w:p w14:paraId="294464D5" w14:textId="77777777" w:rsidR="003564FC" w:rsidRDefault="00D5422E" w:rsidP="00D202ED">
      <w:pPr>
        <w:tabs>
          <w:tab w:val="left" w:pos="9072"/>
        </w:tabs>
        <w:ind w:left="0" w:right="-1"/>
        <w:rPr>
          <w:rFonts w:ascii="Tahoma" w:hAnsi="Tahoma" w:cs="Tahoma"/>
        </w:rPr>
      </w:pPr>
      <w:r w:rsidRPr="0010098E">
        <w:rPr>
          <w:rFonts w:ascii="Tahoma" w:hAnsi="Tahoma" w:cs="Tahoma"/>
        </w:rPr>
        <w:t>Le Cocontractant prendra soin, et à ses frais, d’implanter le forage sur au moins trois (03) sites dans chaque localité afin de multiplier les chances d’avoir un forage productif au débit acceptable d’au moins 1 m</w:t>
      </w:r>
      <w:r w:rsidRPr="0010098E">
        <w:rPr>
          <w:rFonts w:ascii="Tahoma" w:hAnsi="Tahoma" w:cs="Tahoma"/>
          <w:vertAlign w:val="superscript"/>
        </w:rPr>
        <w:t>3</w:t>
      </w:r>
      <w:r w:rsidRPr="0010098E">
        <w:rPr>
          <w:rFonts w:ascii="Tahoma" w:hAnsi="Tahoma" w:cs="Tahoma"/>
        </w:rPr>
        <w:t xml:space="preserve">/h. De ce fait il pourra procéder par interprétation </w:t>
      </w:r>
      <w:r w:rsidR="0020736A" w:rsidRPr="0010098E">
        <w:rPr>
          <w:rFonts w:ascii="Tahoma" w:hAnsi="Tahoma" w:cs="Tahoma"/>
        </w:rPr>
        <w:t>photogrammétrie</w:t>
      </w:r>
      <w:r w:rsidRPr="0010098E">
        <w:rPr>
          <w:rFonts w:ascii="Tahoma" w:hAnsi="Tahoma" w:cs="Tahoma"/>
        </w:rPr>
        <w:t xml:space="preserve"> ou par sondage électrique ou encore par recherche aux baguettes de sourcier en présence de l’ingénieur. Pour chacun de ces sites, l’entreprise devra relever les coordonnées à l’aide d’un GPS.  </w:t>
      </w:r>
    </w:p>
    <w:p w14:paraId="3FDD0C41" w14:textId="77777777" w:rsidR="0020736A" w:rsidRPr="0020736A" w:rsidRDefault="0020736A" w:rsidP="00D202ED">
      <w:pPr>
        <w:tabs>
          <w:tab w:val="left" w:pos="9072"/>
        </w:tabs>
        <w:ind w:left="0" w:right="-1"/>
        <w:rPr>
          <w:rFonts w:ascii="Tahoma" w:hAnsi="Tahoma" w:cs="Tahoma"/>
          <w:sz w:val="16"/>
          <w:szCs w:val="16"/>
        </w:rPr>
      </w:pPr>
    </w:p>
    <w:p w14:paraId="1E2C0164"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t>Article 6</w:t>
      </w:r>
      <w:r w:rsidRPr="0010098E">
        <w:rPr>
          <w:rFonts w:ascii="Tahoma" w:hAnsi="Tahoma" w:cs="Tahoma"/>
        </w:rPr>
        <w:t xml:space="preserve"> </w:t>
      </w:r>
      <w:r w:rsidRPr="0010098E">
        <w:rPr>
          <w:rFonts w:ascii="Tahoma" w:hAnsi="Tahoma" w:cs="Tahoma"/>
          <w:b/>
        </w:rPr>
        <w:t>: Foration</w:t>
      </w:r>
      <w:r w:rsidRPr="0010098E">
        <w:rPr>
          <w:rFonts w:ascii="Tahoma" w:hAnsi="Tahoma" w:cs="Tahoma"/>
        </w:rPr>
        <w:t xml:space="preserve"> </w:t>
      </w:r>
      <w:r w:rsidRPr="0010098E">
        <w:rPr>
          <w:rFonts w:ascii="Tahoma" w:hAnsi="Tahoma" w:cs="Tahoma"/>
        </w:rPr>
        <w:tab/>
        <w:t xml:space="preserve"> </w:t>
      </w:r>
    </w:p>
    <w:p w14:paraId="193E22C3" w14:textId="77777777" w:rsidR="003564FC" w:rsidRDefault="00D5422E" w:rsidP="00D202ED">
      <w:pPr>
        <w:ind w:left="0" w:right="-1"/>
        <w:rPr>
          <w:rFonts w:ascii="Tahoma" w:hAnsi="Tahoma" w:cs="Tahoma"/>
        </w:rPr>
      </w:pPr>
      <w:r w:rsidRPr="0010098E">
        <w:rPr>
          <w:rFonts w:ascii="Tahoma" w:hAnsi="Tahoma" w:cs="Tahoma"/>
        </w:rPr>
        <w:t xml:space="preserve">La foration se fera au rotary Ø 9’’ 5/8 ou 12’’ 1/4 à la boue dans les forations sédimentaires. Dans les altérites (arènes) au rotary Ø9’’5/8 ou 12’’1/4 à l’air jusqu’au socle avec pose des tubes provisoires (casing) en acier Ø175/195 et puis continuera au marteau fond de trou Ø6’’1/2 dans les le socle. </w:t>
      </w:r>
    </w:p>
    <w:p w14:paraId="7FC8469D" w14:textId="77777777" w:rsidR="0020736A" w:rsidRPr="0020736A" w:rsidRDefault="0020736A" w:rsidP="00D202ED">
      <w:pPr>
        <w:ind w:left="0" w:right="-1"/>
        <w:rPr>
          <w:rFonts w:ascii="Tahoma" w:hAnsi="Tahoma" w:cs="Tahoma"/>
          <w:sz w:val="16"/>
          <w:szCs w:val="16"/>
        </w:rPr>
      </w:pPr>
    </w:p>
    <w:p w14:paraId="4149E295"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t>Article 7</w:t>
      </w:r>
      <w:r w:rsidRPr="0010098E">
        <w:rPr>
          <w:rFonts w:ascii="Tahoma" w:hAnsi="Tahoma" w:cs="Tahoma"/>
        </w:rPr>
        <w:t xml:space="preserve"> </w:t>
      </w:r>
      <w:r w:rsidRPr="0010098E">
        <w:rPr>
          <w:rFonts w:ascii="Tahoma" w:hAnsi="Tahoma" w:cs="Tahoma"/>
          <w:b/>
        </w:rPr>
        <w:t>: Tubage</w:t>
      </w:r>
      <w:r w:rsidRPr="0010098E">
        <w:rPr>
          <w:rFonts w:ascii="Tahoma" w:hAnsi="Tahoma" w:cs="Tahoma"/>
        </w:rPr>
        <w:t xml:space="preserve"> </w:t>
      </w:r>
      <w:r w:rsidRPr="0010098E">
        <w:rPr>
          <w:rFonts w:ascii="Tahoma" w:hAnsi="Tahoma" w:cs="Tahoma"/>
        </w:rPr>
        <w:tab/>
        <w:t xml:space="preserve"> </w:t>
      </w:r>
    </w:p>
    <w:p w14:paraId="4A86372F" w14:textId="77777777" w:rsidR="003564FC" w:rsidRPr="0010098E" w:rsidRDefault="00D5422E" w:rsidP="00D202ED">
      <w:pPr>
        <w:ind w:left="0" w:right="-1"/>
        <w:rPr>
          <w:rFonts w:ascii="Tahoma" w:hAnsi="Tahoma" w:cs="Tahoma"/>
        </w:rPr>
      </w:pPr>
      <w:r w:rsidRPr="0010098E">
        <w:rPr>
          <w:rFonts w:ascii="Tahoma" w:hAnsi="Tahoma" w:cs="Tahoma"/>
        </w:rPr>
        <w:t xml:space="preserve">A la fin de la foration et ayant obtenu un débit de foration jugé satisfaisant par l’Ingénieur chargé du contrôle, le Cocontractant procèdera à l’équipement du forage de la manière suivante après réception des </w:t>
      </w:r>
      <w:r w:rsidR="0020736A" w:rsidRPr="0010098E">
        <w:rPr>
          <w:rFonts w:ascii="Tahoma" w:hAnsi="Tahoma" w:cs="Tahoma"/>
        </w:rPr>
        <w:t>PVC :</w:t>
      </w:r>
      <w:r w:rsidRPr="0010098E">
        <w:rPr>
          <w:rFonts w:ascii="Tahoma" w:hAnsi="Tahoma" w:cs="Tahoma"/>
        </w:rPr>
        <w:t xml:space="preserve"> </w:t>
      </w:r>
    </w:p>
    <w:p w14:paraId="19FFE3BD" w14:textId="77777777" w:rsidR="003564FC" w:rsidRPr="0010098E" w:rsidRDefault="00D5422E" w:rsidP="00D769FE">
      <w:pPr>
        <w:numPr>
          <w:ilvl w:val="0"/>
          <w:numId w:val="32"/>
        </w:numPr>
        <w:ind w:left="0" w:hanging="360"/>
        <w:rPr>
          <w:rFonts w:ascii="Tahoma" w:hAnsi="Tahoma" w:cs="Tahoma"/>
        </w:rPr>
      </w:pPr>
      <w:r w:rsidRPr="0010098E">
        <w:rPr>
          <w:rFonts w:ascii="Tahoma" w:hAnsi="Tahoma" w:cs="Tahoma"/>
        </w:rPr>
        <w:t xml:space="preserve">Pose des tubes PVC 112/125 pleins et crépines de 10 bars de pression ; </w:t>
      </w:r>
    </w:p>
    <w:p w14:paraId="08D07F16" w14:textId="77777777" w:rsidR="003564FC" w:rsidRPr="0010098E" w:rsidRDefault="00D5422E" w:rsidP="00D769FE">
      <w:pPr>
        <w:numPr>
          <w:ilvl w:val="0"/>
          <w:numId w:val="32"/>
        </w:numPr>
        <w:ind w:left="0" w:hanging="360"/>
        <w:rPr>
          <w:rFonts w:ascii="Tahoma" w:hAnsi="Tahoma" w:cs="Tahoma"/>
        </w:rPr>
      </w:pPr>
      <w:r w:rsidRPr="0010098E">
        <w:rPr>
          <w:rFonts w:ascii="Tahoma" w:hAnsi="Tahoma" w:cs="Tahoma"/>
        </w:rPr>
        <w:t xml:space="preserve">Mise en place du massif filtrant en gravillon quartzeux de 1-3mm jusqu’à 2m au-dessus de la première crépine à partir du fond et retrait progressif des tubes provisoires ; </w:t>
      </w:r>
    </w:p>
    <w:p w14:paraId="41A83606" w14:textId="77777777" w:rsidR="003564FC" w:rsidRPr="0010098E" w:rsidRDefault="00D5422E" w:rsidP="00D769FE">
      <w:pPr>
        <w:numPr>
          <w:ilvl w:val="0"/>
          <w:numId w:val="32"/>
        </w:numPr>
        <w:ind w:left="0" w:hanging="360"/>
        <w:rPr>
          <w:rFonts w:ascii="Tahoma" w:hAnsi="Tahoma" w:cs="Tahoma"/>
        </w:rPr>
      </w:pPr>
      <w:r w:rsidRPr="0010098E">
        <w:rPr>
          <w:rFonts w:ascii="Tahoma" w:hAnsi="Tahoma" w:cs="Tahoma"/>
        </w:rPr>
        <w:t xml:space="preserve">Le massif filtrant dépassera la dernière crépine de 4 m. Le gravillon est mis en œuvre dans l’espace annulaire entre les tubes, le terrain (les tubes provisoires) et les tubes en PVC ;  </w:t>
      </w:r>
    </w:p>
    <w:p w14:paraId="6D2D6582" w14:textId="77777777" w:rsidR="003564FC" w:rsidRDefault="00D5422E" w:rsidP="00D769FE">
      <w:pPr>
        <w:numPr>
          <w:ilvl w:val="0"/>
          <w:numId w:val="32"/>
        </w:numPr>
        <w:ind w:left="0" w:hanging="360"/>
        <w:rPr>
          <w:rFonts w:ascii="Tahoma" w:hAnsi="Tahoma" w:cs="Tahoma"/>
        </w:rPr>
      </w:pPr>
      <w:r w:rsidRPr="0010098E">
        <w:rPr>
          <w:rFonts w:ascii="Tahoma" w:hAnsi="Tahoma" w:cs="Tahoma"/>
        </w:rPr>
        <w:t xml:space="preserve">Il sera réalisé au-dessus du massif filtrant un bouchon d’argile de 2 m de hauteur recouvert par un remblai de tout venant jusqu’à la surface du terrain naturel. </w:t>
      </w:r>
    </w:p>
    <w:p w14:paraId="019C2A8F" w14:textId="77777777" w:rsidR="0020736A" w:rsidRPr="0020736A" w:rsidRDefault="0020736A" w:rsidP="0020736A">
      <w:pPr>
        <w:ind w:left="0" w:firstLine="0"/>
        <w:rPr>
          <w:rFonts w:ascii="Tahoma" w:hAnsi="Tahoma" w:cs="Tahoma"/>
          <w:sz w:val="16"/>
          <w:szCs w:val="16"/>
        </w:rPr>
      </w:pPr>
    </w:p>
    <w:p w14:paraId="5F196D04"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t>Article 8</w:t>
      </w:r>
      <w:r w:rsidRPr="0010098E">
        <w:rPr>
          <w:rFonts w:ascii="Tahoma" w:hAnsi="Tahoma" w:cs="Tahoma"/>
        </w:rPr>
        <w:t xml:space="preserve"> </w:t>
      </w:r>
      <w:r w:rsidRPr="0010098E">
        <w:rPr>
          <w:rFonts w:ascii="Tahoma" w:hAnsi="Tahoma" w:cs="Tahoma"/>
          <w:b/>
        </w:rPr>
        <w:t>: Développement</w:t>
      </w:r>
      <w:r w:rsidRPr="0010098E">
        <w:rPr>
          <w:rFonts w:ascii="Tahoma" w:hAnsi="Tahoma" w:cs="Tahoma"/>
        </w:rPr>
        <w:t xml:space="preserve"> </w:t>
      </w:r>
      <w:r w:rsidRPr="0010098E">
        <w:rPr>
          <w:rFonts w:ascii="Tahoma" w:hAnsi="Tahoma" w:cs="Tahoma"/>
        </w:rPr>
        <w:tab/>
        <w:t xml:space="preserve"> </w:t>
      </w:r>
    </w:p>
    <w:p w14:paraId="6D780DB7" w14:textId="77777777" w:rsidR="003564FC" w:rsidRPr="0010098E" w:rsidRDefault="00D5422E" w:rsidP="00D202ED">
      <w:pPr>
        <w:ind w:left="0" w:right="-1"/>
        <w:rPr>
          <w:rFonts w:ascii="Tahoma" w:hAnsi="Tahoma" w:cs="Tahoma"/>
        </w:rPr>
      </w:pPr>
      <w:r w:rsidRPr="0010098E">
        <w:rPr>
          <w:rFonts w:ascii="Tahoma" w:hAnsi="Tahoma" w:cs="Tahoma"/>
        </w:rPr>
        <w:t xml:space="preserve">Le développement du forage se fera à l’air lift double tube, par l’atelier de foration ou par une unité indépendante pendant 8 heures au moins et le plus longtemps possible jusqu’à l’obtention d’une eau claire en présence de l’ingénieur chargé du contrôle.  </w:t>
      </w:r>
    </w:p>
    <w:p w14:paraId="31B313ED" w14:textId="77777777" w:rsidR="003564FC" w:rsidRDefault="00D5422E" w:rsidP="00D202ED">
      <w:pPr>
        <w:tabs>
          <w:tab w:val="left" w:pos="8931"/>
        </w:tabs>
        <w:ind w:left="0" w:right="-1"/>
        <w:rPr>
          <w:rFonts w:ascii="Tahoma" w:hAnsi="Tahoma" w:cs="Tahoma"/>
        </w:rPr>
      </w:pPr>
      <w:r w:rsidRPr="0010098E">
        <w:rPr>
          <w:rFonts w:ascii="Tahoma" w:hAnsi="Tahoma" w:cs="Tahoma"/>
        </w:rPr>
        <w:t xml:space="preserve">En tout état de cause, l’essai de la tâche de sable ne dépassera pas 1 cm de diamètre au fond d’un seau de 15 litres à la fin du développement. </w:t>
      </w:r>
    </w:p>
    <w:p w14:paraId="3E103B0C" w14:textId="77777777" w:rsidR="0020736A" w:rsidRPr="0020736A" w:rsidRDefault="0020736A" w:rsidP="00D202ED">
      <w:pPr>
        <w:tabs>
          <w:tab w:val="left" w:pos="8931"/>
        </w:tabs>
        <w:ind w:left="0" w:right="-1"/>
        <w:rPr>
          <w:rFonts w:ascii="Tahoma" w:hAnsi="Tahoma" w:cs="Tahoma"/>
          <w:sz w:val="16"/>
          <w:szCs w:val="16"/>
        </w:rPr>
      </w:pPr>
    </w:p>
    <w:p w14:paraId="0FB60DEF"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t>Article 9</w:t>
      </w:r>
      <w:r w:rsidRPr="0010098E">
        <w:rPr>
          <w:rFonts w:ascii="Tahoma" w:hAnsi="Tahoma" w:cs="Tahoma"/>
        </w:rPr>
        <w:t xml:space="preserve"> </w:t>
      </w:r>
      <w:r w:rsidRPr="0010098E">
        <w:rPr>
          <w:rFonts w:ascii="Tahoma" w:hAnsi="Tahoma" w:cs="Tahoma"/>
          <w:b/>
        </w:rPr>
        <w:t>: Pompage et Essai de Débit</w:t>
      </w:r>
      <w:r w:rsidRPr="0010098E">
        <w:rPr>
          <w:rFonts w:ascii="Tahoma" w:hAnsi="Tahoma" w:cs="Tahoma"/>
        </w:rPr>
        <w:t xml:space="preserve"> </w:t>
      </w:r>
      <w:r w:rsidRPr="0010098E">
        <w:rPr>
          <w:rFonts w:ascii="Tahoma" w:hAnsi="Tahoma" w:cs="Tahoma"/>
        </w:rPr>
        <w:tab/>
        <w:t xml:space="preserve"> </w:t>
      </w:r>
    </w:p>
    <w:p w14:paraId="564143BE" w14:textId="77777777" w:rsidR="003564FC" w:rsidRPr="0010098E" w:rsidRDefault="00D5422E" w:rsidP="000C467A">
      <w:pPr>
        <w:ind w:left="0" w:right="135"/>
        <w:rPr>
          <w:rFonts w:ascii="Tahoma" w:hAnsi="Tahoma" w:cs="Tahoma"/>
        </w:rPr>
      </w:pPr>
      <w:r w:rsidRPr="0010098E">
        <w:rPr>
          <w:rFonts w:ascii="Tahoma" w:hAnsi="Tahoma" w:cs="Tahoma"/>
        </w:rPr>
        <w:t>Le Cocontractant proc</w:t>
      </w:r>
      <w:r w:rsidR="0020736A">
        <w:rPr>
          <w:rFonts w:ascii="Tahoma" w:hAnsi="Tahoma" w:cs="Tahoma"/>
        </w:rPr>
        <w:t xml:space="preserve">èdera, au pompage et à l’essai </w:t>
      </w:r>
      <w:r w:rsidRPr="0010098E">
        <w:rPr>
          <w:rFonts w:ascii="Tahoma" w:hAnsi="Tahoma" w:cs="Tahoma"/>
        </w:rPr>
        <w:t xml:space="preserve">simplifié du type CIEH ou toute autre méthode admise par l’administration chargée de l’eau.  </w:t>
      </w:r>
    </w:p>
    <w:p w14:paraId="20D0B986" w14:textId="77777777" w:rsidR="003564FC" w:rsidRDefault="00D5422E" w:rsidP="00D202ED">
      <w:pPr>
        <w:ind w:left="0" w:right="-1"/>
        <w:rPr>
          <w:rFonts w:ascii="Tahoma" w:hAnsi="Tahoma" w:cs="Tahoma"/>
        </w:rPr>
      </w:pPr>
      <w:r w:rsidRPr="0010098E">
        <w:rPr>
          <w:rFonts w:ascii="Tahoma" w:hAnsi="Tahoma" w:cs="Tahoma"/>
        </w:rPr>
        <w:t xml:space="preserve">Ce pompage, à débit constant ou variable, d’une durée de quatre (04) heures, avec une observation de la remontée du niveau de l’eau de deux (02) heures maximum. Un rapport d’essai de débit sera joint au dossier avec une interprétation faisant ressortir toutes les caractéristiques (niveau statique, niveau dynamique, transmissivité, débit d’exploitation, côte pompe…) ; ceci en présence de l’ingénieur. </w:t>
      </w:r>
    </w:p>
    <w:p w14:paraId="026A19EF" w14:textId="77777777" w:rsidR="0020736A" w:rsidRPr="0020736A" w:rsidRDefault="0020736A" w:rsidP="00D202ED">
      <w:pPr>
        <w:ind w:left="0" w:right="-1"/>
        <w:rPr>
          <w:rFonts w:ascii="Tahoma" w:hAnsi="Tahoma" w:cs="Tahoma"/>
          <w:sz w:val="20"/>
          <w:szCs w:val="20"/>
        </w:rPr>
      </w:pPr>
    </w:p>
    <w:p w14:paraId="3B71878B" w14:textId="77777777" w:rsidR="003564FC" w:rsidRPr="0010098E" w:rsidRDefault="00D5422E" w:rsidP="00D202ED">
      <w:pPr>
        <w:spacing w:after="40" w:line="244" w:lineRule="auto"/>
        <w:ind w:left="0" w:right="-1"/>
        <w:rPr>
          <w:rFonts w:ascii="Tahoma" w:hAnsi="Tahoma" w:cs="Tahoma"/>
        </w:rPr>
      </w:pPr>
      <w:r w:rsidRPr="0010098E">
        <w:rPr>
          <w:rFonts w:ascii="Tahoma" w:hAnsi="Tahoma" w:cs="Tahoma"/>
          <w:b/>
        </w:rPr>
        <w:t>Article 10</w:t>
      </w:r>
      <w:r w:rsidRPr="0010098E">
        <w:rPr>
          <w:rFonts w:ascii="Tahoma" w:hAnsi="Tahoma" w:cs="Tahoma"/>
        </w:rPr>
        <w:t xml:space="preserve"> : </w:t>
      </w:r>
      <w:r w:rsidRPr="0010098E">
        <w:rPr>
          <w:rFonts w:ascii="Tahoma" w:hAnsi="Tahoma" w:cs="Tahoma"/>
          <w:b/>
        </w:rPr>
        <w:t xml:space="preserve">Superstructure </w:t>
      </w:r>
    </w:p>
    <w:p w14:paraId="0D69AF4D" w14:textId="77777777" w:rsidR="003564FC" w:rsidRPr="0010098E" w:rsidRDefault="00D5422E" w:rsidP="00D202ED">
      <w:pPr>
        <w:ind w:left="0" w:right="-1"/>
        <w:rPr>
          <w:rFonts w:ascii="Tahoma" w:hAnsi="Tahoma" w:cs="Tahoma"/>
        </w:rPr>
      </w:pPr>
      <w:r w:rsidRPr="0010098E">
        <w:rPr>
          <w:rFonts w:ascii="Tahoma" w:hAnsi="Tahoma" w:cs="Tahoma"/>
        </w:rPr>
        <w:t xml:space="preserve">Le Cocontractant aura à réaliser une superstructure composée de : </w:t>
      </w:r>
    </w:p>
    <w:p w14:paraId="2A76D240" w14:textId="77777777" w:rsidR="003564FC" w:rsidRPr="0010098E" w:rsidRDefault="00D5422E" w:rsidP="00D769FE">
      <w:pPr>
        <w:numPr>
          <w:ilvl w:val="0"/>
          <w:numId w:val="33"/>
        </w:numPr>
        <w:ind w:left="0" w:right="-1" w:hanging="360"/>
        <w:rPr>
          <w:rFonts w:ascii="Tahoma" w:hAnsi="Tahoma" w:cs="Tahoma"/>
        </w:rPr>
      </w:pPr>
      <w:r w:rsidRPr="0010098E">
        <w:rPr>
          <w:rFonts w:ascii="Tahoma" w:hAnsi="Tahoma" w:cs="Tahoma"/>
        </w:rPr>
        <w:t xml:space="preserve">Une margelle de 1,5 m x 1,5 m de base au sol avec au-dessus deux pose pieds (si pompe Vergnet) et un dispositif de scellement de la pompe ;  </w:t>
      </w:r>
    </w:p>
    <w:p w14:paraId="2B6C9A59" w14:textId="77777777" w:rsidR="003564FC" w:rsidRPr="0010098E" w:rsidRDefault="00D5422E" w:rsidP="00D769FE">
      <w:pPr>
        <w:numPr>
          <w:ilvl w:val="0"/>
          <w:numId w:val="33"/>
        </w:numPr>
        <w:ind w:left="0" w:right="-1" w:hanging="360"/>
        <w:rPr>
          <w:rFonts w:ascii="Tahoma" w:hAnsi="Tahoma" w:cs="Tahoma"/>
        </w:rPr>
      </w:pPr>
      <w:r w:rsidRPr="0010098E">
        <w:rPr>
          <w:rFonts w:ascii="Tahoma" w:hAnsi="Tahoma" w:cs="Tahoma"/>
        </w:rPr>
        <w:t xml:space="preserve">Un canal d’évacuation long de 6,50 m et constitué : </w:t>
      </w:r>
    </w:p>
    <w:p w14:paraId="006A0B8C" w14:textId="77777777" w:rsidR="003564FC" w:rsidRPr="0010098E" w:rsidRDefault="0020736A" w:rsidP="00D769FE">
      <w:pPr>
        <w:numPr>
          <w:ilvl w:val="1"/>
          <w:numId w:val="33"/>
        </w:numPr>
        <w:ind w:left="0" w:right="-1"/>
        <w:rPr>
          <w:rFonts w:ascii="Tahoma" w:hAnsi="Tahoma" w:cs="Tahoma"/>
        </w:rPr>
      </w:pPr>
      <w:r w:rsidRPr="0010098E">
        <w:rPr>
          <w:rFonts w:ascii="Tahoma" w:hAnsi="Tahoma" w:cs="Tahoma"/>
        </w:rPr>
        <w:t>D’un</w:t>
      </w:r>
      <w:r w:rsidR="00D5422E" w:rsidRPr="0010098E">
        <w:rPr>
          <w:rFonts w:ascii="Tahoma" w:hAnsi="Tahoma" w:cs="Tahoma"/>
        </w:rPr>
        <w:t xml:space="preserve"> regard de dimensions 50 cm x 50 cm x 30 cm, exutoire amont de la superstructure, imperméabilisé à la barbotine et surplombé d’une </w:t>
      </w:r>
      <w:proofErr w:type="spellStart"/>
      <w:r w:rsidR="00D5422E" w:rsidRPr="0010098E">
        <w:rPr>
          <w:rFonts w:ascii="Tahoma" w:hAnsi="Tahoma" w:cs="Tahoma"/>
        </w:rPr>
        <w:t>dallette</w:t>
      </w:r>
      <w:proofErr w:type="spellEnd"/>
      <w:r w:rsidR="00D5422E" w:rsidRPr="0010098E">
        <w:rPr>
          <w:rFonts w:ascii="Tahoma" w:hAnsi="Tahoma" w:cs="Tahoma"/>
        </w:rPr>
        <w:t xml:space="preserve"> ; </w:t>
      </w:r>
    </w:p>
    <w:p w14:paraId="7F49AAB6" w14:textId="77777777" w:rsidR="003564FC" w:rsidRPr="0010098E" w:rsidRDefault="0020736A" w:rsidP="00D769FE">
      <w:pPr>
        <w:numPr>
          <w:ilvl w:val="1"/>
          <w:numId w:val="33"/>
        </w:numPr>
        <w:ind w:left="0" w:right="-1"/>
        <w:rPr>
          <w:rFonts w:ascii="Tahoma" w:hAnsi="Tahoma" w:cs="Tahoma"/>
        </w:rPr>
      </w:pPr>
      <w:r w:rsidRPr="0010098E">
        <w:rPr>
          <w:rFonts w:ascii="Tahoma" w:hAnsi="Tahoma" w:cs="Tahoma"/>
        </w:rPr>
        <w:t>D’un</w:t>
      </w:r>
      <w:r w:rsidR="00D5422E" w:rsidRPr="0010098E">
        <w:rPr>
          <w:rFonts w:ascii="Tahoma" w:hAnsi="Tahoma" w:cs="Tahoma"/>
        </w:rPr>
        <w:t xml:space="preserve"> tube en PVC Ø 125 long de 6 m, connecté au regard et au puits perdu, enfouis dans le sol à une profondeur minimale de 30 cm et incliné de façon à faciliter le drainage. Le tube en PVC sera placé sur un ciment de propreté et ensuite coulé. </w:t>
      </w:r>
    </w:p>
    <w:p w14:paraId="4826F271" w14:textId="77777777" w:rsidR="003564FC" w:rsidRPr="0010098E" w:rsidRDefault="00D5422E" w:rsidP="00D769FE">
      <w:pPr>
        <w:numPr>
          <w:ilvl w:val="0"/>
          <w:numId w:val="33"/>
        </w:numPr>
        <w:ind w:left="0" w:right="-1" w:hanging="360"/>
        <w:rPr>
          <w:rFonts w:ascii="Tahoma" w:hAnsi="Tahoma" w:cs="Tahoma"/>
        </w:rPr>
      </w:pPr>
      <w:r w:rsidRPr="0010098E">
        <w:rPr>
          <w:rFonts w:ascii="Tahoma" w:hAnsi="Tahoma" w:cs="Tahoma"/>
        </w:rPr>
        <w:t xml:space="preserve">Une dalle anti- bourbier de 3x3 m et un caniveau d’évacuation de 5 m de long et 20 cm de large. </w:t>
      </w:r>
    </w:p>
    <w:p w14:paraId="192FB7B0" w14:textId="77777777" w:rsidR="003564FC" w:rsidRPr="0010098E" w:rsidRDefault="00D5422E" w:rsidP="00D769FE">
      <w:pPr>
        <w:numPr>
          <w:ilvl w:val="0"/>
          <w:numId w:val="33"/>
        </w:numPr>
        <w:ind w:left="0" w:hanging="360"/>
        <w:rPr>
          <w:rFonts w:ascii="Tahoma" w:hAnsi="Tahoma" w:cs="Tahoma"/>
        </w:rPr>
      </w:pPr>
      <w:r w:rsidRPr="0010098E">
        <w:rPr>
          <w:rFonts w:ascii="Tahoma" w:hAnsi="Tahoma" w:cs="Tahoma"/>
        </w:rPr>
        <w:lastRenderedPageBreak/>
        <w:t xml:space="preserve">Le dispositif sera complété par un puits perdu constitué d’une fosse de 1,50 de profondeur, dans laquelle sera encastrée 03 buses crépinées ou remplies de moellons et surplombé d’une dalle ; </w:t>
      </w:r>
    </w:p>
    <w:p w14:paraId="56A69E39" w14:textId="77777777" w:rsidR="003564FC" w:rsidRDefault="00D5422E" w:rsidP="00D769FE">
      <w:pPr>
        <w:numPr>
          <w:ilvl w:val="0"/>
          <w:numId w:val="33"/>
        </w:numPr>
        <w:ind w:left="0" w:hanging="360"/>
        <w:rPr>
          <w:rFonts w:ascii="Tahoma" w:hAnsi="Tahoma" w:cs="Tahoma"/>
        </w:rPr>
      </w:pPr>
      <w:r w:rsidRPr="0010098E">
        <w:rPr>
          <w:rFonts w:ascii="Tahoma" w:hAnsi="Tahoma" w:cs="Tahoma"/>
        </w:rPr>
        <w:t>Une murette de clôture en agglos de 1,5 x 20 x 40 crépis su</w:t>
      </w:r>
      <w:r w:rsidR="0020736A">
        <w:rPr>
          <w:rFonts w:ascii="Tahoma" w:hAnsi="Tahoma" w:cs="Tahoma"/>
        </w:rPr>
        <w:t>r une hauteur de 1,20 m avec un</w:t>
      </w:r>
      <w:r w:rsidRPr="0010098E">
        <w:rPr>
          <w:rFonts w:ascii="Tahoma" w:hAnsi="Tahoma" w:cs="Tahoma"/>
        </w:rPr>
        <w:t xml:space="preserve"> portillon. </w:t>
      </w:r>
    </w:p>
    <w:p w14:paraId="5110CEE4" w14:textId="77777777" w:rsidR="0020736A" w:rsidRPr="0020736A" w:rsidRDefault="0020736A" w:rsidP="0020736A">
      <w:pPr>
        <w:ind w:left="0" w:firstLine="0"/>
        <w:rPr>
          <w:rFonts w:ascii="Tahoma" w:hAnsi="Tahoma" w:cs="Tahoma"/>
          <w:sz w:val="16"/>
          <w:szCs w:val="16"/>
        </w:rPr>
      </w:pPr>
    </w:p>
    <w:p w14:paraId="0CDDE709" w14:textId="77777777" w:rsidR="003564FC" w:rsidRPr="0010098E" w:rsidRDefault="00D5422E" w:rsidP="000C467A">
      <w:pPr>
        <w:spacing w:after="40" w:line="244" w:lineRule="auto"/>
        <w:ind w:left="0"/>
        <w:rPr>
          <w:rFonts w:ascii="Tahoma" w:hAnsi="Tahoma" w:cs="Tahoma"/>
        </w:rPr>
      </w:pPr>
      <w:r w:rsidRPr="0010098E">
        <w:rPr>
          <w:rFonts w:ascii="Tahoma" w:hAnsi="Tahoma" w:cs="Tahoma"/>
          <w:b/>
        </w:rPr>
        <w:t xml:space="preserve">Article 11 </w:t>
      </w:r>
      <w:r w:rsidRPr="0010098E">
        <w:rPr>
          <w:rFonts w:ascii="Tahoma" w:hAnsi="Tahoma" w:cs="Tahoma"/>
        </w:rPr>
        <w:t xml:space="preserve">: </w:t>
      </w:r>
      <w:r w:rsidRPr="0010098E">
        <w:rPr>
          <w:rFonts w:ascii="Tahoma" w:hAnsi="Tahoma" w:cs="Tahoma"/>
          <w:b/>
        </w:rPr>
        <w:t xml:space="preserve">Moyen d’Exhaure </w:t>
      </w:r>
    </w:p>
    <w:p w14:paraId="37F4EE74" w14:textId="77777777" w:rsidR="00C8579E" w:rsidRPr="0010098E" w:rsidRDefault="00D5422E" w:rsidP="00D202ED">
      <w:pPr>
        <w:ind w:left="0" w:right="-1"/>
        <w:rPr>
          <w:rFonts w:ascii="Tahoma" w:hAnsi="Tahoma" w:cs="Tahoma"/>
          <w:b/>
        </w:rPr>
      </w:pPr>
      <w:r w:rsidRPr="0010098E">
        <w:rPr>
          <w:rFonts w:ascii="Tahoma" w:hAnsi="Tahoma" w:cs="Tahoma"/>
        </w:rPr>
        <w:t xml:space="preserve">Le moyen d’exhaure sera une pompe à motricité humaine conformément à la description dans le cadre de devis estimatif et quantitatif, après avis de l’ingénieur, installée suivant les règles de l’art. Une fiche d’entretien en double dont un exemplaire sera </w:t>
      </w:r>
      <w:r w:rsidR="0020736A" w:rsidRPr="0010098E">
        <w:rPr>
          <w:rFonts w:ascii="Tahoma" w:hAnsi="Tahoma" w:cs="Tahoma"/>
        </w:rPr>
        <w:t>laissé</w:t>
      </w:r>
      <w:r w:rsidRPr="0010098E">
        <w:rPr>
          <w:rFonts w:ascii="Tahoma" w:hAnsi="Tahoma" w:cs="Tahoma"/>
        </w:rPr>
        <w:t xml:space="preserve"> au responsable de la pompe du village avec une trousse de clé et un catalogue d’entretien et l’autre à l’Artisan Réparateur territorialement compétent en la matière. </w:t>
      </w:r>
      <w:r w:rsidRPr="0010098E">
        <w:rPr>
          <w:rFonts w:ascii="Tahoma" w:hAnsi="Tahoma" w:cs="Tahoma"/>
          <w:b/>
        </w:rPr>
        <w:t xml:space="preserve"> </w:t>
      </w:r>
    </w:p>
    <w:p w14:paraId="4A6CBC18" w14:textId="77777777" w:rsidR="0020736A" w:rsidRPr="00A52A94" w:rsidRDefault="0020736A" w:rsidP="00A6507C">
      <w:pPr>
        <w:pStyle w:val="Titre31"/>
        <w:tabs>
          <w:tab w:val="left" w:pos="557"/>
        </w:tabs>
        <w:ind w:left="0"/>
        <w:jc w:val="both"/>
        <w:rPr>
          <w:rFonts w:ascii="Tahoma" w:hAnsi="Tahoma" w:cs="Tahoma"/>
          <w:spacing w:val="-1"/>
          <w:sz w:val="16"/>
          <w:szCs w:val="16"/>
          <w:lang w:val="fr-CM"/>
        </w:rPr>
      </w:pPr>
    </w:p>
    <w:p w14:paraId="4878CA65" w14:textId="77777777" w:rsidR="005A43C3" w:rsidRPr="0010098E" w:rsidRDefault="005A43C3" w:rsidP="00D848E7">
      <w:pPr>
        <w:spacing w:after="0" w:line="343" w:lineRule="auto"/>
        <w:ind w:left="118" w:right="4517"/>
        <w:jc w:val="left"/>
        <w:rPr>
          <w:rFonts w:ascii="Tahoma" w:eastAsia="Arial Narrow" w:hAnsi="Tahoma" w:cs="Tahoma"/>
          <w:bCs/>
          <w:color w:val="222A35"/>
          <w:spacing w:val="-1"/>
        </w:rPr>
      </w:pPr>
      <w:r w:rsidRPr="0010098E">
        <w:rPr>
          <w:rFonts w:ascii="Tahoma" w:eastAsia="Arial Narrow" w:hAnsi="Tahoma" w:cs="Tahoma"/>
          <w:b/>
          <w:bCs/>
          <w:color w:val="222A35"/>
          <w:spacing w:val="-1"/>
        </w:rPr>
        <w:t>Chapitre</w:t>
      </w:r>
      <w:r w:rsidRPr="0010098E">
        <w:rPr>
          <w:rFonts w:ascii="Tahoma" w:eastAsia="Arial Narrow" w:hAnsi="Tahoma" w:cs="Tahoma"/>
          <w:b/>
          <w:bCs/>
          <w:color w:val="222A35"/>
        </w:rPr>
        <w:t xml:space="preserve"> </w:t>
      </w:r>
      <w:r w:rsidRPr="0010098E">
        <w:rPr>
          <w:rFonts w:ascii="Tahoma" w:eastAsia="Arial Narrow" w:hAnsi="Tahoma" w:cs="Tahoma"/>
          <w:b/>
          <w:bCs/>
          <w:color w:val="222A35"/>
          <w:spacing w:val="-1"/>
        </w:rPr>
        <w:t>III</w:t>
      </w:r>
      <w:r w:rsidRPr="0010098E">
        <w:rPr>
          <w:rFonts w:ascii="Tahoma" w:eastAsia="Arial Narrow" w:hAnsi="Tahoma" w:cs="Tahoma"/>
          <w:b/>
          <w:bCs/>
          <w:color w:val="222A35"/>
        </w:rPr>
        <w:t xml:space="preserve"> : </w:t>
      </w:r>
      <w:r w:rsidRPr="0010098E">
        <w:rPr>
          <w:rFonts w:ascii="Tahoma" w:eastAsia="Arial Narrow" w:hAnsi="Tahoma" w:cs="Tahoma"/>
          <w:b/>
          <w:bCs/>
          <w:color w:val="222A35"/>
          <w:spacing w:val="-1"/>
        </w:rPr>
        <w:t>Modes</w:t>
      </w:r>
      <w:r w:rsidRPr="0010098E">
        <w:rPr>
          <w:rFonts w:ascii="Tahoma" w:eastAsia="Arial Narrow" w:hAnsi="Tahoma" w:cs="Tahoma"/>
          <w:b/>
          <w:bCs/>
          <w:color w:val="222A35"/>
        </w:rPr>
        <w:t xml:space="preserve"> </w:t>
      </w:r>
      <w:r w:rsidRPr="0010098E">
        <w:rPr>
          <w:rFonts w:ascii="Tahoma" w:eastAsia="Arial Narrow" w:hAnsi="Tahoma" w:cs="Tahoma"/>
          <w:b/>
          <w:bCs/>
          <w:color w:val="222A35"/>
          <w:spacing w:val="-1"/>
        </w:rPr>
        <w:t>d’exécution</w:t>
      </w:r>
      <w:r w:rsidRPr="0010098E">
        <w:rPr>
          <w:rFonts w:ascii="Tahoma" w:eastAsia="Arial Narrow" w:hAnsi="Tahoma" w:cs="Tahoma"/>
          <w:b/>
          <w:bCs/>
          <w:color w:val="222A35"/>
        </w:rPr>
        <w:t xml:space="preserve"> </w:t>
      </w:r>
      <w:r w:rsidRPr="0010098E">
        <w:rPr>
          <w:rFonts w:ascii="Tahoma" w:eastAsia="Arial Narrow" w:hAnsi="Tahoma" w:cs="Tahoma"/>
          <w:b/>
          <w:bCs/>
          <w:color w:val="222A35"/>
          <w:spacing w:val="-1"/>
        </w:rPr>
        <w:t>des</w:t>
      </w:r>
      <w:r w:rsidRPr="0010098E">
        <w:rPr>
          <w:rFonts w:ascii="Tahoma" w:eastAsia="Arial Narrow" w:hAnsi="Tahoma" w:cs="Tahoma"/>
          <w:b/>
          <w:bCs/>
          <w:color w:val="222A35"/>
        </w:rPr>
        <w:t xml:space="preserve"> </w:t>
      </w:r>
      <w:r w:rsidRPr="0010098E">
        <w:rPr>
          <w:rFonts w:ascii="Tahoma" w:eastAsia="Arial Narrow" w:hAnsi="Tahoma" w:cs="Tahoma"/>
          <w:b/>
          <w:bCs/>
          <w:color w:val="222A35"/>
          <w:spacing w:val="-1"/>
        </w:rPr>
        <w:t>travaux</w:t>
      </w:r>
      <w:r w:rsidRPr="0010098E">
        <w:rPr>
          <w:rFonts w:ascii="Tahoma" w:eastAsia="Arial Narrow" w:hAnsi="Tahoma" w:cs="Tahoma"/>
          <w:bCs/>
          <w:color w:val="222A35"/>
          <w:spacing w:val="25"/>
        </w:rPr>
        <w:t xml:space="preserve"> </w:t>
      </w:r>
      <w:r w:rsidRPr="0010098E">
        <w:rPr>
          <w:rFonts w:ascii="Tahoma" w:eastAsia="Arial Narrow" w:hAnsi="Tahoma" w:cs="Tahoma"/>
          <w:b/>
          <w:bCs/>
          <w:color w:val="222A35"/>
        </w:rPr>
        <w:t xml:space="preserve">Article 25 : </w:t>
      </w:r>
      <w:r w:rsidRPr="0010098E">
        <w:rPr>
          <w:rFonts w:ascii="Tahoma" w:eastAsia="Arial Narrow" w:hAnsi="Tahoma" w:cs="Tahoma"/>
          <w:b/>
          <w:bCs/>
          <w:color w:val="222A35"/>
          <w:spacing w:val="-1"/>
        </w:rPr>
        <w:t>Responsabilité</w:t>
      </w:r>
      <w:r w:rsidRPr="0010098E">
        <w:rPr>
          <w:rFonts w:ascii="Tahoma" w:eastAsia="Arial Narrow" w:hAnsi="Tahoma" w:cs="Tahoma"/>
          <w:b/>
          <w:bCs/>
          <w:color w:val="222A35"/>
        </w:rPr>
        <w:t xml:space="preserve"> de </w:t>
      </w:r>
      <w:r w:rsidRPr="0010098E">
        <w:rPr>
          <w:rFonts w:ascii="Tahoma" w:eastAsia="Arial Narrow" w:hAnsi="Tahoma" w:cs="Tahoma"/>
          <w:b/>
          <w:bCs/>
          <w:color w:val="222A35"/>
          <w:spacing w:val="-1"/>
        </w:rPr>
        <w:t>l’Entrepreneur</w:t>
      </w:r>
    </w:p>
    <w:p w14:paraId="5CF97130" w14:textId="77777777" w:rsidR="005A43C3" w:rsidRPr="00C4555A" w:rsidRDefault="005A43C3" w:rsidP="00D848E7">
      <w:pPr>
        <w:pStyle w:val="Corpsdetexte"/>
        <w:spacing w:after="0"/>
        <w:ind w:right="115"/>
        <w:jc w:val="both"/>
        <w:rPr>
          <w:rFonts w:ascii="Tahoma" w:hAnsi="Tahoma" w:cs="Tahoma"/>
          <w:bCs/>
          <w:sz w:val="22"/>
          <w:szCs w:val="22"/>
        </w:rPr>
      </w:pPr>
      <w:r w:rsidRPr="00C4555A">
        <w:rPr>
          <w:rFonts w:ascii="Tahoma" w:hAnsi="Tahoma" w:cs="Tahoma"/>
          <w:color w:val="222A35"/>
          <w:sz w:val="22"/>
          <w:szCs w:val="22"/>
        </w:rPr>
        <w:t>L’entrepreneur</w:t>
      </w:r>
      <w:r w:rsidRPr="00C4555A">
        <w:rPr>
          <w:rFonts w:ascii="Tahoma" w:hAnsi="Tahoma" w:cs="Tahoma"/>
          <w:color w:val="222A35"/>
          <w:spacing w:val="31"/>
          <w:sz w:val="22"/>
          <w:szCs w:val="22"/>
        </w:rPr>
        <w:t xml:space="preserve"> </w:t>
      </w:r>
      <w:r w:rsidRPr="00C4555A">
        <w:rPr>
          <w:rFonts w:ascii="Tahoma" w:hAnsi="Tahoma" w:cs="Tahoma"/>
          <w:color w:val="222A35"/>
          <w:sz w:val="22"/>
          <w:szCs w:val="22"/>
        </w:rPr>
        <w:t>prend</w:t>
      </w:r>
      <w:r w:rsidRPr="00C4555A">
        <w:rPr>
          <w:rFonts w:ascii="Tahoma" w:hAnsi="Tahoma" w:cs="Tahoma"/>
          <w:color w:val="222A35"/>
          <w:spacing w:val="32"/>
          <w:sz w:val="22"/>
          <w:szCs w:val="22"/>
        </w:rPr>
        <w:t xml:space="preserve"> </w:t>
      </w:r>
      <w:r w:rsidRPr="00C4555A">
        <w:rPr>
          <w:rFonts w:ascii="Tahoma" w:hAnsi="Tahoma" w:cs="Tahoma"/>
          <w:color w:val="222A35"/>
          <w:spacing w:val="-1"/>
          <w:sz w:val="22"/>
          <w:szCs w:val="22"/>
        </w:rPr>
        <w:t>l’entière</w:t>
      </w:r>
      <w:r w:rsidRPr="00C4555A">
        <w:rPr>
          <w:rFonts w:ascii="Tahoma" w:hAnsi="Tahoma" w:cs="Tahoma"/>
          <w:color w:val="222A35"/>
          <w:spacing w:val="32"/>
          <w:sz w:val="22"/>
          <w:szCs w:val="22"/>
        </w:rPr>
        <w:t xml:space="preserve"> </w:t>
      </w:r>
      <w:r w:rsidRPr="00C4555A">
        <w:rPr>
          <w:rFonts w:ascii="Tahoma" w:hAnsi="Tahoma" w:cs="Tahoma"/>
          <w:color w:val="222A35"/>
          <w:sz w:val="22"/>
          <w:szCs w:val="22"/>
        </w:rPr>
        <w:t>responsabilité</w:t>
      </w:r>
      <w:r w:rsidRPr="00C4555A">
        <w:rPr>
          <w:rFonts w:ascii="Tahoma" w:hAnsi="Tahoma" w:cs="Tahoma"/>
          <w:color w:val="222A35"/>
          <w:spacing w:val="31"/>
          <w:sz w:val="22"/>
          <w:szCs w:val="22"/>
        </w:rPr>
        <w:t xml:space="preserve"> </w:t>
      </w:r>
      <w:r w:rsidRPr="00C4555A">
        <w:rPr>
          <w:rFonts w:ascii="Tahoma" w:hAnsi="Tahoma" w:cs="Tahoma"/>
          <w:color w:val="222A35"/>
          <w:sz w:val="22"/>
          <w:szCs w:val="22"/>
        </w:rPr>
        <w:t>de</w:t>
      </w:r>
      <w:r w:rsidRPr="00C4555A">
        <w:rPr>
          <w:rFonts w:ascii="Tahoma" w:hAnsi="Tahoma" w:cs="Tahoma"/>
          <w:color w:val="222A35"/>
          <w:spacing w:val="32"/>
          <w:sz w:val="22"/>
          <w:szCs w:val="22"/>
        </w:rPr>
        <w:t xml:space="preserve"> </w:t>
      </w:r>
      <w:r w:rsidRPr="00C4555A">
        <w:rPr>
          <w:rFonts w:ascii="Tahoma" w:hAnsi="Tahoma" w:cs="Tahoma"/>
          <w:color w:val="222A35"/>
          <w:spacing w:val="-1"/>
          <w:sz w:val="22"/>
          <w:szCs w:val="22"/>
        </w:rPr>
        <w:t>la</w:t>
      </w:r>
      <w:r w:rsidRPr="00C4555A">
        <w:rPr>
          <w:rFonts w:ascii="Tahoma" w:hAnsi="Tahoma" w:cs="Tahoma"/>
          <w:color w:val="222A35"/>
          <w:spacing w:val="33"/>
          <w:sz w:val="22"/>
          <w:szCs w:val="22"/>
        </w:rPr>
        <w:t xml:space="preserve"> </w:t>
      </w:r>
      <w:r w:rsidRPr="00C4555A">
        <w:rPr>
          <w:rFonts w:ascii="Tahoma" w:hAnsi="Tahoma" w:cs="Tahoma"/>
          <w:color w:val="222A35"/>
          <w:sz w:val="22"/>
          <w:szCs w:val="22"/>
        </w:rPr>
        <w:t>conception,</w:t>
      </w:r>
      <w:r w:rsidRPr="00C4555A">
        <w:rPr>
          <w:rFonts w:ascii="Tahoma" w:hAnsi="Tahoma" w:cs="Tahoma"/>
          <w:color w:val="222A35"/>
          <w:spacing w:val="32"/>
          <w:sz w:val="22"/>
          <w:szCs w:val="22"/>
        </w:rPr>
        <w:t xml:space="preserve"> </w:t>
      </w:r>
      <w:r w:rsidRPr="00C4555A">
        <w:rPr>
          <w:rFonts w:ascii="Tahoma" w:hAnsi="Tahoma" w:cs="Tahoma"/>
          <w:color w:val="222A35"/>
          <w:sz w:val="22"/>
          <w:szCs w:val="22"/>
        </w:rPr>
        <w:t>et</w:t>
      </w:r>
      <w:r w:rsidRPr="00C4555A">
        <w:rPr>
          <w:rFonts w:ascii="Tahoma" w:hAnsi="Tahoma" w:cs="Tahoma"/>
          <w:color w:val="222A35"/>
          <w:spacing w:val="31"/>
          <w:sz w:val="22"/>
          <w:szCs w:val="22"/>
        </w:rPr>
        <w:t xml:space="preserve"> </w:t>
      </w:r>
      <w:r w:rsidRPr="00C4555A">
        <w:rPr>
          <w:rFonts w:ascii="Tahoma" w:hAnsi="Tahoma" w:cs="Tahoma"/>
          <w:color w:val="222A35"/>
          <w:sz w:val="22"/>
          <w:szCs w:val="22"/>
        </w:rPr>
        <w:t>de</w:t>
      </w:r>
      <w:r w:rsidRPr="00C4555A">
        <w:rPr>
          <w:rFonts w:ascii="Tahoma" w:hAnsi="Tahoma" w:cs="Tahoma"/>
          <w:color w:val="222A35"/>
          <w:spacing w:val="32"/>
          <w:sz w:val="22"/>
          <w:szCs w:val="22"/>
        </w:rPr>
        <w:t xml:space="preserve"> </w:t>
      </w:r>
      <w:r w:rsidRPr="00C4555A">
        <w:rPr>
          <w:rFonts w:ascii="Tahoma" w:hAnsi="Tahoma" w:cs="Tahoma"/>
          <w:color w:val="222A35"/>
          <w:spacing w:val="-1"/>
          <w:sz w:val="22"/>
          <w:szCs w:val="22"/>
        </w:rPr>
        <w:t>l’exécution</w:t>
      </w:r>
      <w:r w:rsidRPr="00C4555A">
        <w:rPr>
          <w:rFonts w:ascii="Tahoma" w:hAnsi="Tahoma" w:cs="Tahoma"/>
          <w:color w:val="222A35"/>
          <w:spacing w:val="32"/>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31"/>
          <w:sz w:val="22"/>
          <w:szCs w:val="22"/>
        </w:rPr>
        <w:t xml:space="preserve"> </w:t>
      </w:r>
      <w:r w:rsidRPr="00C4555A">
        <w:rPr>
          <w:rFonts w:ascii="Tahoma" w:hAnsi="Tahoma" w:cs="Tahoma"/>
          <w:color w:val="222A35"/>
          <w:spacing w:val="-1"/>
          <w:sz w:val="22"/>
          <w:szCs w:val="22"/>
        </w:rPr>
        <w:t>ouvrages</w:t>
      </w:r>
      <w:r w:rsidRPr="00C4555A">
        <w:rPr>
          <w:rFonts w:ascii="Tahoma" w:hAnsi="Tahoma" w:cs="Tahoma"/>
          <w:color w:val="222A35"/>
          <w:spacing w:val="27"/>
          <w:sz w:val="22"/>
          <w:szCs w:val="22"/>
        </w:rPr>
        <w:t xml:space="preserve"> </w:t>
      </w:r>
      <w:r w:rsidRPr="00C4555A">
        <w:rPr>
          <w:rFonts w:ascii="Tahoma" w:hAnsi="Tahoma" w:cs="Tahoma"/>
          <w:color w:val="222A35"/>
          <w:spacing w:val="-1"/>
          <w:sz w:val="22"/>
          <w:szCs w:val="22"/>
        </w:rPr>
        <w:t>constituant</w:t>
      </w:r>
      <w:r w:rsidRPr="00C4555A">
        <w:rPr>
          <w:rFonts w:ascii="Tahoma" w:hAnsi="Tahoma" w:cs="Tahoma"/>
          <w:color w:val="222A35"/>
          <w:spacing w:val="3"/>
          <w:sz w:val="22"/>
          <w:szCs w:val="22"/>
        </w:rPr>
        <w:t xml:space="preserve"> </w:t>
      </w:r>
      <w:r w:rsidRPr="00C4555A">
        <w:rPr>
          <w:rFonts w:ascii="Tahoma" w:hAnsi="Tahoma" w:cs="Tahoma"/>
          <w:color w:val="222A35"/>
          <w:spacing w:val="-1"/>
          <w:sz w:val="22"/>
          <w:szCs w:val="22"/>
        </w:rPr>
        <w:t>l’objet</w:t>
      </w:r>
      <w:r w:rsidRPr="00C4555A">
        <w:rPr>
          <w:rFonts w:ascii="Tahoma" w:hAnsi="Tahoma" w:cs="Tahoma"/>
          <w:color w:val="222A35"/>
          <w:spacing w:val="2"/>
          <w:sz w:val="22"/>
          <w:szCs w:val="22"/>
        </w:rPr>
        <w:t xml:space="preserve"> </w:t>
      </w:r>
      <w:r w:rsidR="00195316" w:rsidRPr="00C4555A">
        <w:rPr>
          <w:rFonts w:ascii="Tahoma" w:hAnsi="Tahoma" w:cs="Tahoma"/>
          <w:color w:val="222A35"/>
          <w:sz w:val="22"/>
          <w:szCs w:val="22"/>
        </w:rPr>
        <w:t>de la présente lettre-commande</w:t>
      </w:r>
      <w:r w:rsidRPr="00C4555A">
        <w:rPr>
          <w:rFonts w:ascii="Tahoma" w:hAnsi="Tahoma" w:cs="Tahoma"/>
          <w:color w:val="222A35"/>
          <w:spacing w:val="-1"/>
          <w:sz w:val="22"/>
          <w:szCs w:val="22"/>
        </w:rPr>
        <w:t>,</w:t>
      </w:r>
      <w:r w:rsidRPr="00C4555A">
        <w:rPr>
          <w:rFonts w:ascii="Tahoma" w:hAnsi="Tahoma" w:cs="Tahoma"/>
          <w:color w:val="222A35"/>
          <w:spacing w:val="2"/>
          <w:sz w:val="22"/>
          <w:szCs w:val="22"/>
        </w:rPr>
        <w:t xml:space="preserve"> </w:t>
      </w:r>
      <w:r w:rsidRPr="00C4555A">
        <w:rPr>
          <w:rFonts w:ascii="Tahoma" w:hAnsi="Tahoma" w:cs="Tahoma"/>
          <w:color w:val="222A35"/>
          <w:spacing w:val="-1"/>
          <w:sz w:val="22"/>
          <w:szCs w:val="22"/>
        </w:rPr>
        <w:t>même</w:t>
      </w:r>
      <w:r w:rsidRPr="00C4555A">
        <w:rPr>
          <w:rFonts w:ascii="Tahoma" w:hAnsi="Tahoma" w:cs="Tahoma"/>
          <w:color w:val="222A35"/>
          <w:spacing w:val="2"/>
          <w:sz w:val="22"/>
          <w:szCs w:val="22"/>
        </w:rPr>
        <w:t xml:space="preserve"> </w:t>
      </w:r>
      <w:r w:rsidRPr="00C4555A">
        <w:rPr>
          <w:rFonts w:ascii="Tahoma" w:hAnsi="Tahoma" w:cs="Tahoma"/>
          <w:color w:val="222A35"/>
          <w:sz w:val="22"/>
          <w:szCs w:val="22"/>
        </w:rPr>
        <w:t>au</w:t>
      </w:r>
      <w:r w:rsidRPr="00C4555A">
        <w:rPr>
          <w:rFonts w:ascii="Tahoma" w:hAnsi="Tahoma" w:cs="Tahoma"/>
          <w:color w:val="222A35"/>
          <w:spacing w:val="2"/>
          <w:sz w:val="22"/>
          <w:szCs w:val="22"/>
        </w:rPr>
        <w:t xml:space="preserve"> </w:t>
      </w:r>
      <w:r w:rsidRPr="00C4555A">
        <w:rPr>
          <w:rFonts w:ascii="Tahoma" w:hAnsi="Tahoma" w:cs="Tahoma"/>
          <w:color w:val="222A35"/>
          <w:spacing w:val="-1"/>
          <w:sz w:val="22"/>
          <w:szCs w:val="22"/>
        </w:rPr>
        <w:t>cas</w:t>
      </w:r>
      <w:r w:rsidRPr="00C4555A">
        <w:rPr>
          <w:rFonts w:ascii="Tahoma" w:hAnsi="Tahoma" w:cs="Tahoma"/>
          <w:color w:val="222A35"/>
          <w:spacing w:val="2"/>
          <w:sz w:val="22"/>
          <w:szCs w:val="22"/>
        </w:rPr>
        <w:t xml:space="preserve"> </w:t>
      </w:r>
      <w:r w:rsidRPr="00C4555A">
        <w:rPr>
          <w:rFonts w:ascii="Tahoma" w:hAnsi="Tahoma" w:cs="Tahoma"/>
          <w:color w:val="222A35"/>
          <w:sz w:val="22"/>
          <w:szCs w:val="22"/>
        </w:rPr>
        <w:t>où</w:t>
      </w:r>
      <w:r w:rsidRPr="00C4555A">
        <w:rPr>
          <w:rFonts w:ascii="Tahoma" w:hAnsi="Tahoma" w:cs="Tahoma"/>
          <w:color w:val="222A35"/>
          <w:spacing w:val="2"/>
          <w:sz w:val="22"/>
          <w:szCs w:val="22"/>
        </w:rPr>
        <w:t xml:space="preserve"> </w:t>
      </w:r>
      <w:r w:rsidRPr="00C4555A">
        <w:rPr>
          <w:rFonts w:ascii="Tahoma" w:hAnsi="Tahoma" w:cs="Tahoma"/>
          <w:color w:val="222A35"/>
          <w:spacing w:val="-1"/>
          <w:sz w:val="22"/>
          <w:szCs w:val="22"/>
        </w:rPr>
        <w:t>certaines</w:t>
      </w:r>
      <w:r w:rsidRPr="00C4555A">
        <w:rPr>
          <w:rFonts w:ascii="Tahoma" w:hAnsi="Tahoma" w:cs="Tahoma"/>
          <w:color w:val="222A35"/>
          <w:spacing w:val="2"/>
          <w:sz w:val="22"/>
          <w:szCs w:val="22"/>
        </w:rPr>
        <w:t xml:space="preserve"> </w:t>
      </w:r>
      <w:r w:rsidRPr="00C4555A">
        <w:rPr>
          <w:rFonts w:ascii="Tahoma" w:hAnsi="Tahoma" w:cs="Tahoma"/>
          <w:color w:val="222A35"/>
          <w:spacing w:val="-1"/>
          <w:sz w:val="22"/>
          <w:szCs w:val="22"/>
        </w:rPr>
        <w:t>dispositions</w:t>
      </w:r>
      <w:r w:rsidRPr="00C4555A">
        <w:rPr>
          <w:rFonts w:ascii="Tahoma" w:hAnsi="Tahoma" w:cs="Tahoma"/>
          <w:color w:val="222A35"/>
          <w:spacing w:val="3"/>
          <w:sz w:val="22"/>
          <w:szCs w:val="22"/>
        </w:rPr>
        <w:t xml:space="preserve"> </w:t>
      </w:r>
      <w:r w:rsidRPr="00C4555A">
        <w:rPr>
          <w:rFonts w:ascii="Tahoma" w:hAnsi="Tahoma" w:cs="Tahoma"/>
          <w:color w:val="222A35"/>
          <w:spacing w:val="-1"/>
          <w:sz w:val="22"/>
          <w:szCs w:val="22"/>
        </w:rPr>
        <w:t>découleraient</w:t>
      </w:r>
      <w:r w:rsidRPr="00C4555A">
        <w:rPr>
          <w:rFonts w:ascii="Tahoma" w:hAnsi="Tahoma" w:cs="Tahoma"/>
          <w:color w:val="222A35"/>
          <w:spacing w:val="2"/>
          <w:sz w:val="22"/>
          <w:szCs w:val="22"/>
        </w:rPr>
        <w:t xml:space="preserve"> </w:t>
      </w:r>
      <w:r w:rsidRPr="00C4555A">
        <w:rPr>
          <w:rFonts w:ascii="Tahoma" w:hAnsi="Tahoma" w:cs="Tahoma"/>
          <w:color w:val="222A35"/>
          <w:spacing w:val="-1"/>
          <w:sz w:val="22"/>
          <w:szCs w:val="22"/>
        </w:rPr>
        <w:t>directement</w:t>
      </w:r>
      <w:r w:rsidRPr="00C4555A">
        <w:rPr>
          <w:rFonts w:ascii="Tahoma" w:hAnsi="Tahoma" w:cs="Tahoma"/>
          <w:color w:val="222A35"/>
          <w:spacing w:val="28"/>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prescriptions</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de</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l’ingénieur.</w:t>
      </w:r>
    </w:p>
    <w:p w14:paraId="687818E0" w14:textId="77777777" w:rsidR="005A43C3" w:rsidRPr="00C4555A" w:rsidRDefault="005A43C3" w:rsidP="005A43C3">
      <w:pPr>
        <w:pStyle w:val="Corpsdetexte"/>
        <w:ind w:right="113"/>
        <w:jc w:val="both"/>
        <w:rPr>
          <w:rFonts w:ascii="Tahoma" w:hAnsi="Tahoma" w:cs="Tahoma"/>
          <w:sz w:val="22"/>
          <w:szCs w:val="22"/>
        </w:rPr>
      </w:pPr>
      <w:r w:rsidRPr="00C4555A">
        <w:rPr>
          <w:rFonts w:ascii="Tahoma" w:hAnsi="Tahoma" w:cs="Tahoma"/>
          <w:color w:val="222A35"/>
          <w:spacing w:val="-1"/>
          <w:sz w:val="22"/>
          <w:szCs w:val="22"/>
        </w:rPr>
        <w:t>L’agrément</w:t>
      </w:r>
      <w:r w:rsidRPr="00C4555A">
        <w:rPr>
          <w:rFonts w:ascii="Tahoma" w:hAnsi="Tahoma" w:cs="Tahoma"/>
          <w:color w:val="222A35"/>
          <w:spacing w:val="48"/>
          <w:sz w:val="22"/>
          <w:szCs w:val="22"/>
        </w:rPr>
        <w:t xml:space="preserve"> </w:t>
      </w:r>
      <w:r w:rsidRPr="00C4555A">
        <w:rPr>
          <w:rFonts w:ascii="Tahoma" w:hAnsi="Tahoma" w:cs="Tahoma"/>
          <w:color w:val="222A35"/>
          <w:spacing w:val="-1"/>
          <w:sz w:val="22"/>
          <w:szCs w:val="22"/>
        </w:rPr>
        <w:t>par</w:t>
      </w:r>
      <w:r w:rsidRPr="00C4555A">
        <w:rPr>
          <w:rFonts w:ascii="Tahoma" w:hAnsi="Tahoma" w:cs="Tahoma"/>
          <w:color w:val="222A35"/>
          <w:spacing w:val="49"/>
          <w:sz w:val="22"/>
          <w:szCs w:val="22"/>
        </w:rPr>
        <w:t xml:space="preserve"> </w:t>
      </w:r>
      <w:r w:rsidRPr="00C4555A">
        <w:rPr>
          <w:rFonts w:ascii="Tahoma" w:hAnsi="Tahoma" w:cs="Tahoma"/>
          <w:color w:val="222A35"/>
          <w:spacing w:val="-1"/>
          <w:sz w:val="22"/>
          <w:szCs w:val="22"/>
        </w:rPr>
        <w:t>l’ingénieur</w:t>
      </w:r>
      <w:r w:rsidRPr="00C4555A">
        <w:rPr>
          <w:rFonts w:ascii="Tahoma" w:hAnsi="Tahoma" w:cs="Tahoma"/>
          <w:color w:val="222A35"/>
          <w:spacing w:val="51"/>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48"/>
          <w:sz w:val="22"/>
          <w:szCs w:val="22"/>
        </w:rPr>
        <w:t xml:space="preserve"> </w:t>
      </w:r>
      <w:r w:rsidRPr="00C4555A">
        <w:rPr>
          <w:rFonts w:ascii="Tahoma" w:hAnsi="Tahoma" w:cs="Tahoma"/>
          <w:color w:val="222A35"/>
          <w:spacing w:val="-1"/>
          <w:sz w:val="22"/>
          <w:szCs w:val="22"/>
        </w:rPr>
        <w:t>installations</w:t>
      </w:r>
      <w:r w:rsidRPr="00C4555A">
        <w:rPr>
          <w:rFonts w:ascii="Tahoma" w:hAnsi="Tahoma" w:cs="Tahoma"/>
          <w:color w:val="222A35"/>
          <w:spacing w:val="49"/>
          <w:sz w:val="22"/>
          <w:szCs w:val="22"/>
        </w:rPr>
        <w:t xml:space="preserve"> </w:t>
      </w:r>
      <w:r w:rsidRPr="00C4555A">
        <w:rPr>
          <w:rFonts w:ascii="Tahoma" w:hAnsi="Tahoma" w:cs="Tahoma"/>
          <w:color w:val="222A35"/>
          <w:spacing w:val="-1"/>
          <w:sz w:val="22"/>
          <w:szCs w:val="22"/>
        </w:rPr>
        <w:t>de</w:t>
      </w:r>
      <w:r w:rsidRPr="00C4555A">
        <w:rPr>
          <w:rFonts w:ascii="Tahoma" w:hAnsi="Tahoma" w:cs="Tahoma"/>
          <w:color w:val="222A35"/>
          <w:spacing w:val="49"/>
          <w:sz w:val="22"/>
          <w:szCs w:val="22"/>
        </w:rPr>
        <w:t xml:space="preserve"> </w:t>
      </w:r>
      <w:r w:rsidRPr="00C4555A">
        <w:rPr>
          <w:rFonts w:ascii="Tahoma" w:hAnsi="Tahoma" w:cs="Tahoma"/>
          <w:color w:val="222A35"/>
          <w:spacing w:val="-1"/>
          <w:sz w:val="22"/>
          <w:szCs w:val="22"/>
        </w:rPr>
        <w:t>chantier,</w:t>
      </w:r>
      <w:r w:rsidRPr="00C4555A">
        <w:rPr>
          <w:rFonts w:ascii="Tahoma" w:hAnsi="Tahoma" w:cs="Tahoma"/>
          <w:color w:val="222A35"/>
          <w:spacing w:val="49"/>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48"/>
          <w:sz w:val="22"/>
          <w:szCs w:val="22"/>
        </w:rPr>
        <w:t xml:space="preserve"> </w:t>
      </w:r>
      <w:r w:rsidRPr="00C4555A">
        <w:rPr>
          <w:rFonts w:ascii="Tahoma" w:hAnsi="Tahoma" w:cs="Tahoma"/>
          <w:color w:val="222A35"/>
          <w:spacing w:val="-1"/>
          <w:sz w:val="22"/>
          <w:szCs w:val="22"/>
        </w:rPr>
        <w:t>matériaux,</w:t>
      </w:r>
      <w:r w:rsidRPr="00C4555A">
        <w:rPr>
          <w:rFonts w:ascii="Tahoma" w:hAnsi="Tahoma" w:cs="Tahoma"/>
          <w:color w:val="222A35"/>
          <w:spacing w:val="50"/>
          <w:sz w:val="22"/>
          <w:szCs w:val="22"/>
        </w:rPr>
        <w:t xml:space="preserve"> </w:t>
      </w:r>
      <w:r w:rsidRPr="00C4555A">
        <w:rPr>
          <w:rFonts w:ascii="Tahoma" w:hAnsi="Tahoma" w:cs="Tahoma"/>
          <w:color w:val="222A35"/>
          <w:spacing w:val="-1"/>
          <w:sz w:val="22"/>
          <w:szCs w:val="22"/>
        </w:rPr>
        <w:t>du</w:t>
      </w:r>
      <w:r w:rsidRPr="00C4555A">
        <w:rPr>
          <w:rFonts w:ascii="Tahoma" w:hAnsi="Tahoma" w:cs="Tahoma"/>
          <w:color w:val="222A35"/>
          <w:spacing w:val="49"/>
          <w:sz w:val="22"/>
          <w:szCs w:val="22"/>
        </w:rPr>
        <w:t xml:space="preserve"> </w:t>
      </w:r>
      <w:r w:rsidRPr="00C4555A">
        <w:rPr>
          <w:rFonts w:ascii="Tahoma" w:hAnsi="Tahoma" w:cs="Tahoma"/>
          <w:color w:val="222A35"/>
          <w:spacing w:val="-1"/>
          <w:sz w:val="22"/>
          <w:szCs w:val="22"/>
        </w:rPr>
        <w:t>matériel,</w:t>
      </w:r>
      <w:r w:rsidRPr="00C4555A">
        <w:rPr>
          <w:rFonts w:ascii="Tahoma" w:hAnsi="Tahoma" w:cs="Tahoma"/>
          <w:color w:val="222A35"/>
          <w:spacing w:val="49"/>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49"/>
          <w:sz w:val="22"/>
          <w:szCs w:val="22"/>
        </w:rPr>
        <w:t xml:space="preserve"> </w:t>
      </w:r>
      <w:r w:rsidRPr="00C4555A">
        <w:rPr>
          <w:rFonts w:ascii="Tahoma" w:hAnsi="Tahoma" w:cs="Tahoma"/>
          <w:color w:val="222A35"/>
          <w:spacing w:val="-1"/>
          <w:sz w:val="22"/>
          <w:szCs w:val="22"/>
        </w:rPr>
        <w:t>procédés</w:t>
      </w:r>
      <w:r w:rsidRPr="00C4555A">
        <w:rPr>
          <w:rFonts w:ascii="Tahoma" w:hAnsi="Tahoma" w:cs="Tahoma"/>
          <w:color w:val="222A35"/>
          <w:spacing w:val="30"/>
          <w:sz w:val="22"/>
          <w:szCs w:val="22"/>
        </w:rPr>
        <w:t xml:space="preserve"> </w:t>
      </w:r>
      <w:r w:rsidRPr="00C4555A">
        <w:rPr>
          <w:rFonts w:ascii="Tahoma" w:hAnsi="Tahoma" w:cs="Tahoma"/>
          <w:color w:val="222A35"/>
          <w:spacing w:val="-1"/>
          <w:sz w:val="22"/>
          <w:szCs w:val="22"/>
        </w:rPr>
        <w:t>d’exécution</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laissera</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subsister</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l’entière</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responsabilité</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de</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l’Entrepreneur</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tant</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en</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ce</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qui</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concerne</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l’exécution</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travaux</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qu’au</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regard</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accidents</w:t>
      </w:r>
      <w:r w:rsidRPr="00C4555A">
        <w:rPr>
          <w:rFonts w:ascii="Tahoma" w:hAnsi="Tahoma" w:cs="Tahoma"/>
          <w:color w:val="222A35"/>
          <w:spacing w:val="26"/>
          <w:sz w:val="22"/>
          <w:szCs w:val="22"/>
        </w:rPr>
        <w:t xml:space="preserve"> </w:t>
      </w:r>
      <w:r w:rsidRPr="00C4555A">
        <w:rPr>
          <w:rFonts w:ascii="Tahoma" w:hAnsi="Tahoma" w:cs="Tahoma"/>
          <w:color w:val="222A35"/>
          <w:sz w:val="22"/>
          <w:szCs w:val="22"/>
        </w:rPr>
        <w:t>ou</w:t>
      </w:r>
      <w:r w:rsidRPr="00C4555A">
        <w:rPr>
          <w:rFonts w:ascii="Tahoma" w:hAnsi="Tahoma" w:cs="Tahoma"/>
          <w:color w:val="222A35"/>
          <w:spacing w:val="26"/>
          <w:sz w:val="22"/>
          <w:szCs w:val="22"/>
        </w:rPr>
        <w:t xml:space="preserve"> </w:t>
      </w:r>
      <w:r w:rsidRPr="00C4555A">
        <w:rPr>
          <w:rFonts w:ascii="Tahoma" w:hAnsi="Tahoma" w:cs="Tahoma"/>
          <w:color w:val="222A35"/>
          <w:sz w:val="22"/>
          <w:szCs w:val="22"/>
        </w:rPr>
        <w:t>dommages</w:t>
      </w:r>
      <w:r w:rsidRPr="00C4555A">
        <w:rPr>
          <w:rFonts w:ascii="Tahoma" w:hAnsi="Tahoma" w:cs="Tahoma"/>
          <w:color w:val="222A35"/>
          <w:spacing w:val="26"/>
          <w:sz w:val="22"/>
          <w:szCs w:val="22"/>
        </w:rPr>
        <w:t xml:space="preserve"> </w:t>
      </w:r>
      <w:r w:rsidRPr="00C4555A">
        <w:rPr>
          <w:rFonts w:ascii="Tahoma" w:hAnsi="Tahoma" w:cs="Tahoma"/>
          <w:color w:val="222A35"/>
          <w:sz w:val="22"/>
          <w:szCs w:val="22"/>
        </w:rPr>
        <w:t>pouvant</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survenir</w:t>
      </w:r>
      <w:r w:rsidRPr="00C4555A">
        <w:rPr>
          <w:rFonts w:ascii="Tahoma" w:hAnsi="Tahoma" w:cs="Tahoma"/>
          <w:color w:val="222A35"/>
          <w:spacing w:val="27"/>
          <w:sz w:val="22"/>
          <w:szCs w:val="22"/>
        </w:rPr>
        <w:t xml:space="preserve"> </w:t>
      </w:r>
      <w:r w:rsidRPr="00C4555A">
        <w:rPr>
          <w:rFonts w:ascii="Tahoma" w:hAnsi="Tahoma" w:cs="Tahoma"/>
          <w:color w:val="222A35"/>
          <w:sz w:val="22"/>
          <w:szCs w:val="22"/>
        </w:rPr>
        <w:t>au</w:t>
      </w:r>
      <w:r w:rsidRPr="00C4555A">
        <w:rPr>
          <w:rFonts w:ascii="Tahoma" w:hAnsi="Tahoma" w:cs="Tahoma"/>
          <w:color w:val="222A35"/>
          <w:spacing w:val="26"/>
          <w:sz w:val="22"/>
          <w:szCs w:val="22"/>
        </w:rPr>
        <w:t xml:space="preserve"> </w:t>
      </w:r>
      <w:r w:rsidRPr="00C4555A">
        <w:rPr>
          <w:rFonts w:ascii="Tahoma" w:hAnsi="Tahoma" w:cs="Tahoma"/>
          <w:color w:val="222A35"/>
          <w:spacing w:val="-1"/>
          <w:sz w:val="22"/>
          <w:szCs w:val="22"/>
        </w:rPr>
        <w:t>cours</w:t>
      </w:r>
      <w:r w:rsidRPr="00C4555A">
        <w:rPr>
          <w:rFonts w:ascii="Tahoma" w:hAnsi="Tahoma" w:cs="Tahoma"/>
          <w:color w:val="222A35"/>
          <w:spacing w:val="26"/>
          <w:sz w:val="22"/>
          <w:szCs w:val="22"/>
        </w:rPr>
        <w:t xml:space="preserve"> </w:t>
      </w:r>
      <w:r w:rsidRPr="00C4555A">
        <w:rPr>
          <w:rFonts w:ascii="Tahoma" w:hAnsi="Tahoma" w:cs="Tahoma"/>
          <w:color w:val="222A35"/>
          <w:sz w:val="22"/>
          <w:szCs w:val="22"/>
        </w:rPr>
        <w:t>desdits</w:t>
      </w:r>
      <w:r w:rsidRPr="00C4555A">
        <w:rPr>
          <w:rFonts w:ascii="Tahoma" w:hAnsi="Tahoma" w:cs="Tahoma"/>
          <w:color w:val="222A35"/>
          <w:spacing w:val="29"/>
          <w:sz w:val="22"/>
          <w:szCs w:val="22"/>
        </w:rPr>
        <w:t xml:space="preserve"> </w:t>
      </w:r>
      <w:r w:rsidRPr="00C4555A">
        <w:rPr>
          <w:rFonts w:ascii="Tahoma" w:hAnsi="Tahoma" w:cs="Tahoma"/>
          <w:color w:val="222A35"/>
          <w:sz w:val="22"/>
          <w:szCs w:val="22"/>
        </w:rPr>
        <w:t>travaux.</w:t>
      </w:r>
    </w:p>
    <w:p w14:paraId="625F2C6E" w14:textId="77777777" w:rsidR="005A43C3" w:rsidRPr="00C4555A" w:rsidRDefault="005A43C3" w:rsidP="00195316">
      <w:pPr>
        <w:pStyle w:val="Corpsdetexte"/>
        <w:ind w:right="115"/>
        <w:jc w:val="both"/>
        <w:rPr>
          <w:rFonts w:ascii="Tahoma" w:hAnsi="Tahoma" w:cs="Tahoma"/>
          <w:color w:val="222A35"/>
          <w:spacing w:val="-1"/>
          <w:sz w:val="22"/>
          <w:szCs w:val="22"/>
        </w:rPr>
      </w:pPr>
      <w:r w:rsidRPr="00C4555A">
        <w:rPr>
          <w:rFonts w:ascii="Tahoma" w:hAnsi="Tahoma" w:cs="Tahoma"/>
          <w:color w:val="222A35"/>
          <w:spacing w:val="-1"/>
          <w:sz w:val="22"/>
          <w:szCs w:val="22"/>
        </w:rPr>
        <w:t>L’entrepreneur</w:t>
      </w:r>
      <w:r w:rsidRPr="00C4555A">
        <w:rPr>
          <w:rFonts w:ascii="Tahoma" w:hAnsi="Tahoma" w:cs="Tahoma"/>
          <w:color w:val="222A35"/>
          <w:spacing w:val="50"/>
          <w:sz w:val="22"/>
          <w:szCs w:val="22"/>
        </w:rPr>
        <w:t xml:space="preserve"> </w:t>
      </w:r>
      <w:r w:rsidRPr="00C4555A">
        <w:rPr>
          <w:rFonts w:ascii="Tahoma" w:hAnsi="Tahoma" w:cs="Tahoma"/>
          <w:color w:val="222A35"/>
          <w:spacing w:val="-1"/>
          <w:sz w:val="22"/>
          <w:szCs w:val="22"/>
        </w:rPr>
        <w:t>sera</w:t>
      </w:r>
      <w:r w:rsidRPr="00C4555A">
        <w:rPr>
          <w:rFonts w:ascii="Tahoma" w:hAnsi="Tahoma" w:cs="Tahoma"/>
          <w:color w:val="222A35"/>
          <w:spacing w:val="51"/>
          <w:sz w:val="22"/>
          <w:szCs w:val="22"/>
        </w:rPr>
        <w:t xml:space="preserve"> </w:t>
      </w:r>
      <w:r w:rsidRPr="00C4555A">
        <w:rPr>
          <w:rFonts w:ascii="Tahoma" w:hAnsi="Tahoma" w:cs="Tahoma"/>
          <w:color w:val="222A35"/>
          <w:spacing w:val="-1"/>
          <w:sz w:val="22"/>
          <w:szCs w:val="22"/>
        </w:rPr>
        <w:t>donc</w:t>
      </w:r>
      <w:r w:rsidRPr="00C4555A">
        <w:rPr>
          <w:rFonts w:ascii="Tahoma" w:hAnsi="Tahoma" w:cs="Tahoma"/>
          <w:color w:val="222A35"/>
          <w:spacing w:val="51"/>
          <w:sz w:val="22"/>
          <w:szCs w:val="22"/>
        </w:rPr>
        <w:t xml:space="preserve"> </w:t>
      </w:r>
      <w:r w:rsidRPr="00C4555A">
        <w:rPr>
          <w:rFonts w:ascii="Tahoma" w:hAnsi="Tahoma" w:cs="Tahoma"/>
          <w:color w:val="222A35"/>
          <w:spacing w:val="-1"/>
          <w:sz w:val="22"/>
          <w:szCs w:val="22"/>
        </w:rPr>
        <w:t>entièrement</w:t>
      </w:r>
      <w:r w:rsidRPr="00C4555A">
        <w:rPr>
          <w:rFonts w:ascii="Tahoma" w:hAnsi="Tahoma" w:cs="Tahoma"/>
          <w:color w:val="222A35"/>
          <w:spacing w:val="50"/>
          <w:sz w:val="22"/>
          <w:szCs w:val="22"/>
        </w:rPr>
        <w:t xml:space="preserve"> </w:t>
      </w:r>
      <w:r w:rsidRPr="00C4555A">
        <w:rPr>
          <w:rFonts w:ascii="Tahoma" w:hAnsi="Tahoma" w:cs="Tahoma"/>
          <w:color w:val="222A35"/>
          <w:sz w:val="22"/>
          <w:szCs w:val="22"/>
        </w:rPr>
        <w:t>responsable</w:t>
      </w:r>
      <w:r w:rsidRPr="00C4555A">
        <w:rPr>
          <w:rFonts w:ascii="Tahoma" w:hAnsi="Tahoma" w:cs="Tahoma"/>
          <w:color w:val="222A35"/>
          <w:spacing w:val="50"/>
          <w:sz w:val="22"/>
          <w:szCs w:val="22"/>
        </w:rPr>
        <w:t xml:space="preserve"> </w:t>
      </w:r>
      <w:r w:rsidRPr="00C4555A">
        <w:rPr>
          <w:rFonts w:ascii="Tahoma" w:hAnsi="Tahoma" w:cs="Tahoma"/>
          <w:color w:val="222A35"/>
          <w:sz w:val="22"/>
          <w:szCs w:val="22"/>
        </w:rPr>
        <w:t>de</w:t>
      </w:r>
      <w:r w:rsidRPr="00C4555A">
        <w:rPr>
          <w:rFonts w:ascii="Tahoma" w:hAnsi="Tahoma" w:cs="Tahoma"/>
          <w:color w:val="222A35"/>
          <w:spacing w:val="51"/>
          <w:sz w:val="22"/>
          <w:szCs w:val="22"/>
        </w:rPr>
        <w:t xml:space="preserve"> </w:t>
      </w:r>
      <w:r w:rsidRPr="00C4555A">
        <w:rPr>
          <w:rFonts w:ascii="Tahoma" w:hAnsi="Tahoma" w:cs="Tahoma"/>
          <w:color w:val="222A35"/>
          <w:sz w:val="22"/>
          <w:szCs w:val="22"/>
        </w:rPr>
        <w:t>tous</w:t>
      </w:r>
      <w:r w:rsidRPr="00C4555A">
        <w:rPr>
          <w:rFonts w:ascii="Tahoma" w:hAnsi="Tahoma" w:cs="Tahoma"/>
          <w:color w:val="222A35"/>
          <w:spacing w:val="51"/>
          <w:sz w:val="22"/>
          <w:szCs w:val="22"/>
        </w:rPr>
        <w:t xml:space="preserve"> </w:t>
      </w:r>
      <w:r w:rsidRPr="00C4555A">
        <w:rPr>
          <w:rFonts w:ascii="Tahoma" w:hAnsi="Tahoma" w:cs="Tahoma"/>
          <w:color w:val="222A35"/>
          <w:sz w:val="22"/>
          <w:szCs w:val="22"/>
        </w:rPr>
        <w:t>les</w:t>
      </w:r>
      <w:r w:rsidRPr="00C4555A">
        <w:rPr>
          <w:rFonts w:ascii="Tahoma" w:hAnsi="Tahoma" w:cs="Tahoma"/>
          <w:color w:val="222A35"/>
          <w:spacing w:val="50"/>
          <w:sz w:val="22"/>
          <w:szCs w:val="22"/>
        </w:rPr>
        <w:t xml:space="preserve"> </w:t>
      </w:r>
      <w:r w:rsidRPr="00C4555A">
        <w:rPr>
          <w:rFonts w:ascii="Tahoma" w:hAnsi="Tahoma" w:cs="Tahoma"/>
          <w:color w:val="222A35"/>
          <w:sz w:val="22"/>
          <w:szCs w:val="22"/>
        </w:rPr>
        <w:t>accidents</w:t>
      </w:r>
      <w:r w:rsidRPr="00C4555A">
        <w:rPr>
          <w:rFonts w:ascii="Tahoma" w:hAnsi="Tahoma" w:cs="Tahoma"/>
          <w:color w:val="222A35"/>
          <w:spacing w:val="51"/>
          <w:sz w:val="22"/>
          <w:szCs w:val="22"/>
        </w:rPr>
        <w:t xml:space="preserve"> </w:t>
      </w:r>
      <w:r w:rsidRPr="00C4555A">
        <w:rPr>
          <w:rFonts w:ascii="Tahoma" w:hAnsi="Tahoma" w:cs="Tahoma"/>
          <w:color w:val="222A35"/>
          <w:sz w:val="22"/>
          <w:szCs w:val="22"/>
        </w:rPr>
        <w:t>corporels</w:t>
      </w:r>
      <w:r w:rsidRPr="00C4555A">
        <w:rPr>
          <w:rFonts w:ascii="Tahoma" w:hAnsi="Tahoma" w:cs="Tahoma"/>
          <w:color w:val="222A35"/>
          <w:spacing w:val="51"/>
          <w:sz w:val="22"/>
          <w:szCs w:val="22"/>
        </w:rPr>
        <w:t xml:space="preserve"> </w:t>
      </w:r>
      <w:r w:rsidRPr="00C4555A">
        <w:rPr>
          <w:rFonts w:ascii="Tahoma" w:hAnsi="Tahoma" w:cs="Tahoma"/>
          <w:color w:val="222A35"/>
          <w:sz w:val="22"/>
          <w:szCs w:val="22"/>
        </w:rPr>
        <w:t>et</w:t>
      </w:r>
      <w:r w:rsidRPr="00C4555A">
        <w:rPr>
          <w:rFonts w:ascii="Tahoma" w:hAnsi="Tahoma" w:cs="Tahoma"/>
          <w:color w:val="222A35"/>
          <w:spacing w:val="50"/>
          <w:sz w:val="22"/>
          <w:szCs w:val="22"/>
        </w:rPr>
        <w:t xml:space="preserve"> </w:t>
      </w:r>
      <w:r w:rsidRPr="00C4555A">
        <w:rPr>
          <w:rFonts w:ascii="Tahoma" w:hAnsi="Tahoma" w:cs="Tahoma"/>
          <w:color w:val="222A35"/>
          <w:sz w:val="22"/>
          <w:szCs w:val="22"/>
        </w:rPr>
        <w:t>de</w:t>
      </w:r>
      <w:r w:rsidRPr="00C4555A">
        <w:rPr>
          <w:rFonts w:ascii="Tahoma" w:hAnsi="Tahoma" w:cs="Tahoma"/>
          <w:color w:val="222A35"/>
          <w:spacing w:val="51"/>
          <w:sz w:val="22"/>
          <w:szCs w:val="22"/>
        </w:rPr>
        <w:t xml:space="preserve"> </w:t>
      </w:r>
      <w:r w:rsidRPr="00C4555A">
        <w:rPr>
          <w:rFonts w:ascii="Tahoma" w:hAnsi="Tahoma" w:cs="Tahoma"/>
          <w:color w:val="222A35"/>
          <w:sz w:val="22"/>
          <w:szCs w:val="22"/>
        </w:rPr>
        <w:t>tous</w:t>
      </w:r>
      <w:r w:rsidRPr="00C4555A">
        <w:rPr>
          <w:rFonts w:ascii="Tahoma" w:hAnsi="Tahoma" w:cs="Tahoma"/>
          <w:color w:val="222A35"/>
          <w:spacing w:val="51"/>
          <w:sz w:val="22"/>
          <w:szCs w:val="22"/>
        </w:rPr>
        <w:t xml:space="preserve"> </w:t>
      </w:r>
      <w:r w:rsidRPr="00C4555A">
        <w:rPr>
          <w:rFonts w:ascii="Tahoma" w:hAnsi="Tahoma" w:cs="Tahoma"/>
          <w:color w:val="222A35"/>
          <w:sz w:val="22"/>
          <w:szCs w:val="22"/>
        </w:rPr>
        <w:t>les</w:t>
      </w:r>
      <w:r w:rsidRPr="00C4555A">
        <w:rPr>
          <w:rFonts w:ascii="Tahoma" w:hAnsi="Tahoma" w:cs="Tahoma"/>
          <w:color w:val="222A35"/>
          <w:spacing w:val="25"/>
          <w:sz w:val="22"/>
          <w:szCs w:val="22"/>
        </w:rPr>
        <w:t xml:space="preserve"> </w:t>
      </w:r>
      <w:r w:rsidRPr="00C4555A">
        <w:rPr>
          <w:rFonts w:ascii="Tahoma" w:hAnsi="Tahoma" w:cs="Tahoma"/>
          <w:color w:val="222A35"/>
          <w:spacing w:val="-1"/>
          <w:sz w:val="22"/>
          <w:szCs w:val="22"/>
        </w:rPr>
        <w:t>dommages</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matériels,</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notamment</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troubles</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ou</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accidents</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de</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la</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circulation,</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atteintes</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même</w:t>
      </w:r>
      <w:r w:rsidRPr="00C4555A">
        <w:rPr>
          <w:rFonts w:ascii="Tahoma" w:hAnsi="Tahoma" w:cs="Tahoma"/>
          <w:color w:val="222A35"/>
          <w:spacing w:val="7"/>
          <w:sz w:val="22"/>
          <w:szCs w:val="22"/>
        </w:rPr>
        <w:t xml:space="preserve"> </w:t>
      </w:r>
      <w:r w:rsidRPr="00C4555A">
        <w:rPr>
          <w:rFonts w:ascii="Tahoma" w:hAnsi="Tahoma" w:cs="Tahoma"/>
          <w:color w:val="222A35"/>
          <w:spacing w:val="-1"/>
          <w:sz w:val="22"/>
          <w:szCs w:val="22"/>
        </w:rPr>
        <w:t>indirectes</w:t>
      </w:r>
      <w:r w:rsidR="00195316" w:rsidRPr="00C4555A">
        <w:rPr>
          <w:rFonts w:ascii="Tahoma" w:hAnsi="Tahoma" w:cs="Tahoma"/>
          <w:color w:val="222A35"/>
          <w:spacing w:val="-1"/>
          <w:sz w:val="22"/>
          <w:szCs w:val="22"/>
        </w:rPr>
        <w:t xml:space="preserve"> </w:t>
      </w:r>
      <w:r w:rsidRPr="00C4555A">
        <w:rPr>
          <w:rFonts w:ascii="Tahoma" w:hAnsi="Tahoma" w:cs="Tahoma"/>
          <w:color w:val="222A35"/>
          <w:sz w:val="22"/>
          <w:szCs w:val="22"/>
        </w:rPr>
        <w:t>à</w:t>
      </w:r>
      <w:r w:rsidRPr="00C4555A">
        <w:rPr>
          <w:rFonts w:ascii="Tahoma" w:hAnsi="Tahoma" w:cs="Tahoma"/>
          <w:color w:val="222A35"/>
          <w:spacing w:val="33"/>
          <w:sz w:val="22"/>
          <w:szCs w:val="22"/>
        </w:rPr>
        <w:t xml:space="preserve"> </w:t>
      </w:r>
      <w:r w:rsidRPr="00C4555A">
        <w:rPr>
          <w:rFonts w:ascii="Tahoma" w:hAnsi="Tahoma" w:cs="Tahoma"/>
          <w:color w:val="222A35"/>
          <w:spacing w:val="-1"/>
          <w:sz w:val="22"/>
          <w:szCs w:val="22"/>
        </w:rPr>
        <w:t>la</w:t>
      </w:r>
      <w:r w:rsidRPr="00C4555A">
        <w:rPr>
          <w:rFonts w:ascii="Tahoma" w:hAnsi="Tahoma" w:cs="Tahoma"/>
          <w:color w:val="222A35"/>
          <w:spacing w:val="34"/>
          <w:sz w:val="22"/>
          <w:szCs w:val="22"/>
        </w:rPr>
        <w:t xml:space="preserve"> </w:t>
      </w:r>
      <w:r w:rsidRPr="00C4555A">
        <w:rPr>
          <w:rFonts w:ascii="Tahoma" w:hAnsi="Tahoma" w:cs="Tahoma"/>
          <w:color w:val="222A35"/>
          <w:spacing w:val="-1"/>
          <w:sz w:val="22"/>
          <w:szCs w:val="22"/>
        </w:rPr>
        <w:t>stabilité</w:t>
      </w:r>
      <w:r w:rsidRPr="00C4555A">
        <w:rPr>
          <w:rFonts w:ascii="Tahoma" w:hAnsi="Tahoma" w:cs="Tahoma"/>
          <w:color w:val="222A35"/>
          <w:spacing w:val="34"/>
          <w:sz w:val="22"/>
          <w:szCs w:val="22"/>
        </w:rPr>
        <w:t xml:space="preserve"> </w:t>
      </w:r>
      <w:r w:rsidRPr="00C4555A">
        <w:rPr>
          <w:rFonts w:ascii="Tahoma" w:hAnsi="Tahoma" w:cs="Tahoma"/>
          <w:color w:val="222A35"/>
          <w:spacing w:val="-1"/>
          <w:sz w:val="22"/>
          <w:szCs w:val="22"/>
        </w:rPr>
        <w:t>de</w:t>
      </w:r>
      <w:r w:rsidRPr="00C4555A">
        <w:rPr>
          <w:rFonts w:ascii="Tahoma" w:hAnsi="Tahoma" w:cs="Tahoma"/>
          <w:color w:val="222A35"/>
          <w:spacing w:val="33"/>
          <w:sz w:val="22"/>
          <w:szCs w:val="22"/>
        </w:rPr>
        <w:t xml:space="preserve"> </w:t>
      </w:r>
      <w:r w:rsidRPr="00C4555A">
        <w:rPr>
          <w:rFonts w:ascii="Tahoma" w:hAnsi="Tahoma" w:cs="Tahoma"/>
          <w:color w:val="222A35"/>
          <w:spacing w:val="-1"/>
          <w:sz w:val="22"/>
          <w:szCs w:val="22"/>
        </w:rPr>
        <w:t>constructions</w:t>
      </w:r>
      <w:r w:rsidRPr="00C4555A">
        <w:rPr>
          <w:rFonts w:ascii="Tahoma" w:hAnsi="Tahoma" w:cs="Tahoma"/>
          <w:color w:val="222A35"/>
          <w:spacing w:val="35"/>
          <w:sz w:val="22"/>
          <w:szCs w:val="22"/>
        </w:rPr>
        <w:t xml:space="preserve"> </w:t>
      </w:r>
      <w:r w:rsidRPr="00C4555A">
        <w:rPr>
          <w:rFonts w:ascii="Tahoma" w:hAnsi="Tahoma" w:cs="Tahoma"/>
          <w:color w:val="222A35"/>
          <w:spacing w:val="-1"/>
          <w:sz w:val="22"/>
          <w:szCs w:val="22"/>
        </w:rPr>
        <w:t>et</w:t>
      </w:r>
      <w:r w:rsidRPr="00C4555A">
        <w:rPr>
          <w:rFonts w:ascii="Tahoma" w:hAnsi="Tahoma" w:cs="Tahoma"/>
          <w:color w:val="222A35"/>
          <w:spacing w:val="35"/>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35"/>
          <w:sz w:val="22"/>
          <w:szCs w:val="22"/>
        </w:rPr>
        <w:t xml:space="preserve"> </w:t>
      </w:r>
      <w:r w:rsidRPr="00C4555A">
        <w:rPr>
          <w:rFonts w:ascii="Tahoma" w:hAnsi="Tahoma" w:cs="Tahoma"/>
          <w:color w:val="222A35"/>
          <w:spacing w:val="-1"/>
          <w:sz w:val="22"/>
          <w:szCs w:val="22"/>
        </w:rPr>
        <w:t>installations</w:t>
      </w:r>
      <w:r w:rsidRPr="00C4555A">
        <w:rPr>
          <w:rFonts w:ascii="Tahoma" w:hAnsi="Tahoma" w:cs="Tahoma"/>
          <w:color w:val="222A35"/>
          <w:spacing w:val="34"/>
          <w:sz w:val="22"/>
          <w:szCs w:val="22"/>
        </w:rPr>
        <w:t xml:space="preserve"> </w:t>
      </w:r>
      <w:r w:rsidRPr="00C4555A">
        <w:rPr>
          <w:rFonts w:ascii="Tahoma" w:hAnsi="Tahoma" w:cs="Tahoma"/>
          <w:color w:val="222A35"/>
          <w:spacing w:val="-1"/>
          <w:sz w:val="22"/>
          <w:szCs w:val="22"/>
        </w:rPr>
        <w:t>(locaux,</w:t>
      </w:r>
      <w:r w:rsidRPr="00C4555A">
        <w:rPr>
          <w:rFonts w:ascii="Tahoma" w:hAnsi="Tahoma" w:cs="Tahoma"/>
          <w:color w:val="222A35"/>
          <w:spacing w:val="34"/>
          <w:sz w:val="22"/>
          <w:szCs w:val="22"/>
        </w:rPr>
        <w:t xml:space="preserve"> </w:t>
      </w:r>
      <w:r w:rsidRPr="00C4555A">
        <w:rPr>
          <w:rFonts w:ascii="Tahoma" w:hAnsi="Tahoma" w:cs="Tahoma"/>
          <w:color w:val="222A35"/>
          <w:spacing w:val="-1"/>
          <w:sz w:val="22"/>
          <w:szCs w:val="22"/>
        </w:rPr>
        <w:t>voies,</w:t>
      </w:r>
      <w:r w:rsidRPr="00C4555A">
        <w:rPr>
          <w:rFonts w:ascii="Tahoma" w:hAnsi="Tahoma" w:cs="Tahoma"/>
          <w:color w:val="222A35"/>
          <w:spacing w:val="36"/>
          <w:sz w:val="22"/>
          <w:szCs w:val="22"/>
        </w:rPr>
        <w:t xml:space="preserve"> </w:t>
      </w:r>
      <w:r w:rsidRPr="00C4555A">
        <w:rPr>
          <w:rFonts w:ascii="Tahoma" w:hAnsi="Tahoma" w:cs="Tahoma"/>
          <w:color w:val="222A35"/>
          <w:spacing w:val="-1"/>
          <w:sz w:val="22"/>
          <w:szCs w:val="22"/>
        </w:rPr>
        <w:t>ouvrages,</w:t>
      </w:r>
      <w:r w:rsidRPr="00C4555A">
        <w:rPr>
          <w:rFonts w:ascii="Tahoma" w:hAnsi="Tahoma" w:cs="Tahoma"/>
          <w:color w:val="222A35"/>
          <w:spacing w:val="33"/>
          <w:sz w:val="22"/>
          <w:szCs w:val="22"/>
        </w:rPr>
        <w:t xml:space="preserve"> </w:t>
      </w:r>
      <w:r w:rsidRPr="00C4555A">
        <w:rPr>
          <w:rFonts w:ascii="Tahoma" w:hAnsi="Tahoma" w:cs="Tahoma"/>
          <w:color w:val="222A35"/>
          <w:spacing w:val="-1"/>
          <w:sz w:val="22"/>
          <w:szCs w:val="22"/>
        </w:rPr>
        <w:t>canalisations,</w:t>
      </w:r>
      <w:r w:rsidRPr="00C4555A">
        <w:rPr>
          <w:rFonts w:ascii="Tahoma" w:hAnsi="Tahoma" w:cs="Tahoma"/>
          <w:color w:val="222A35"/>
          <w:spacing w:val="34"/>
          <w:sz w:val="22"/>
          <w:szCs w:val="22"/>
        </w:rPr>
        <w:t xml:space="preserve"> </w:t>
      </w:r>
      <w:r w:rsidRPr="00C4555A">
        <w:rPr>
          <w:rFonts w:ascii="Tahoma" w:hAnsi="Tahoma" w:cs="Tahoma"/>
          <w:color w:val="222A35"/>
          <w:spacing w:val="-1"/>
          <w:sz w:val="22"/>
          <w:szCs w:val="22"/>
        </w:rPr>
        <w:t>publics</w:t>
      </w:r>
      <w:r w:rsidRPr="00C4555A">
        <w:rPr>
          <w:rFonts w:ascii="Tahoma" w:hAnsi="Tahoma" w:cs="Tahoma"/>
          <w:color w:val="222A35"/>
          <w:spacing w:val="35"/>
          <w:sz w:val="22"/>
          <w:szCs w:val="22"/>
        </w:rPr>
        <w:t xml:space="preserve"> </w:t>
      </w:r>
      <w:r w:rsidRPr="00C4555A">
        <w:rPr>
          <w:rFonts w:ascii="Tahoma" w:hAnsi="Tahoma" w:cs="Tahoma"/>
          <w:color w:val="222A35"/>
          <w:spacing w:val="-1"/>
          <w:sz w:val="22"/>
          <w:szCs w:val="22"/>
        </w:rPr>
        <w:t>ou</w:t>
      </w:r>
      <w:r w:rsidRPr="00C4555A">
        <w:rPr>
          <w:rFonts w:ascii="Tahoma" w:hAnsi="Tahoma" w:cs="Tahoma"/>
          <w:color w:val="222A35"/>
          <w:spacing w:val="28"/>
          <w:sz w:val="22"/>
          <w:szCs w:val="22"/>
        </w:rPr>
        <w:t xml:space="preserve"> </w:t>
      </w:r>
      <w:r w:rsidRPr="00C4555A">
        <w:rPr>
          <w:rFonts w:ascii="Tahoma" w:hAnsi="Tahoma" w:cs="Tahoma"/>
          <w:color w:val="222A35"/>
          <w:spacing w:val="-1"/>
          <w:sz w:val="22"/>
          <w:szCs w:val="22"/>
        </w:rPr>
        <w:t>privés)</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se</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trouvant</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au</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voisinage</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immédiat</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travaux.</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Il</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ne</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sera</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pas</w:t>
      </w:r>
      <w:r w:rsidRPr="00C4555A">
        <w:rPr>
          <w:rFonts w:ascii="Tahoma" w:hAnsi="Tahoma" w:cs="Tahoma"/>
          <w:color w:val="222A35"/>
          <w:spacing w:val="20"/>
          <w:sz w:val="22"/>
          <w:szCs w:val="22"/>
        </w:rPr>
        <w:t xml:space="preserve"> </w:t>
      </w:r>
      <w:r w:rsidRPr="00C4555A">
        <w:rPr>
          <w:rFonts w:ascii="Tahoma" w:hAnsi="Tahoma" w:cs="Tahoma"/>
          <w:color w:val="222A35"/>
          <w:spacing w:val="-1"/>
          <w:sz w:val="22"/>
          <w:szCs w:val="22"/>
        </w:rPr>
        <w:t>établi</w:t>
      </w:r>
      <w:r w:rsidRPr="00C4555A">
        <w:rPr>
          <w:rFonts w:ascii="Tahoma" w:hAnsi="Tahoma" w:cs="Tahoma"/>
          <w:color w:val="222A35"/>
          <w:spacing w:val="21"/>
          <w:sz w:val="22"/>
          <w:szCs w:val="22"/>
        </w:rPr>
        <w:t xml:space="preserve"> </w:t>
      </w:r>
      <w:r w:rsidRPr="00C4555A">
        <w:rPr>
          <w:rFonts w:ascii="Tahoma" w:hAnsi="Tahoma" w:cs="Tahoma"/>
          <w:color w:val="222A35"/>
          <w:sz w:val="22"/>
          <w:szCs w:val="22"/>
        </w:rPr>
        <w:t>de</w:t>
      </w:r>
      <w:r w:rsidRPr="00C4555A">
        <w:rPr>
          <w:rFonts w:ascii="Tahoma" w:hAnsi="Tahoma" w:cs="Tahoma"/>
          <w:color w:val="222A35"/>
          <w:spacing w:val="20"/>
          <w:sz w:val="22"/>
          <w:szCs w:val="22"/>
        </w:rPr>
        <w:t xml:space="preserve"> </w:t>
      </w:r>
      <w:r w:rsidRPr="00C4555A">
        <w:rPr>
          <w:rFonts w:ascii="Tahoma" w:hAnsi="Tahoma" w:cs="Tahoma"/>
          <w:color w:val="222A35"/>
          <w:sz w:val="22"/>
          <w:szCs w:val="22"/>
        </w:rPr>
        <w:t>discrimination</w:t>
      </w:r>
      <w:r w:rsidRPr="00C4555A">
        <w:rPr>
          <w:rFonts w:ascii="Tahoma" w:hAnsi="Tahoma" w:cs="Tahoma"/>
          <w:color w:val="222A35"/>
          <w:spacing w:val="20"/>
          <w:sz w:val="22"/>
          <w:szCs w:val="22"/>
        </w:rPr>
        <w:t xml:space="preserve"> </w:t>
      </w:r>
      <w:r w:rsidRPr="00C4555A">
        <w:rPr>
          <w:rFonts w:ascii="Tahoma" w:hAnsi="Tahoma" w:cs="Tahoma"/>
          <w:color w:val="222A35"/>
          <w:sz w:val="22"/>
          <w:szCs w:val="22"/>
        </w:rPr>
        <w:t>dans</w:t>
      </w:r>
      <w:r w:rsidRPr="00C4555A">
        <w:rPr>
          <w:rFonts w:ascii="Tahoma" w:hAnsi="Tahoma" w:cs="Tahoma"/>
          <w:color w:val="222A35"/>
          <w:spacing w:val="20"/>
          <w:sz w:val="22"/>
          <w:szCs w:val="22"/>
        </w:rPr>
        <w:t xml:space="preserve"> </w:t>
      </w:r>
      <w:r w:rsidRPr="00C4555A">
        <w:rPr>
          <w:rFonts w:ascii="Tahoma" w:hAnsi="Tahoma" w:cs="Tahoma"/>
          <w:color w:val="222A35"/>
          <w:sz w:val="22"/>
          <w:szCs w:val="22"/>
        </w:rPr>
        <w:t>la</w:t>
      </w:r>
      <w:r w:rsidRPr="00C4555A">
        <w:rPr>
          <w:rFonts w:ascii="Tahoma" w:hAnsi="Tahoma" w:cs="Tahoma"/>
          <w:color w:val="222A35"/>
          <w:spacing w:val="33"/>
          <w:sz w:val="22"/>
          <w:szCs w:val="22"/>
        </w:rPr>
        <w:t xml:space="preserve"> </w:t>
      </w:r>
      <w:r w:rsidRPr="00C4555A">
        <w:rPr>
          <w:rFonts w:ascii="Tahoma" w:hAnsi="Tahoma" w:cs="Tahoma"/>
          <w:color w:val="222A35"/>
          <w:spacing w:val="-1"/>
          <w:sz w:val="22"/>
          <w:szCs w:val="22"/>
        </w:rPr>
        <w:t>cause</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des</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dommages,</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qu’elle</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provienne</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de</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l’exécution</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elle-même</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ou</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du</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procédé</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d’exécution</w:t>
      </w:r>
      <w:r w:rsidRPr="00C4555A">
        <w:rPr>
          <w:rFonts w:ascii="Tahoma" w:hAnsi="Tahoma" w:cs="Tahoma"/>
          <w:color w:val="222A35"/>
          <w:sz w:val="22"/>
          <w:szCs w:val="22"/>
        </w:rPr>
        <w:t xml:space="preserve"> </w:t>
      </w:r>
      <w:r w:rsidRPr="00C4555A">
        <w:rPr>
          <w:rFonts w:ascii="Tahoma" w:hAnsi="Tahoma" w:cs="Tahoma"/>
          <w:color w:val="222A35"/>
          <w:spacing w:val="-1"/>
          <w:sz w:val="22"/>
          <w:szCs w:val="22"/>
        </w:rPr>
        <w:t>adopté.</w:t>
      </w:r>
    </w:p>
    <w:p w14:paraId="783856BE" w14:textId="77777777" w:rsidR="005A43C3" w:rsidRDefault="005A43C3" w:rsidP="005A43C3">
      <w:pPr>
        <w:pStyle w:val="Titre31"/>
        <w:spacing w:before="119"/>
        <w:ind w:left="118"/>
        <w:jc w:val="both"/>
        <w:rPr>
          <w:rFonts w:ascii="Tahoma" w:hAnsi="Tahoma" w:cs="Tahoma"/>
          <w:color w:val="222A35"/>
          <w:spacing w:val="-1"/>
          <w:sz w:val="22"/>
          <w:szCs w:val="22"/>
          <w:lang w:val="fr-FR"/>
        </w:rPr>
      </w:pPr>
      <w:r w:rsidRPr="0010098E">
        <w:rPr>
          <w:rFonts w:ascii="Tahoma" w:hAnsi="Tahoma" w:cs="Tahoma"/>
          <w:color w:val="222A35"/>
          <w:sz w:val="22"/>
          <w:szCs w:val="22"/>
          <w:lang w:val="fr-FR"/>
        </w:rPr>
        <w:t xml:space="preserve">Article </w:t>
      </w:r>
      <w:r w:rsidR="00914109" w:rsidRPr="0010098E">
        <w:rPr>
          <w:rFonts w:ascii="Tahoma" w:hAnsi="Tahoma" w:cs="Tahoma"/>
          <w:color w:val="222A35"/>
          <w:sz w:val="22"/>
          <w:szCs w:val="22"/>
          <w:lang w:val="fr-FR"/>
        </w:rPr>
        <w:t>26</w:t>
      </w:r>
      <w:r w:rsidRPr="0010098E">
        <w:rPr>
          <w:rFonts w:ascii="Tahoma" w:hAnsi="Tahoma" w:cs="Tahoma"/>
          <w:color w:val="222A35"/>
          <w:sz w:val="22"/>
          <w:szCs w:val="22"/>
          <w:lang w:val="fr-FR"/>
        </w:rPr>
        <w:t xml:space="preserve"> : Projet </w:t>
      </w:r>
      <w:r w:rsidRPr="0010098E">
        <w:rPr>
          <w:rFonts w:ascii="Tahoma" w:hAnsi="Tahoma" w:cs="Tahoma"/>
          <w:color w:val="222A35"/>
          <w:spacing w:val="-1"/>
          <w:sz w:val="22"/>
          <w:szCs w:val="22"/>
          <w:lang w:val="fr-FR"/>
        </w:rPr>
        <w:t>d’exécution</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des</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travaux</w:t>
      </w:r>
    </w:p>
    <w:p w14:paraId="2464AE9C" w14:textId="77777777" w:rsidR="00463BEC" w:rsidRPr="00463BEC" w:rsidRDefault="00463BEC" w:rsidP="005A43C3">
      <w:pPr>
        <w:pStyle w:val="Titre31"/>
        <w:spacing w:before="119"/>
        <w:ind w:left="118"/>
        <w:jc w:val="both"/>
        <w:rPr>
          <w:rFonts w:ascii="Tahoma" w:hAnsi="Tahoma" w:cs="Tahoma"/>
          <w:bCs w:val="0"/>
          <w:sz w:val="16"/>
          <w:szCs w:val="16"/>
          <w:lang w:val="fr-FR"/>
        </w:rPr>
      </w:pPr>
    </w:p>
    <w:p w14:paraId="458B6C9D" w14:textId="77777777" w:rsidR="005A43C3" w:rsidRPr="00463BEC" w:rsidRDefault="005A43C3" w:rsidP="005A43C3">
      <w:pPr>
        <w:pStyle w:val="Corpsdetexte"/>
        <w:ind w:right="116"/>
        <w:jc w:val="both"/>
        <w:rPr>
          <w:rFonts w:ascii="Tahoma" w:hAnsi="Tahoma" w:cs="Tahoma"/>
          <w:bCs/>
          <w:sz w:val="22"/>
          <w:szCs w:val="22"/>
        </w:rPr>
      </w:pPr>
      <w:r w:rsidRPr="00463BEC">
        <w:rPr>
          <w:rFonts w:ascii="Tahoma" w:hAnsi="Tahoma" w:cs="Tahoma"/>
          <w:color w:val="222A35"/>
          <w:sz w:val="22"/>
          <w:szCs w:val="22"/>
        </w:rPr>
        <w:t>Dans</w:t>
      </w:r>
      <w:r w:rsidRPr="00463BEC">
        <w:rPr>
          <w:rFonts w:ascii="Tahoma" w:hAnsi="Tahoma" w:cs="Tahoma"/>
          <w:color w:val="222A35"/>
          <w:spacing w:val="20"/>
          <w:sz w:val="22"/>
          <w:szCs w:val="22"/>
        </w:rPr>
        <w:t xml:space="preserve"> </w:t>
      </w:r>
      <w:r w:rsidRPr="00463BEC">
        <w:rPr>
          <w:rFonts w:ascii="Tahoma" w:hAnsi="Tahoma" w:cs="Tahoma"/>
          <w:color w:val="222A35"/>
          <w:sz w:val="22"/>
          <w:szCs w:val="22"/>
        </w:rPr>
        <w:t>un</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délai</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de</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quinze</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(15)</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jours</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à</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compter</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de</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la</w:t>
      </w:r>
      <w:r w:rsidRPr="00463BEC">
        <w:rPr>
          <w:rFonts w:ascii="Tahoma" w:hAnsi="Tahoma" w:cs="Tahoma"/>
          <w:color w:val="222A35"/>
          <w:spacing w:val="24"/>
          <w:sz w:val="22"/>
          <w:szCs w:val="22"/>
        </w:rPr>
        <w:t xml:space="preserve"> </w:t>
      </w:r>
      <w:r w:rsidRPr="00463BEC">
        <w:rPr>
          <w:rFonts w:ascii="Tahoma" w:hAnsi="Tahoma" w:cs="Tahoma"/>
          <w:color w:val="222A35"/>
          <w:sz w:val="22"/>
          <w:szCs w:val="22"/>
        </w:rPr>
        <w:t>notification</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de</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l’ordre</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service</w:t>
      </w:r>
      <w:r w:rsidRPr="00463BEC">
        <w:rPr>
          <w:rFonts w:ascii="Tahoma" w:hAnsi="Tahoma" w:cs="Tahoma"/>
          <w:color w:val="222A35"/>
          <w:spacing w:val="21"/>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démarrer</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les</w:t>
      </w:r>
      <w:r w:rsidRPr="00463BEC">
        <w:rPr>
          <w:rFonts w:ascii="Tahoma" w:hAnsi="Tahoma" w:cs="Tahoma"/>
          <w:color w:val="222A35"/>
          <w:spacing w:val="27"/>
          <w:sz w:val="22"/>
          <w:szCs w:val="22"/>
        </w:rPr>
        <w:t xml:space="preserve"> </w:t>
      </w:r>
      <w:r w:rsidRPr="00463BEC">
        <w:rPr>
          <w:rFonts w:ascii="Tahoma" w:hAnsi="Tahoma" w:cs="Tahoma"/>
          <w:color w:val="222A35"/>
          <w:spacing w:val="-1"/>
          <w:sz w:val="22"/>
          <w:szCs w:val="22"/>
        </w:rPr>
        <w:t>travaux,</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l’entrepreneur</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soumettra</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au</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Maître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d’œuvre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un</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projet</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d’exécution</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comprenant</w:t>
      </w:r>
      <w:r w:rsidRPr="00463BEC">
        <w:rPr>
          <w:rFonts w:ascii="Tahoma" w:hAnsi="Tahoma" w:cs="Tahoma"/>
          <w:color w:val="222A35"/>
          <w:sz w:val="22"/>
          <w:szCs w:val="22"/>
        </w:rPr>
        <w:t xml:space="preserve"> :</w:t>
      </w:r>
    </w:p>
    <w:p w14:paraId="10D2A9FD" w14:textId="77777777" w:rsidR="005A43C3" w:rsidRPr="00463BEC" w:rsidRDefault="005A43C3" w:rsidP="00D769FE">
      <w:pPr>
        <w:pStyle w:val="Corpsdetexte"/>
        <w:widowControl w:val="0"/>
        <w:numPr>
          <w:ilvl w:val="3"/>
          <w:numId w:val="77"/>
        </w:numPr>
        <w:tabs>
          <w:tab w:val="left" w:pos="1111"/>
        </w:tabs>
        <w:spacing w:after="0" w:line="275" w:lineRule="exact"/>
        <w:ind w:hanging="358"/>
        <w:jc w:val="both"/>
        <w:rPr>
          <w:rFonts w:ascii="Tahoma" w:hAnsi="Tahoma" w:cs="Tahoma"/>
          <w:sz w:val="22"/>
          <w:szCs w:val="22"/>
        </w:rPr>
      </w:pPr>
      <w:r w:rsidRPr="00463BEC">
        <w:rPr>
          <w:rFonts w:ascii="Tahoma" w:hAnsi="Tahoma" w:cs="Tahoma"/>
          <w:color w:val="222A35"/>
          <w:sz w:val="22"/>
          <w:szCs w:val="22"/>
        </w:rPr>
        <w:t xml:space="preserve">Programme </w:t>
      </w:r>
      <w:r w:rsidRPr="00463BEC">
        <w:rPr>
          <w:rFonts w:ascii="Tahoma" w:hAnsi="Tahoma" w:cs="Tahoma"/>
          <w:color w:val="222A35"/>
          <w:spacing w:val="-1"/>
          <w:sz w:val="22"/>
          <w:szCs w:val="22"/>
        </w:rPr>
        <w:t>d’installation</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générale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du</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chantier</w:t>
      </w:r>
      <w:r w:rsidRPr="00463BEC">
        <w:rPr>
          <w:rFonts w:ascii="Tahoma" w:hAnsi="Tahoma" w:cs="Tahoma"/>
          <w:color w:val="222A35"/>
          <w:sz w:val="22"/>
          <w:szCs w:val="22"/>
        </w:rPr>
        <w:t xml:space="preserve"> ;</w:t>
      </w:r>
    </w:p>
    <w:p w14:paraId="7CD01869" w14:textId="77777777" w:rsidR="005A43C3" w:rsidRPr="00463BEC" w:rsidRDefault="005A43C3" w:rsidP="00D769FE">
      <w:pPr>
        <w:pStyle w:val="Corpsdetexte"/>
        <w:widowControl w:val="0"/>
        <w:numPr>
          <w:ilvl w:val="3"/>
          <w:numId w:val="77"/>
        </w:numPr>
        <w:tabs>
          <w:tab w:val="left" w:pos="1111"/>
        </w:tabs>
        <w:spacing w:after="0" w:line="275" w:lineRule="exact"/>
        <w:ind w:left="1110" w:hanging="272"/>
        <w:jc w:val="both"/>
        <w:rPr>
          <w:rFonts w:ascii="Tahoma" w:hAnsi="Tahoma" w:cs="Tahoma"/>
          <w:sz w:val="22"/>
          <w:szCs w:val="22"/>
        </w:rPr>
      </w:pPr>
      <w:r w:rsidRPr="00463BEC">
        <w:rPr>
          <w:rFonts w:ascii="Tahoma" w:hAnsi="Tahoma" w:cs="Tahoma"/>
          <w:color w:val="222A35"/>
          <w:spacing w:val="-1"/>
          <w:sz w:val="22"/>
          <w:szCs w:val="22"/>
        </w:rPr>
        <w:t>Plan</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repérage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l’Entreprise</w:t>
      </w:r>
      <w:r w:rsidRPr="00463BEC">
        <w:rPr>
          <w:rFonts w:ascii="Tahoma" w:hAnsi="Tahoma" w:cs="Tahoma"/>
          <w:color w:val="222A35"/>
          <w:sz w:val="22"/>
          <w:szCs w:val="22"/>
        </w:rPr>
        <w:t xml:space="preserve"> ;</w:t>
      </w:r>
    </w:p>
    <w:p w14:paraId="56457B9D" w14:textId="77777777" w:rsidR="005A43C3" w:rsidRPr="00463BEC" w:rsidRDefault="005A43C3" w:rsidP="00D769FE">
      <w:pPr>
        <w:pStyle w:val="Corpsdetexte"/>
        <w:widowControl w:val="0"/>
        <w:numPr>
          <w:ilvl w:val="3"/>
          <w:numId w:val="77"/>
        </w:numPr>
        <w:tabs>
          <w:tab w:val="left" w:pos="1111"/>
        </w:tabs>
        <w:spacing w:after="0" w:line="275" w:lineRule="exact"/>
        <w:ind w:left="1110" w:hanging="272"/>
        <w:jc w:val="both"/>
        <w:rPr>
          <w:rFonts w:ascii="Tahoma" w:hAnsi="Tahoma" w:cs="Tahoma"/>
          <w:sz w:val="22"/>
          <w:szCs w:val="22"/>
          <w:lang w:val="x-none"/>
        </w:rPr>
      </w:pPr>
      <w:r w:rsidRPr="00463BEC">
        <w:rPr>
          <w:rFonts w:ascii="Tahoma" w:hAnsi="Tahoma" w:cs="Tahoma"/>
          <w:color w:val="222A35"/>
          <w:sz w:val="22"/>
          <w:szCs w:val="22"/>
        </w:rPr>
        <w:t xml:space="preserve">Schémas </w:t>
      </w:r>
      <w:r w:rsidRPr="00463BEC">
        <w:rPr>
          <w:rFonts w:ascii="Tahoma" w:hAnsi="Tahoma" w:cs="Tahoma"/>
          <w:color w:val="222A35"/>
          <w:spacing w:val="-1"/>
          <w:sz w:val="22"/>
          <w:szCs w:val="22"/>
        </w:rPr>
        <w:t>d’exécution</w:t>
      </w:r>
      <w:r w:rsidRPr="00463BEC">
        <w:rPr>
          <w:rFonts w:ascii="Tahoma" w:hAnsi="Tahoma" w:cs="Tahoma"/>
          <w:color w:val="222A35"/>
          <w:sz w:val="22"/>
          <w:szCs w:val="22"/>
        </w:rPr>
        <w:t xml:space="preserve"> ;</w:t>
      </w:r>
    </w:p>
    <w:p w14:paraId="42A41F76" w14:textId="77777777" w:rsidR="005A43C3" w:rsidRPr="00463BEC" w:rsidRDefault="005A43C3" w:rsidP="00D769FE">
      <w:pPr>
        <w:pStyle w:val="Corpsdetexte"/>
        <w:widowControl w:val="0"/>
        <w:numPr>
          <w:ilvl w:val="3"/>
          <w:numId w:val="77"/>
        </w:numPr>
        <w:tabs>
          <w:tab w:val="left" w:pos="1111"/>
        </w:tabs>
        <w:spacing w:after="0" w:line="275" w:lineRule="exact"/>
        <w:ind w:left="1110" w:hanging="272"/>
        <w:jc w:val="both"/>
        <w:rPr>
          <w:rFonts w:ascii="Tahoma" w:hAnsi="Tahoma" w:cs="Tahoma"/>
          <w:sz w:val="22"/>
          <w:szCs w:val="22"/>
        </w:rPr>
      </w:pPr>
      <w:r w:rsidRPr="00463BEC">
        <w:rPr>
          <w:rFonts w:ascii="Tahoma" w:hAnsi="Tahoma" w:cs="Tahoma"/>
          <w:color w:val="222A35"/>
          <w:spacing w:val="-1"/>
          <w:sz w:val="22"/>
          <w:szCs w:val="22"/>
        </w:rPr>
        <w:t>Plan</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piquetage</w:t>
      </w:r>
      <w:r w:rsidRPr="00463BEC">
        <w:rPr>
          <w:rFonts w:ascii="Tahoma" w:hAnsi="Tahoma" w:cs="Tahoma"/>
          <w:color w:val="222A35"/>
          <w:sz w:val="22"/>
          <w:szCs w:val="22"/>
        </w:rPr>
        <w:t xml:space="preserve"> ;</w:t>
      </w:r>
    </w:p>
    <w:p w14:paraId="2D57BB26" w14:textId="77777777" w:rsidR="005A43C3" w:rsidRPr="00463BEC" w:rsidRDefault="005A43C3" w:rsidP="00D769FE">
      <w:pPr>
        <w:pStyle w:val="Corpsdetexte"/>
        <w:widowControl w:val="0"/>
        <w:numPr>
          <w:ilvl w:val="3"/>
          <w:numId w:val="77"/>
        </w:numPr>
        <w:tabs>
          <w:tab w:val="left" w:pos="1111"/>
        </w:tabs>
        <w:spacing w:after="0" w:line="275" w:lineRule="exact"/>
        <w:ind w:left="1110" w:hanging="272"/>
        <w:jc w:val="both"/>
        <w:rPr>
          <w:rFonts w:ascii="Tahoma" w:hAnsi="Tahoma" w:cs="Tahoma"/>
          <w:sz w:val="22"/>
          <w:szCs w:val="22"/>
        </w:rPr>
      </w:pPr>
      <w:r w:rsidRPr="00463BEC">
        <w:rPr>
          <w:rFonts w:ascii="Tahoma" w:hAnsi="Tahoma" w:cs="Tahoma"/>
          <w:color w:val="222A35"/>
          <w:spacing w:val="-1"/>
          <w:sz w:val="22"/>
          <w:szCs w:val="22"/>
        </w:rPr>
        <w:t>Devis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calage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quantités</w:t>
      </w:r>
      <w:r w:rsidRPr="00463BEC">
        <w:rPr>
          <w:rFonts w:ascii="Tahoma" w:hAnsi="Tahoma" w:cs="Tahoma"/>
          <w:color w:val="222A35"/>
          <w:sz w:val="22"/>
          <w:szCs w:val="22"/>
        </w:rPr>
        <w:t xml:space="preserve"> ;</w:t>
      </w:r>
    </w:p>
    <w:p w14:paraId="19B36D02" w14:textId="77777777" w:rsidR="005A43C3" w:rsidRPr="00463BEC" w:rsidRDefault="005A43C3" w:rsidP="00D769FE">
      <w:pPr>
        <w:pStyle w:val="Corpsdetexte"/>
        <w:widowControl w:val="0"/>
        <w:numPr>
          <w:ilvl w:val="3"/>
          <w:numId w:val="77"/>
        </w:numPr>
        <w:tabs>
          <w:tab w:val="left" w:pos="1111"/>
        </w:tabs>
        <w:spacing w:after="0" w:line="275" w:lineRule="exact"/>
        <w:ind w:left="1110" w:hanging="272"/>
        <w:jc w:val="both"/>
        <w:rPr>
          <w:rFonts w:ascii="Tahoma" w:hAnsi="Tahoma" w:cs="Tahoma"/>
          <w:sz w:val="22"/>
          <w:szCs w:val="22"/>
        </w:rPr>
      </w:pPr>
      <w:r w:rsidRPr="00463BEC">
        <w:rPr>
          <w:rFonts w:ascii="Tahoma" w:hAnsi="Tahoma" w:cs="Tahoma"/>
          <w:color w:val="222A35"/>
          <w:spacing w:val="-1"/>
          <w:sz w:val="22"/>
          <w:szCs w:val="22"/>
        </w:rPr>
        <w:t>Liste détaillé</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du</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matériel</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et</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équipement</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mobilisable</w:t>
      </w:r>
      <w:r w:rsidRPr="00463BEC">
        <w:rPr>
          <w:rFonts w:ascii="Tahoma" w:hAnsi="Tahoma" w:cs="Tahoma"/>
          <w:color w:val="222A35"/>
          <w:sz w:val="22"/>
          <w:szCs w:val="22"/>
        </w:rPr>
        <w:t xml:space="preserve"> sur </w:t>
      </w:r>
      <w:r w:rsidRPr="00463BEC">
        <w:rPr>
          <w:rFonts w:ascii="Tahoma" w:hAnsi="Tahoma" w:cs="Tahoma"/>
          <w:color w:val="222A35"/>
          <w:spacing w:val="-1"/>
          <w:sz w:val="22"/>
          <w:szCs w:val="22"/>
        </w:rPr>
        <w:t>le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chantier</w:t>
      </w:r>
      <w:r w:rsidRPr="00463BEC">
        <w:rPr>
          <w:rFonts w:ascii="Tahoma" w:hAnsi="Tahoma" w:cs="Tahoma"/>
          <w:color w:val="222A35"/>
          <w:sz w:val="22"/>
          <w:szCs w:val="22"/>
        </w:rPr>
        <w:t xml:space="preserve"> ;</w:t>
      </w:r>
    </w:p>
    <w:p w14:paraId="1369B527" w14:textId="77777777" w:rsidR="005A43C3" w:rsidRPr="00463BEC" w:rsidRDefault="005A43C3" w:rsidP="00D769FE">
      <w:pPr>
        <w:pStyle w:val="Corpsdetexte"/>
        <w:widowControl w:val="0"/>
        <w:numPr>
          <w:ilvl w:val="3"/>
          <w:numId w:val="77"/>
        </w:numPr>
        <w:tabs>
          <w:tab w:val="left" w:pos="1111"/>
        </w:tabs>
        <w:spacing w:after="0" w:line="275" w:lineRule="exact"/>
        <w:ind w:left="1110" w:hanging="272"/>
        <w:jc w:val="both"/>
        <w:rPr>
          <w:rFonts w:ascii="Tahoma" w:hAnsi="Tahoma" w:cs="Tahoma"/>
          <w:sz w:val="22"/>
          <w:szCs w:val="22"/>
        </w:rPr>
      </w:pPr>
      <w:r w:rsidRPr="00463BEC">
        <w:rPr>
          <w:rFonts w:ascii="Tahoma" w:hAnsi="Tahoma" w:cs="Tahoma"/>
          <w:color w:val="222A35"/>
          <w:sz w:val="22"/>
          <w:szCs w:val="22"/>
        </w:rPr>
        <w:t xml:space="preserve">Prévisions quantitatives d’emploi de </w:t>
      </w:r>
      <w:r w:rsidRPr="00463BEC">
        <w:rPr>
          <w:rFonts w:ascii="Tahoma" w:hAnsi="Tahoma" w:cs="Tahoma"/>
          <w:color w:val="222A35"/>
          <w:spacing w:val="-1"/>
          <w:sz w:val="22"/>
          <w:szCs w:val="22"/>
        </w:rPr>
        <w:t>la</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main-d’œuvre</w:t>
      </w:r>
      <w:r w:rsidRPr="00463BEC">
        <w:rPr>
          <w:rFonts w:ascii="Tahoma" w:hAnsi="Tahoma" w:cs="Tahoma"/>
          <w:color w:val="222A35"/>
          <w:sz w:val="22"/>
          <w:szCs w:val="22"/>
        </w:rPr>
        <w:t xml:space="preserve"> ;</w:t>
      </w:r>
    </w:p>
    <w:p w14:paraId="59576153" w14:textId="77777777" w:rsidR="005A43C3" w:rsidRPr="00463BEC" w:rsidRDefault="005A43C3" w:rsidP="00D769FE">
      <w:pPr>
        <w:pStyle w:val="Corpsdetexte"/>
        <w:widowControl w:val="0"/>
        <w:numPr>
          <w:ilvl w:val="3"/>
          <w:numId w:val="77"/>
        </w:numPr>
        <w:tabs>
          <w:tab w:val="left" w:pos="1111"/>
        </w:tabs>
        <w:spacing w:after="0"/>
        <w:ind w:right="116" w:hanging="358"/>
        <w:jc w:val="both"/>
        <w:rPr>
          <w:rFonts w:ascii="Tahoma" w:hAnsi="Tahoma" w:cs="Tahoma"/>
          <w:sz w:val="22"/>
          <w:szCs w:val="22"/>
        </w:rPr>
      </w:pPr>
      <w:r w:rsidRPr="00463BEC">
        <w:rPr>
          <w:rFonts w:ascii="Tahoma" w:hAnsi="Tahoma" w:cs="Tahoma"/>
          <w:color w:val="222A35"/>
          <w:spacing w:val="-1"/>
          <w:sz w:val="22"/>
          <w:szCs w:val="22"/>
        </w:rPr>
        <w:t>Planning</w:t>
      </w:r>
      <w:r w:rsidRPr="00463BEC">
        <w:rPr>
          <w:rFonts w:ascii="Tahoma" w:hAnsi="Tahoma" w:cs="Tahoma"/>
          <w:color w:val="222A35"/>
          <w:sz w:val="22"/>
          <w:szCs w:val="22"/>
        </w:rPr>
        <w:t xml:space="preserve"> </w:t>
      </w:r>
      <w:r w:rsidR="00463BEC" w:rsidRPr="00463BEC">
        <w:rPr>
          <w:rFonts w:ascii="Tahoma" w:hAnsi="Tahoma" w:cs="Tahoma"/>
          <w:color w:val="222A35"/>
          <w:spacing w:val="-1"/>
          <w:sz w:val="22"/>
          <w:szCs w:val="22"/>
        </w:rPr>
        <w:t>détaillé</w:t>
      </w:r>
      <w:r w:rsidR="00463BEC" w:rsidRPr="00463BEC">
        <w:rPr>
          <w:rFonts w:ascii="Tahoma" w:hAnsi="Tahoma" w:cs="Tahoma"/>
          <w:color w:val="222A35"/>
          <w:sz w:val="22"/>
          <w:szCs w:val="22"/>
        </w:rPr>
        <w:t xml:space="preserve"> </w:t>
      </w:r>
      <w:r w:rsidR="00463BEC" w:rsidRPr="00463BEC">
        <w:rPr>
          <w:rFonts w:ascii="Tahoma" w:hAnsi="Tahoma" w:cs="Tahoma"/>
          <w:color w:val="222A35"/>
          <w:spacing w:val="38"/>
          <w:sz w:val="22"/>
          <w:szCs w:val="22"/>
        </w:rPr>
        <w:t>d’exécution</w:t>
      </w:r>
      <w:r w:rsidR="00463BEC" w:rsidRPr="00463BEC">
        <w:rPr>
          <w:rFonts w:ascii="Tahoma" w:hAnsi="Tahoma" w:cs="Tahoma"/>
          <w:color w:val="222A35"/>
          <w:sz w:val="22"/>
          <w:szCs w:val="22"/>
        </w:rPr>
        <w:t xml:space="preserve"> </w:t>
      </w:r>
      <w:r w:rsidR="00463BEC" w:rsidRPr="00463BEC">
        <w:rPr>
          <w:rFonts w:ascii="Tahoma" w:hAnsi="Tahoma" w:cs="Tahoma"/>
          <w:color w:val="222A35"/>
          <w:spacing w:val="38"/>
          <w:sz w:val="22"/>
          <w:szCs w:val="22"/>
        </w:rPr>
        <w:t>actualisé</w:t>
      </w:r>
      <w:r w:rsidR="00463BEC" w:rsidRPr="00463BEC">
        <w:rPr>
          <w:rFonts w:ascii="Tahoma" w:hAnsi="Tahoma" w:cs="Tahoma"/>
          <w:color w:val="222A35"/>
          <w:sz w:val="22"/>
          <w:szCs w:val="22"/>
        </w:rPr>
        <w:t xml:space="preserve"> </w:t>
      </w:r>
      <w:r w:rsidR="00463BEC" w:rsidRPr="00463BEC">
        <w:rPr>
          <w:rFonts w:ascii="Tahoma" w:hAnsi="Tahoma" w:cs="Tahoma"/>
          <w:color w:val="222A35"/>
          <w:spacing w:val="37"/>
          <w:sz w:val="22"/>
          <w:szCs w:val="22"/>
        </w:rPr>
        <w:t>des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prévisions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l’’avancement</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des</w:t>
      </w:r>
      <w:r w:rsidRPr="00463BEC">
        <w:rPr>
          <w:rFonts w:ascii="Tahoma" w:hAnsi="Tahoma" w:cs="Tahoma"/>
          <w:color w:val="222A35"/>
          <w:spacing w:val="38"/>
          <w:sz w:val="22"/>
          <w:szCs w:val="22"/>
        </w:rPr>
        <w:t xml:space="preserve"> </w:t>
      </w:r>
      <w:r w:rsidRPr="00463BEC">
        <w:rPr>
          <w:rFonts w:ascii="Tahoma" w:hAnsi="Tahoma" w:cs="Tahoma"/>
          <w:color w:val="222A35"/>
          <w:spacing w:val="-1"/>
          <w:sz w:val="22"/>
          <w:szCs w:val="22"/>
        </w:rPr>
        <w:t>travaux</w:t>
      </w:r>
      <w:r w:rsidRPr="00463BEC">
        <w:rPr>
          <w:rFonts w:ascii="Tahoma" w:hAnsi="Tahoma" w:cs="Tahoma"/>
          <w:color w:val="222A35"/>
          <w:spacing w:val="30"/>
          <w:sz w:val="22"/>
          <w:szCs w:val="22"/>
        </w:rPr>
        <w:t xml:space="preserve"> </w:t>
      </w:r>
      <w:r w:rsidRPr="00463BEC">
        <w:rPr>
          <w:rFonts w:ascii="Tahoma" w:hAnsi="Tahoma" w:cs="Tahoma"/>
          <w:color w:val="222A35"/>
          <w:spacing w:val="-1"/>
          <w:sz w:val="22"/>
          <w:szCs w:val="22"/>
        </w:rPr>
        <w:t>permettant</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au</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cours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ceux-ci</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comparer</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l’avancement</w:t>
      </w:r>
      <w:r w:rsidRPr="00463BEC">
        <w:rPr>
          <w:rFonts w:ascii="Tahoma" w:hAnsi="Tahoma" w:cs="Tahoma"/>
          <w:color w:val="222A35"/>
          <w:sz w:val="22"/>
          <w:szCs w:val="22"/>
        </w:rPr>
        <w:t xml:space="preserve"> réel </w:t>
      </w:r>
      <w:r w:rsidRPr="00463BEC">
        <w:rPr>
          <w:rFonts w:ascii="Tahoma" w:hAnsi="Tahoma" w:cs="Tahoma"/>
          <w:color w:val="222A35"/>
          <w:spacing w:val="-1"/>
          <w:sz w:val="22"/>
          <w:szCs w:val="22"/>
        </w:rPr>
        <w:t>par</w:t>
      </w:r>
      <w:r w:rsidRPr="00463BEC">
        <w:rPr>
          <w:rFonts w:ascii="Tahoma" w:hAnsi="Tahoma" w:cs="Tahoma"/>
          <w:color w:val="222A35"/>
          <w:sz w:val="22"/>
          <w:szCs w:val="22"/>
        </w:rPr>
        <w:t xml:space="preserve"> rapport </w:t>
      </w:r>
      <w:r w:rsidRPr="00463BEC">
        <w:rPr>
          <w:rFonts w:ascii="Tahoma" w:hAnsi="Tahoma" w:cs="Tahoma"/>
          <w:color w:val="222A35"/>
          <w:spacing w:val="-1"/>
          <w:sz w:val="22"/>
          <w:szCs w:val="22"/>
        </w:rPr>
        <w:t>aux</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prévisions</w:t>
      </w:r>
      <w:r w:rsidRPr="00463BEC">
        <w:rPr>
          <w:rFonts w:ascii="Tahoma" w:hAnsi="Tahoma" w:cs="Tahoma"/>
          <w:color w:val="222A35"/>
          <w:sz w:val="22"/>
          <w:szCs w:val="22"/>
        </w:rPr>
        <w:t xml:space="preserve"> ;</w:t>
      </w:r>
    </w:p>
    <w:p w14:paraId="083D83EC" w14:textId="77777777" w:rsidR="005A43C3" w:rsidRPr="00463BEC" w:rsidRDefault="00463BEC" w:rsidP="00D769FE">
      <w:pPr>
        <w:pStyle w:val="Corpsdetexte"/>
        <w:widowControl w:val="0"/>
        <w:numPr>
          <w:ilvl w:val="3"/>
          <w:numId w:val="77"/>
        </w:numPr>
        <w:tabs>
          <w:tab w:val="left" w:pos="1111"/>
        </w:tabs>
        <w:spacing w:after="0" w:line="275" w:lineRule="exact"/>
        <w:ind w:left="1110" w:hanging="272"/>
        <w:jc w:val="both"/>
        <w:rPr>
          <w:rFonts w:ascii="Tahoma" w:hAnsi="Tahoma" w:cs="Tahoma"/>
          <w:sz w:val="22"/>
          <w:szCs w:val="22"/>
        </w:rPr>
      </w:pPr>
      <w:r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dossiers annexes </w:t>
      </w:r>
      <w:r w:rsidR="005A43C3" w:rsidRPr="00463BEC">
        <w:rPr>
          <w:rFonts w:ascii="Tahoma" w:hAnsi="Tahoma" w:cs="Tahoma"/>
          <w:color w:val="222A35"/>
          <w:spacing w:val="-1"/>
          <w:sz w:val="22"/>
          <w:szCs w:val="22"/>
        </w:rPr>
        <w:t>si</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l’Entrepreneur</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juge</w:t>
      </w:r>
      <w:r>
        <w:rPr>
          <w:rFonts w:ascii="Tahoma" w:hAnsi="Tahoma" w:cs="Tahoma"/>
          <w:color w:val="222A35"/>
          <w:spacing w:val="-1"/>
          <w:sz w:val="22"/>
          <w:szCs w:val="22"/>
        </w:rPr>
        <w:t>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nécessaires.</w:t>
      </w:r>
    </w:p>
    <w:p w14:paraId="3AFAB540" w14:textId="77777777" w:rsidR="00463BEC" w:rsidRPr="00463BEC" w:rsidRDefault="00463BEC" w:rsidP="00463BEC">
      <w:pPr>
        <w:pStyle w:val="Corpsdetexte"/>
        <w:widowControl w:val="0"/>
        <w:tabs>
          <w:tab w:val="left" w:pos="1111"/>
        </w:tabs>
        <w:spacing w:after="0" w:line="275" w:lineRule="exact"/>
        <w:ind w:left="1110"/>
        <w:jc w:val="both"/>
        <w:rPr>
          <w:rFonts w:ascii="Tahoma" w:hAnsi="Tahoma" w:cs="Tahoma"/>
          <w:sz w:val="16"/>
          <w:szCs w:val="16"/>
        </w:rPr>
      </w:pPr>
    </w:p>
    <w:p w14:paraId="3F081AC9" w14:textId="77777777" w:rsidR="005A43C3" w:rsidRPr="00463BEC" w:rsidRDefault="005A43C3" w:rsidP="005A43C3">
      <w:pPr>
        <w:pStyle w:val="Corpsdetexte"/>
        <w:ind w:right="114"/>
        <w:jc w:val="both"/>
        <w:rPr>
          <w:rFonts w:ascii="Tahoma" w:hAnsi="Tahoma" w:cs="Tahoma"/>
          <w:sz w:val="22"/>
          <w:szCs w:val="22"/>
        </w:rPr>
      </w:pPr>
      <w:r w:rsidRPr="00463BEC">
        <w:rPr>
          <w:rFonts w:ascii="Tahoma" w:hAnsi="Tahoma" w:cs="Tahoma"/>
          <w:color w:val="222A35"/>
          <w:spacing w:val="-1"/>
          <w:sz w:val="22"/>
          <w:szCs w:val="22"/>
        </w:rPr>
        <w:t>Le</w:t>
      </w:r>
      <w:r w:rsidRPr="00463BEC">
        <w:rPr>
          <w:rFonts w:ascii="Tahoma" w:hAnsi="Tahoma" w:cs="Tahoma"/>
          <w:color w:val="222A35"/>
          <w:spacing w:val="24"/>
          <w:sz w:val="22"/>
          <w:szCs w:val="22"/>
        </w:rPr>
        <w:t xml:space="preserve"> </w:t>
      </w:r>
      <w:r w:rsidRPr="00463BEC">
        <w:rPr>
          <w:rFonts w:ascii="Tahoma" w:hAnsi="Tahoma" w:cs="Tahoma"/>
          <w:color w:val="222A35"/>
          <w:spacing w:val="-1"/>
          <w:sz w:val="22"/>
          <w:szCs w:val="22"/>
        </w:rPr>
        <w:t>projet</w:t>
      </w:r>
      <w:r w:rsidRPr="00463BEC">
        <w:rPr>
          <w:rFonts w:ascii="Tahoma" w:hAnsi="Tahoma" w:cs="Tahoma"/>
          <w:color w:val="222A35"/>
          <w:spacing w:val="26"/>
          <w:sz w:val="22"/>
          <w:szCs w:val="22"/>
        </w:rPr>
        <w:t xml:space="preserve"> </w:t>
      </w:r>
      <w:r w:rsidRPr="00463BEC">
        <w:rPr>
          <w:rFonts w:ascii="Tahoma" w:hAnsi="Tahoma" w:cs="Tahoma"/>
          <w:color w:val="222A35"/>
          <w:spacing w:val="-1"/>
          <w:sz w:val="22"/>
          <w:szCs w:val="22"/>
        </w:rPr>
        <w:t>lui</w:t>
      </w:r>
      <w:r w:rsidRPr="00463BEC">
        <w:rPr>
          <w:rFonts w:ascii="Tahoma" w:hAnsi="Tahoma" w:cs="Tahoma"/>
          <w:color w:val="222A35"/>
          <w:spacing w:val="25"/>
          <w:sz w:val="22"/>
          <w:szCs w:val="22"/>
        </w:rPr>
        <w:t xml:space="preserve"> </w:t>
      </w:r>
      <w:r w:rsidRPr="00463BEC">
        <w:rPr>
          <w:rFonts w:ascii="Tahoma" w:hAnsi="Tahoma" w:cs="Tahoma"/>
          <w:color w:val="222A35"/>
          <w:spacing w:val="-1"/>
          <w:sz w:val="22"/>
          <w:szCs w:val="22"/>
        </w:rPr>
        <w:t>sera</w:t>
      </w:r>
      <w:r w:rsidRPr="00463BEC">
        <w:rPr>
          <w:rFonts w:ascii="Tahoma" w:hAnsi="Tahoma" w:cs="Tahoma"/>
          <w:color w:val="222A35"/>
          <w:spacing w:val="26"/>
          <w:sz w:val="22"/>
          <w:szCs w:val="22"/>
        </w:rPr>
        <w:t xml:space="preserve"> </w:t>
      </w:r>
      <w:r w:rsidRPr="00463BEC">
        <w:rPr>
          <w:rFonts w:ascii="Tahoma" w:hAnsi="Tahoma" w:cs="Tahoma"/>
          <w:color w:val="222A35"/>
          <w:spacing w:val="-1"/>
          <w:sz w:val="22"/>
          <w:szCs w:val="22"/>
        </w:rPr>
        <w:t>retourné</w:t>
      </w:r>
      <w:r w:rsidRPr="00463BEC">
        <w:rPr>
          <w:rFonts w:ascii="Tahoma" w:hAnsi="Tahoma" w:cs="Tahoma"/>
          <w:color w:val="222A35"/>
          <w:spacing w:val="24"/>
          <w:sz w:val="22"/>
          <w:szCs w:val="22"/>
        </w:rPr>
        <w:t xml:space="preserve"> </w:t>
      </w:r>
      <w:r w:rsidRPr="00463BEC">
        <w:rPr>
          <w:rFonts w:ascii="Tahoma" w:hAnsi="Tahoma" w:cs="Tahoma"/>
          <w:color w:val="222A35"/>
          <w:spacing w:val="-1"/>
          <w:sz w:val="22"/>
          <w:szCs w:val="22"/>
        </w:rPr>
        <w:t>revêtu</w:t>
      </w:r>
      <w:r w:rsidRPr="00463BEC">
        <w:rPr>
          <w:rFonts w:ascii="Tahoma" w:hAnsi="Tahoma" w:cs="Tahoma"/>
          <w:color w:val="222A35"/>
          <w:spacing w:val="25"/>
          <w:sz w:val="22"/>
          <w:szCs w:val="22"/>
        </w:rPr>
        <w:t xml:space="preserve"> </w:t>
      </w:r>
      <w:r w:rsidRPr="00463BEC">
        <w:rPr>
          <w:rFonts w:ascii="Tahoma" w:hAnsi="Tahoma" w:cs="Tahoma"/>
          <w:color w:val="222A35"/>
          <w:spacing w:val="-1"/>
          <w:sz w:val="22"/>
          <w:szCs w:val="22"/>
        </w:rPr>
        <w:t>du</w:t>
      </w:r>
      <w:r w:rsidRPr="00463BEC">
        <w:rPr>
          <w:rFonts w:ascii="Tahoma" w:hAnsi="Tahoma" w:cs="Tahoma"/>
          <w:color w:val="222A35"/>
          <w:spacing w:val="25"/>
          <w:sz w:val="22"/>
          <w:szCs w:val="22"/>
        </w:rPr>
        <w:t xml:space="preserve"> </w:t>
      </w:r>
      <w:r w:rsidRPr="00463BEC">
        <w:rPr>
          <w:rFonts w:ascii="Tahoma" w:hAnsi="Tahoma" w:cs="Tahoma"/>
          <w:color w:val="222A35"/>
          <w:sz w:val="22"/>
          <w:szCs w:val="22"/>
        </w:rPr>
        <w:t>visa</w:t>
      </w:r>
      <w:r w:rsidRPr="00463BEC">
        <w:rPr>
          <w:rFonts w:ascii="Tahoma" w:hAnsi="Tahoma" w:cs="Tahoma"/>
          <w:color w:val="222A35"/>
          <w:spacing w:val="25"/>
          <w:sz w:val="22"/>
          <w:szCs w:val="22"/>
        </w:rPr>
        <w:t xml:space="preserve"> </w:t>
      </w:r>
      <w:r w:rsidRPr="00463BEC">
        <w:rPr>
          <w:rFonts w:ascii="Tahoma" w:hAnsi="Tahoma" w:cs="Tahoma"/>
          <w:color w:val="222A35"/>
          <w:spacing w:val="-1"/>
          <w:sz w:val="22"/>
          <w:szCs w:val="22"/>
        </w:rPr>
        <w:t>du</w:t>
      </w:r>
      <w:r w:rsidRPr="00463BEC">
        <w:rPr>
          <w:rFonts w:ascii="Tahoma" w:hAnsi="Tahoma" w:cs="Tahoma"/>
          <w:color w:val="222A35"/>
          <w:spacing w:val="25"/>
          <w:sz w:val="22"/>
          <w:szCs w:val="22"/>
        </w:rPr>
        <w:t xml:space="preserve"> </w:t>
      </w:r>
      <w:r w:rsidRPr="00463BEC">
        <w:rPr>
          <w:rFonts w:ascii="Tahoma" w:hAnsi="Tahoma" w:cs="Tahoma"/>
          <w:color w:val="222A35"/>
          <w:spacing w:val="-1"/>
          <w:sz w:val="22"/>
          <w:szCs w:val="22"/>
        </w:rPr>
        <w:t>Chef</w:t>
      </w:r>
      <w:r w:rsidRPr="00463BEC">
        <w:rPr>
          <w:rFonts w:ascii="Tahoma" w:hAnsi="Tahoma" w:cs="Tahoma"/>
          <w:color w:val="222A35"/>
          <w:spacing w:val="26"/>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26"/>
          <w:sz w:val="22"/>
          <w:szCs w:val="22"/>
        </w:rPr>
        <w:t xml:space="preserve"> </w:t>
      </w:r>
      <w:r w:rsidRPr="00463BEC">
        <w:rPr>
          <w:rFonts w:ascii="Tahoma" w:hAnsi="Tahoma" w:cs="Tahoma"/>
          <w:color w:val="222A35"/>
          <w:spacing w:val="-1"/>
          <w:sz w:val="22"/>
          <w:szCs w:val="22"/>
        </w:rPr>
        <w:t>service</w:t>
      </w:r>
      <w:r w:rsidRPr="00463BEC">
        <w:rPr>
          <w:rFonts w:ascii="Tahoma" w:hAnsi="Tahoma" w:cs="Tahoma"/>
          <w:color w:val="222A35"/>
          <w:spacing w:val="26"/>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26"/>
          <w:sz w:val="22"/>
          <w:szCs w:val="22"/>
        </w:rPr>
        <w:t xml:space="preserve"> </w:t>
      </w:r>
      <w:r w:rsidRPr="00463BEC">
        <w:rPr>
          <w:rFonts w:ascii="Tahoma" w:hAnsi="Tahoma" w:cs="Tahoma"/>
          <w:color w:val="222A35"/>
          <w:spacing w:val="-1"/>
          <w:sz w:val="22"/>
          <w:szCs w:val="22"/>
        </w:rPr>
        <w:t>Marché</w:t>
      </w:r>
      <w:r w:rsidRPr="00463BEC">
        <w:rPr>
          <w:rFonts w:ascii="Tahoma" w:hAnsi="Tahoma" w:cs="Tahoma"/>
          <w:color w:val="222A35"/>
          <w:spacing w:val="25"/>
          <w:sz w:val="22"/>
          <w:szCs w:val="22"/>
        </w:rPr>
        <w:t xml:space="preserve"> </w:t>
      </w:r>
      <w:r w:rsidRPr="00463BEC">
        <w:rPr>
          <w:rFonts w:ascii="Tahoma" w:hAnsi="Tahoma" w:cs="Tahoma"/>
          <w:color w:val="222A35"/>
          <w:spacing w:val="-1"/>
          <w:sz w:val="22"/>
          <w:szCs w:val="22"/>
        </w:rPr>
        <w:t>après</w:t>
      </w:r>
      <w:r w:rsidRPr="00463BEC">
        <w:rPr>
          <w:rFonts w:ascii="Tahoma" w:hAnsi="Tahoma" w:cs="Tahoma"/>
          <w:color w:val="222A35"/>
          <w:spacing w:val="28"/>
          <w:sz w:val="22"/>
          <w:szCs w:val="22"/>
        </w:rPr>
        <w:t xml:space="preserve"> </w:t>
      </w:r>
      <w:r w:rsidRPr="00463BEC">
        <w:rPr>
          <w:rFonts w:ascii="Tahoma" w:hAnsi="Tahoma" w:cs="Tahoma"/>
          <w:color w:val="222A35"/>
          <w:spacing w:val="-1"/>
          <w:sz w:val="22"/>
          <w:szCs w:val="22"/>
        </w:rPr>
        <w:t>avis</w:t>
      </w:r>
      <w:r w:rsidRPr="00463BEC">
        <w:rPr>
          <w:rFonts w:ascii="Tahoma" w:hAnsi="Tahoma" w:cs="Tahoma"/>
          <w:color w:val="222A35"/>
          <w:spacing w:val="26"/>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26"/>
          <w:sz w:val="22"/>
          <w:szCs w:val="22"/>
        </w:rPr>
        <w:t xml:space="preserve"> </w:t>
      </w:r>
      <w:r w:rsidRPr="00463BEC">
        <w:rPr>
          <w:rFonts w:ascii="Tahoma" w:hAnsi="Tahoma" w:cs="Tahoma"/>
          <w:color w:val="222A35"/>
          <w:spacing w:val="-1"/>
          <w:sz w:val="22"/>
          <w:szCs w:val="22"/>
        </w:rPr>
        <w:t>l’ingénieur</w:t>
      </w:r>
      <w:r w:rsidRPr="00463BEC">
        <w:rPr>
          <w:rFonts w:ascii="Tahoma" w:hAnsi="Tahoma" w:cs="Tahoma"/>
          <w:color w:val="222A35"/>
          <w:spacing w:val="25"/>
          <w:sz w:val="22"/>
          <w:szCs w:val="22"/>
        </w:rPr>
        <w:t xml:space="preserve"> </w:t>
      </w:r>
      <w:r w:rsidRPr="00463BEC">
        <w:rPr>
          <w:rFonts w:ascii="Tahoma" w:hAnsi="Tahoma" w:cs="Tahoma"/>
          <w:color w:val="222A35"/>
          <w:spacing w:val="-1"/>
          <w:sz w:val="22"/>
          <w:szCs w:val="22"/>
        </w:rPr>
        <w:t>et</w:t>
      </w:r>
      <w:r w:rsidRPr="00463BEC">
        <w:rPr>
          <w:rFonts w:ascii="Tahoma" w:hAnsi="Tahoma" w:cs="Tahoma"/>
          <w:color w:val="222A35"/>
          <w:spacing w:val="34"/>
          <w:sz w:val="22"/>
          <w:szCs w:val="22"/>
        </w:rPr>
        <w:t xml:space="preserve"> </w:t>
      </w:r>
      <w:r w:rsidRPr="00463BEC">
        <w:rPr>
          <w:rFonts w:ascii="Tahoma" w:hAnsi="Tahoma" w:cs="Tahoma"/>
          <w:color w:val="222A35"/>
          <w:sz w:val="22"/>
          <w:szCs w:val="22"/>
        </w:rPr>
        <w:t>accompagné,</w:t>
      </w:r>
      <w:r w:rsidRPr="00463BEC">
        <w:rPr>
          <w:rFonts w:ascii="Tahoma" w:hAnsi="Tahoma" w:cs="Tahoma"/>
          <w:color w:val="222A35"/>
          <w:spacing w:val="51"/>
          <w:sz w:val="22"/>
          <w:szCs w:val="22"/>
        </w:rPr>
        <w:t xml:space="preserve"> </w:t>
      </w:r>
      <w:r w:rsidRPr="00463BEC">
        <w:rPr>
          <w:rFonts w:ascii="Tahoma" w:hAnsi="Tahoma" w:cs="Tahoma"/>
          <w:color w:val="222A35"/>
          <w:spacing w:val="-1"/>
          <w:sz w:val="22"/>
          <w:szCs w:val="22"/>
        </w:rPr>
        <w:t>s’il</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y</w:t>
      </w:r>
      <w:r w:rsidRPr="00463BEC">
        <w:rPr>
          <w:rFonts w:ascii="Tahoma" w:hAnsi="Tahoma" w:cs="Tahoma"/>
          <w:color w:val="222A35"/>
          <w:spacing w:val="52"/>
          <w:sz w:val="22"/>
          <w:szCs w:val="22"/>
        </w:rPr>
        <w:t xml:space="preserve"> </w:t>
      </w:r>
      <w:r w:rsidRPr="00463BEC">
        <w:rPr>
          <w:rFonts w:ascii="Tahoma" w:hAnsi="Tahoma" w:cs="Tahoma"/>
          <w:color w:val="222A35"/>
          <w:sz w:val="22"/>
          <w:szCs w:val="22"/>
        </w:rPr>
        <w:t>a</w:t>
      </w:r>
      <w:r w:rsidRPr="00463BEC">
        <w:rPr>
          <w:rFonts w:ascii="Tahoma" w:hAnsi="Tahoma" w:cs="Tahoma"/>
          <w:color w:val="222A35"/>
          <w:spacing w:val="50"/>
          <w:sz w:val="22"/>
          <w:szCs w:val="22"/>
        </w:rPr>
        <w:t xml:space="preserve"> </w:t>
      </w:r>
      <w:r w:rsidRPr="00463BEC">
        <w:rPr>
          <w:rFonts w:ascii="Tahoma" w:hAnsi="Tahoma" w:cs="Tahoma"/>
          <w:color w:val="222A35"/>
          <w:spacing w:val="-1"/>
          <w:sz w:val="22"/>
          <w:szCs w:val="22"/>
        </w:rPr>
        <w:t>lieu,</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des</w:t>
      </w:r>
      <w:r w:rsidRPr="00463BEC">
        <w:rPr>
          <w:rFonts w:ascii="Tahoma" w:hAnsi="Tahoma" w:cs="Tahoma"/>
          <w:color w:val="222A35"/>
          <w:spacing w:val="51"/>
          <w:sz w:val="22"/>
          <w:szCs w:val="22"/>
        </w:rPr>
        <w:t xml:space="preserve"> </w:t>
      </w:r>
      <w:r w:rsidRPr="00463BEC">
        <w:rPr>
          <w:rFonts w:ascii="Tahoma" w:hAnsi="Tahoma" w:cs="Tahoma"/>
          <w:color w:val="222A35"/>
          <w:sz w:val="22"/>
          <w:szCs w:val="22"/>
        </w:rPr>
        <w:t>observations</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du</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Chef</w:t>
      </w:r>
      <w:r w:rsidRPr="00463BEC">
        <w:rPr>
          <w:rFonts w:ascii="Tahoma" w:hAnsi="Tahoma" w:cs="Tahoma"/>
          <w:color w:val="222A35"/>
          <w:spacing w:val="52"/>
          <w:sz w:val="22"/>
          <w:szCs w:val="22"/>
        </w:rPr>
        <w:t xml:space="preserve"> </w:t>
      </w:r>
      <w:r w:rsidRPr="00463BEC">
        <w:rPr>
          <w:rFonts w:ascii="Tahoma" w:hAnsi="Tahoma" w:cs="Tahoma"/>
          <w:color w:val="222A35"/>
          <w:sz w:val="22"/>
          <w:szCs w:val="22"/>
        </w:rPr>
        <w:t>de</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service</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dans</w:t>
      </w:r>
      <w:r w:rsidRPr="00463BEC">
        <w:rPr>
          <w:rFonts w:ascii="Tahoma" w:hAnsi="Tahoma" w:cs="Tahoma"/>
          <w:color w:val="222A35"/>
          <w:spacing w:val="52"/>
          <w:sz w:val="22"/>
          <w:szCs w:val="22"/>
        </w:rPr>
        <w:t xml:space="preserve"> </w:t>
      </w:r>
      <w:r w:rsidRPr="00463BEC">
        <w:rPr>
          <w:rFonts w:ascii="Tahoma" w:hAnsi="Tahoma" w:cs="Tahoma"/>
          <w:color w:val="222A35"/>
          <w:sz w:val="22"/>
          <w:szCs w:val="22"/>
        </w:rPr>
        <w:t>un</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délai</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de</w:t>
      </w:r>
      <w:r w:rsidRPr="00463BEC">
        <w:rPr>
          <w:rFonts w:ascii="Tahoma" w:hAnsi="Tahoma" w:cs="Tahoma"/>
          <w:color w:val="222A35"/>
          <w:spacing w:val="51"/>
          <w:sz w:val="22"/>
          <w:szCs w:val="22"/>
        </w:rPr>
        <w:t xml:space="preserve"> </w:t>
      </w:r>
      <w:r w:rsidRPr="00463BEC">
        <w:rPr>
          <w:rFonts w:ascii="Tahoma" w:hAnsi="Tahoma" w:cs="Tahoma"/>
          <w:color w:val="222A35"/>
          <w:sz w:val="22"/>
          <w:szCs w:val="22"/>
        </w:rPr>
        <w:t>sept</w:t>
      </w:r>
      <w:r w:rsidRPr="00463BEC">
        <w:rPr>
          <w:rFonts w:ascii="Tahoma" w:hAnsi="Tahoma" w:cs="Tahoma"/>
          <w:color w:val="222A35"/>
          <w:spacing w:val="51"/>
          <w:sz w:val="22"/>
          <w:szCs w:val="22"/>
        </w:rPr>
        <w:t xml:space="preserve"> </w:t>
      </w:r>
      <w:r w:rsidRPr="00463BEC">
        <w:rPr>
          <w:rFonts w:ascii="Tahoma" w:hAnsi="Tahoma" w:cs="Tahoma"/>
          <w:color w:val="222A35"/>
          <w:sz w:val="22"/>
          <w:szCs w:val="22"/>
        </w:rPr>
        <w:t>(7)</w:t>
      </w:r>
      <w:r w:rsidRPr="00463BEC">
        <w:rPr>
          <w:rFonts w:ascii="Tahoma" w:hAnsi="Tahoma" w:cs="Tahoma"/>
          <w:color w:val="222A35"/>
          <w:spacing w:val="50"/>
          <w:sz w:val="22"/>
          <w:szCs w:val="22"/>
        </w:rPr>
        <w:t xml:space="preserve"> </w:t>
      </w:r>
      <w:r w:rsidRPr="00463BEC">
        <w:rPr>
          <w:rFonts w:ascii="Tahoma" w:hAnsi="Tahoma" w:cs="Tahoma"/>
          <w:color w:val="222A35"/>
          <w:sz w:val="22"/>
          <w:szCs w:val="22"/>
        </w:rPr>
        <w:t>jours.</w:t>
      </w:r>
      <w:r w:rsidRPr="00463BEC">
        <w:rPr>
          <w:rFonts w:ascii="Tahoma" w:hAnsi="Tahoma" w:cs="Tahoma"/>
          <w:color w:val="222A35"/>
          <w:spacing w:val="23"/>
          <w:sz w:val="22"/>
          <w:szCs w:val="22"/>
        </w:rPr>
        <w:t xml:space="preserve"> </w:t>
      </w:r>
      <w:r w:rsidRPr="00463BEC">
        <w:rPr>
          <w:rFonts w:ascii="Tahoma" w:hAnsi="Tahoma" w:cs="Tahoma"/>
          <w:color w:val="222A35"/>
          <w:sz w:val="22"/>
          <w:szCs w:val="22"/>
        </w:rPr>
        <w:t>L’entrepreneur</w:t>
      </w:r>
      <w:r w:rsidRPr="00463BEC">
        <w:rPr>
          <w:rFonts w:ascii="Tahoma" w:hAnsi="Tahoma" w:cs="Tahoma"/>
          <w:color w:val="222A35"/>
          <w:spacing w:val="18"/>
          <w:sz w:val="22"/>
          <w:szCs w:val="22"/>
        </w:rPr>
        <w:t xml:space="preserve"> </w:t>
      </w:r>
      <w:r w:rsidRPr="00463BEC">
        <w:rPr>
          <w:rFonts w:ascii="Tahoma" w:hAnsi="Tahoma" w:cs="Tahoma"/>
          <w:color w:val="222A35"/>
          <w:sz w:val="22"/>
          <w:szCs w:val="22"/>
        </w:rPr>
        <w:t>disposera</w:t>
      </w:r>
      <w:r w:rsidRPr="00463BEC">
        <w:rPr>
          <w:rFonts w:ascii="Tahoma" w:hAnsi="Tahoma" w:cs="Tahoma"/>
          <w:color w:val="222A35"/>
          <w:spacing w:val="19"/>
          <w:sz w:val="22"/>
          <w:szCs w:val="22"/>
        </w:rPr>
        <w:t xml:space="preserve"> </w:t>
      </w:r>
      <w:r w:rsidRPr="00463BEC">
        <w:rPr>
          <w:rFonts w:ascii="Tahoma" w:hAnsi="Tahoma" w:cs="Tahoma"/>
          <w:color w:val="222A35"/>
          <w:sz w:val="22"/>
          <w:szCs w:val="22"/>
        </w:rPr>
        <w:t>alors</w:t>
      </w:r>
      <w:r w:rsidRPr="00463BEC">
        <w:rPr>
          <w:rFonts w:ascii="Tahoma" w:hAnsi="Tahoma" w:cs="Tahoma"/>
          <w:color w:val="222A35"/>
          <w:spacing w:val="19"/>
          <w:sz w:val="22"/>
          <w:szCs w:val="22"/>
        </w:rPr>
        <w:t xml:space="preserve"> </w:t>
      </w:r>
      <w:r w:rsidRPr="00463BEC">
        <w:rPr>
          <w:rFonts w:ascii="Tahoma" w:hAnsi="Tahoma" w:cs="Tahoma"/>
          <w:color w:val="222A35"/>
          <w:sz w:val="22"/>
          <w:szCs w:val="22"/>
        </w:rPr>
        <w:t>d’un</w:t>
      </w:r>
      <w:r w:rsidRPr="00463BEC">
        <w:rPr>
          <w:rFonts w:ascii="Tahoma" w:hAnsi="Tahoma" w:cs="Tahoma"/>
          <w:color w:val="222A35"/>
          <w:spacing w:val="19"/>
          <w:sz w:val="22"/>
          <w:szCs w:val="22"/>
        </w:rPr>
        <w:t xml:space="preserve"> </w:t>
      </w:r>
      <w:r w:rsidRPr="00463BEC">
        <w:rPr>
          <w:rFonts w:ascii="Tahoma" w:hAnsi="Tahoma" w:cs="Tahoma"/>
          <w:color w:val="222A35"/>
          <w:sz w:val="22"/>
          <w:szCs w:val="22"/>
        </w:rPr>
        <w:t>délai</w:t>
      </w:r>
      <w:r w:rsidRPr="00463BEC">
        <w:rPr>
          <w:rFonts w:ascii="Tahoma" w:hAnsi="Tahoma" w:cs="Tahoma"/>
          <w:color w:val="222A35"/>
          <w:spacing w:val="19"/>
          <w:sz w:val="22"/>
          <w:szCs w:val="22"/>
        </w:rPr>
        <w:t xml:space="preserve"> </w:t>
      </w:r>
      <w:r w:rsidRPr="00463BEC">
        <w:rPr>
          <w:rFonts w:ascii="Tahoma" w:hAnsi="Tahoma" w:cs="Tahoma"/>
          <w:color w:val="222A35"/>
          <w:sz w:val="22"/>
          <w:szCs w:val="22"/>
        </w:rPr>
        <w:t>de</w:t>
      </w:r>
      <w:r w:rsidRPr="00463BEC">
        <w:rPr>
          <w:rFonts w:ascii="Tahoma" w:hAnsi="Tahoma" w:cs="Tahoma"/>
          <w:color w:val="222A35"/>
          <w:spacing w:val="18"/>
          <w:sz w:val="22"/>
          <w:szCs w:val="22"/>
        </w:rPr>
        <w:t xml:space="preserve"> </w:t>
      </w:r>
      <w:r w:rsidRPr="00463BEC">
        <w:rPr>
          <w:rFonts w:ascii="Tahoma" w:hAnsi="Tahoma" w:cs="Tahoma"/>
          <w:color w:val="222A35"/>
          <w:sz w:val="22"/>
          <w:szCs w:val="22"/>
        </w:rPr>
        <w:t>cinq</w:t>
      </w:r>
      <w:r w:rsidRPr="00463BEC">
        <w:rPr>
          <w:rFonts w:ascii="Tahoma" w:hAnsi="Tahoma" w:cs="Tahoma"/>
          <w:color w:val="222A35"/>
          <w:spacing w:val="19"/>
          <w:sz w:val="22"/>
          <w:szCs w:val="22"/>
        </w:rPr>
        <w:t xml:space="preserve"> </w:t>
      </w:r>
      <w:r w:rsidRPr="00463BEC">
        <w:rPr>
          <w:rFonts w:ascii="Tahoma" w:hAnsi="Tahoma" w:cs="Tahoma"/>
          <w:color w:val="222A35"/>
          <w:sz w:val="22"/>
          <w:szCs w:val="22"/>
        </w:rPr>
        <w:t>(5)</w:t>
      </w:r>
      <w:r w:rsidRPr="00463BEC">
        <w:rPr>
          <w:rFonts w:ascii="Tahoma" w:hAnsi="Tahoma" w:cs="Tahoma"/>
          <w:color w:val="222A35"/>
          <w:spacing w:val="19"/>
          <w:sz w:val="22"/>
          <w:szCs w:val="22"/>
        </w:rPr>
        <w:t xml:space="preserve"> </w:t>
      </w:r>
      <w:r w:rsidRPr="00463BEC">
        <w:rPr>
          <w:rFonts w:ascii="Tahoma" w:hAnsi="Tahoma" w:cs="Tahoma"/>
          <w:color w:val="222A35"/>
          <w:sz w:val="22"/>
          <w:szCs w:val="22"/>
        </w:rPr>
        <w:t>jours</w:t>
      </w:r>
      <w:r w:rsidRPr="00463BEC">
        <w:rPr>
          <w:rFonts w:ascii="Tahoma" w:hAnsi="Tahoma" w:cs="Tahoma"/>
          <w:color w:val="222A35"/>
          <w:spacing w:val="19"/>
          <w:sz w:val="22"/>
          <w:szCs w:val="22"/>
        </w:rPr>
        <w:t xml:space="preserve"> </w:t>
      </w:r>
      <w:r w:rsidRPr="00463BEC">
        <w:rPr>
          <w:rFonts w:ascii="Tahoma" w:hAnsi="Tahoma" w:cs="Tahoma"/>
          <w:color w:val="222A35"/>
          <w:sz w:val="22"/>
          <w:szCs w:val="22"/>
        </w:rPr>
        <w:t>pour</w:t>
      </w:r>
      <w:r w:rsidRPr="00463BEC">
        <w:rPr>
          <w:rFonts w:ascii="Tahoma" w:hAnsi="Tahoma" w:cs="Tahoma"/>
          <w:color w:val="222A35"/>
          <w:spacing w:val="19"/>
          <w:sz w:val="22"/>
          <w:szCs w:val="22"/>
        </w:rPr>
        <w:t xml:space="preserve"> </w:t>
      </w:r>
      <w:r w:rsidRPr="00463BEC">
        <w:rPr>
          <w:rFonts w:ascii="Tahoma" w:hAnsi="Tahoma" w:cs="Tahoma"/>
          <w:color w:val="222A35"/>
          <w:spacing w:val="-1"/>
          <w:sz w:val="22"/>
          <w:szCs w:val="22"/>
        </w:rPr>
        <w:t>effectuer</w:t>
      </w:r>
      <w:r w:rsidRPr="00463BEC">
        <w:rPr>
          <w:rFonts w:ascii="Tahoma" w:hAnsi="Tahoma" w:cs="Tahoma"/>
          <w:color w:val="222A35"/>
          <w:spacing w:val="20"/>
          <w:sz w:val="22"/>
          <w:szCs w:val="22"/>
        </w:rPr>
        <w:t xml:space="preserve"> </w:t>
      </w:r>
      <w:r w:rsidRPr="00463BEC">
        <w:rPr>
          <w:rFonts w:ascii="Tahoma" w:hAnsi="Tahoma" w:cs="Tahoma"/>
          <w:color w:val="222A35"/>
          <w:spacing w:val="-1"/>
          <w:sz w:val="22"/>
          <w:szCs w:val="22"/>
        </w:rPr>
        <w:t>les</w:t>
      </w:r>
      <w:r w:rsidRPr="00463BEC">
        <w:rPr>
          <w:rFonts w:ascii="Tahoma" w:hAnsi="Tahoma" w:cs="Tahoma"/>
          <w:color w:val="222A35"/>
          <w:spacing w:val="18"/>
          <w:sz w:val="22"/>
          <w:szCs w:val="22"/>
        </w:rPr>
        <w:t xml:space="preserve"> </w:t>
      </w:r>
      <w:r w:rsidRPr="00463BEC">
        <w:rPr>
          <w:rFonts w:ascii="Tahoma" w:hAnsi="Tahoma" w:cs="Tahoma"/>
          <w:color w:val="222A35"/>
          <w:spacing w:val="-1"/>
          <w:sz w:val="22"/>
          <w:szCs w:val="22"/>
        </w:rPr>
        <w:t>éventuelles</w:t>
      </w:r>
      <w:r w:rsidRPr="00463BEC">
        <w:rPr>
          <w:rFonts w:ascii="Tahoma" w:hAnsi="Tahoma" w:cs="Tahoma"/>
          <w:color w:val="222A35"/>
          <w:spacing w:val="19"/>
          <w:sz w:val="22"/>
          <w:szCs w:val="22"/>
        </w:rPr>
        <w:t xml:space="preserve"> </w:t>
      </w:r>
      <w:r w:rsidRPr="00463BEC">
        <w:rPr>
          <w:rFonts w:ascii="Tahoma" w:hAnsi="Tahoma" w:cs="Tahoma"/>
          <w:color w:val="222A35"/>
          <w:spacing w:val="-1"/>
          <w:sz w:val="22"/>
          <w:szCs w:val="22"/>
        </w:rPr>
        <w:t>rectifications</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demandées.</w:t>
      </w:r>
    </w:p>
    <w:p w14:paraId="34F87640" w14:textId="77777777" w:rsidR="005A43C3" w:rsidRPr="00463BEC" w:rsidRDefault="005A43C3" w:rsidP="005A43C3">
      <w:pPr>
        <w:pStyle w:val="Corpsdetexte"/>
        <w:ind w:right="115"/>
        <w:jc w:val="both"/>
        <w:rPr>
          <w:rFonts w:ascii="Tahoma" w:hAnsi="Tahoma" w:cs="Tahoma"/>
          <w:sz w:val="22"/>
          <w:szCs w:val="22"/>
        </w:rPr>
      </w:pPr>
      <w:r w:rsidRPr="00463BEC">
        <w:rPr>
          <w:rFonts w:ascii="Tahoma" w:hAnsi="Tahoma" w:cs="Tahoma"/>
          <w:color w:val="222A35"/>
          <w:spacing w:val="-1"/>
          <w:sz w:val="22"/>
          <w:szCs w:val="22"/>
        </w:rPr>
        <w:t>Il</w:t>
      </w:r>
      <w:r w:rsidRPr="00463BEC">
        <w:rPr>
          <w:rFonts w:ascii="Tahoma" w:hAnsi="Tahoma" w:cs="Tahoma"/>
          <w:color w:val="222A35"/>
          <w:spacing w:val="52"/>
          <w:sz w:val="22"/>
          <w:szCs w:val="22"/>
        </w:rPr>
        <w:t xml:space="preserve"> </w:t>
      </w:r>
      <w:r w:rsidRPr="00463BEC">
        <w:rPr>
          <w:rFonts w:ascii="Tahoma" w:hAnsi="Tahoma" w:cs="Tahoma"/>
          <w:color w:val="222A35"/>
          <w:spacing w:val="-1"/>
          <w:sz w:val="22"/>
          <w:szCs w:val="22"/>
        </w:rPr>
        <w:t>tiendra</w:t>
      </w:r>
      <w:r w:rsidRPr="00463BEC">
        <w:rPr>
          <w:rFonts w:ascii="Tahoma" w:hAnsi="Tahoma" w:cs="Tahoma"/>
          <w:color w:val="222A35"/>
          <w:spacing w:val="53"/>
          <w:sz w:val="22"/>
          <w:szCs w:val="22"/>
        </w:rPr>
        <w:t xml:space="preserve"> </w:t>
      </w:r>
      <w:r w:rsidRPr="00463BEC">
        <w:rPr>
          <w:rFonts w:ascii="Tahoma" w:hAnsi="Tahoma" w:cs="Tahoma"/>
          <w:color w:val="222A35"/>
          <w:spacing w:val="-1"/>
          <w:sz w:val="22"/>
          <w:szCs w:val="22"/>
        </w:rPr>
        <w:t>constamment</w:t>
      </w:r>
      <w:r w:rsidRPr="00463BEC">
        <w:rPr>
          <w:rFonts w:ascii="Tahoma" w:hAnsi="Tahoma" w:cs="Tahoma"/>
          <w:color w:val="222A35"/>
          <w:spacing w:val="53"/>
          <w:sz w:val="22"/>
          <w:szCs w:val="22"/>
        </w:rPr>
        <w:t xml:space="preserve"> </w:t>
      </w:r>
      <w:r w:rsidRPr="00463BEC">
        <w:rPr>
          <w:rFonts w:ascii="Tahoma" w:hAnsi="Tahoma" w:cs="Tahoma"/>
          <w:color w:val="222A35"/>
          <w:sz w:val="22"/>
          <w:szCs w:val="22"/>
        </w:rPr>
        <w:t>à</w:t>
      </w:r>
      <w:r w:rsidRPr="00463BEC">
        <w:rPr>
          <w:rFonts w:ascii="Tahoma" w:hAnsi="Tahoma" w:cs="Tahoma"/>
          <w:color w:val="222A35"/>
          <w:spacing w:val="52"/>
          <w:sz w:val="22"/>
          <w:szCs w:val="22"/>
        </w:rPr>
        <w:t xml:space="preserve"> </w:t>
      </w:r>
      <w:r w:rsidRPr="00463BEC">
        <w:rPr>
          <w:rFonts w:ascii="Tahoma" w:hAnsi="Tahoma" w:cs="Tahoma"/>
          <w:color w:val="222A35"/>
          <w:spacing w:val="-1"/>
          <w:sz w:val="22"/>
          <w:szCs w:val="22"/>
        </w:rPr>
        <w:t>jour</w:t>
      </w:r>
      <w:r w:rsidRPr="00463BEC">
        <w:rPr>
          <w:rFonts w:ascii="Tahoma" w:hAnsi="Tahoma" w:cs="Tahoma"/>
          <w:color w:val="222A35"/>
          <w:spacing w:val="53"/>
          <w:sz w:val="22"/>
          <w:szCs w:val="22"/>
        </w:rPr>
        <w:t xml:space="preserve"> </w:t>
      </w:r>
      <w:r w:rsidRPr="00463BEC">
        <w:rPr>
          <w:rFonts w:ascii="Tahoma" w:hAnsi="Tahoma" w:cs="Tahoma"/>
          <w:color w:val="222A35"/>
          <w:spacing w:val="-1"/>
          <w:sz w:val="22"/>
          <w:szCs w:val="22"/>
        </w:rPr>
        <w:t>le</w:t>
      </w:r>
      <w:r w:rsidRPr="00463BEC">
        <w:rPr>
          <w:rFonts w:ascii="Tahoma" w:hAnsi="Tahoma" w:cs="Tahoma"/>
          <w:color w:val="222A35"/>
          <w:spacing w:val="53"/>
          <w:sz w:val="22"/>
          <w:szCs w:val="22"/>
        </w:rPr>
        <w:t xml:space="preserve"> </w:t>
      </w:r>
      <w:r w:rsidRPr="00463BEC">
        <w:rPr>
          <w:rFonts w:ascii="Tahoma" w:hAnsi="Tahoma" w:cs="Tahoma"/>
          <w:color w:val="222A35"/>
          <w:spacing w:val="-1"/>
          <w:sz w:val="22"/>
          <w:szCs w:val="22"/>
        </w:rPr>
        <w:t>planning</w:t>
      </w:r>
      <w:r w:rsidRPr="00463BEC">
        <w:rPr>
          <w:rFonts w:ascii="Tahoma" w:hAnsi="Tahoma" w:cs="Tahoma"/>
          <w:color w:val="222A35"/>
          <w:spacing w:val="53"/>
          <w:sz w:val="22"/>
          <w:szCs w:val="22"/>
        </w:rPr>
        <w:t xml:space="preserve"> </w:t>
      </w:r>
      <w:r w:rsidRPr="00463BEC">
        <w:rPr>
          <w:rFonts w:ascii="Tahoma" w:hAnsi="Tahoma" w:cs="Tahoma"/>
          <w:color w:val="222A35"/>
          <w:spacing w:val="-1"/>
          <w:sz w:val="22"/>
          <w:szCs w:val="22"/>
        </w:rPr>
        <w:t>des</w:t>
      </w:r>
      <w:r w:rsidR="00463BEC">
        <w:rPr>
          <w:rFonts w:ascii="Tahoma" w:hAnsi="Tahoma" w:cs="Tahoma"/>
          <w:color w:val="222A35"/>
          <w:sz w:val="22"/>
          <w:szCs w:val="22"/>
        </w:rPr>
        <w:t xml:space="preserve"> </w:t>
      </w:r>
      <w:r w:rsidRPr="00463BEC">
        <w:rPr>
          <w:rFonts w:ascii="Tahoma" w:hAnsi="Tahoma" w:cs="Tahoma"/>
          <w:color w:val="222A35"/>
          <w:spacing w:val="-1"/>
          <w:sz w:val="22"/>
          <w:szCs w:val="22"/>
        </w:rPr>
        <w:t>travaux</w:t>
      </w:r>
      <w:r w:rsidRPr="00463BEC">
        <w:rPr>
          <w:rFonts w:ascii="Tahoma" w:hAnsi="Tahoma" w:cs="Tahoma"/>
          <w:color w:val="222A35"/>
          <w:spacing w:val="52"/>
          <w:sz w:val="22"/>
          <w:szCs w:val="22"/>
        </w:rPr>
        <w:t xml:space="preserve"> </w:t>
      </w:r>
      <w:r w:rsidRPr="00463BEC">
        <w:rPr>
          <w:rFonts w:ascii="Tahoma" w:hAnsi="Tahoma" w:cs="Tahoma"/>
          <w:color w:val="222A35"/>
          <w:spacing w:val="-1"/>
          <w:sz w:val="22"/>
          <w:szCs w:val="22"/>
        </w:rPr>
        <w:t>compte</w:t>
      </w:r>
      <w:r w:rsidRPr="00463BEC">
        <w:rPr>
          <w:rFonts w:ascii="Tahoma" w:hAnsi="Tahoma" w:cs="Tahoma"/>
          <w:color w:val="222A35"/>
          <w:spacing w:val="53"/>
          <w:sz w:val="22"/>
          <w:szCs w:val="22"/>
        </w:rPr>
        <w:t xml:space="preserve"> </w:t>
      </w:r>
      <w:r w:rsidRPr="00463BEC">
        <w:rPr>
          <w:rFonts w:ascii="Tahoma" w:hAnsi="Tahoma" w:cs="Tahoma"/>
          <w:color w:val="222A35"/>
          <w:spacing w:val="-1"/>
          <w:sz w:val="22"/>
          <w:szCs w:val="22"/>
        </w:rPr>
        <w:t>tenu</w:t>
      </w:r>
      <w:r w:rsidRPr="00463BEC">
        <w:rPr>
          <w:rFonts w:ascii="Tahoma" w:hAnsi="Tahoma" w:cs="Tahoma"/>
          <w:color w:val="222A35"/>
          <w:spacing w:val="53"/>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52"/>
          <w:sz w:val="22"/>
          <w:szCs w:val="22"/>
        </w:rPr>
        <w:t xml:space="preserve"> </w:t>
      </w:r>
      <w:r w:rsidRPr="00463BEC">
        <w:rPr>
          <w:rFonts w:ascii="Tahoma" w:hAnsi="Tahoma" w:cs="Tahoma"/>
          <w:color w:val="222A35"/>
          <w:spacing w:val="-1"/>
          <w:sz w:val="22"/>
          <w:szCs w:val="22"/>
        </w:rPr>
        <w:t>l’avancement</w:t>
      </w:r>
      <w:r w:rsidRPr="00463BEC">
        <w:rPr>
          <w:rFonts w:ascii="Tahoma" w:hAnsi="Tahoma" w:cs="Tahoma"/>
          <w:color w:val="222A35"/>
          <w:spacing w:val="53"/>
          <w:sz w:val="22"/>
          <w:szCs w:val="22"/>
        </w:rPr>
        <w:t xml:space="preserve"> </w:t>
      </w:r>
      <w:r w:rsidRPr="00463BEC">
        <w:rPr>
          <w:rFonts w:ascii="Tahoma" w:hAnsi="Tahoma" w:cs="Tahoma"/>
          <w:color w:val="222A35"/>
          <w:spacing w:val="-1"/>
          <w:sz w:val="22"/>
          <w:szCs w:val="22"/>
        </w:rPr>
        <w:t>du</w:t>
      </w:r>
      <w:r w:rsidRPr="00463BEC">
        <w:rPr>
          <w:rFonts w:ascii="Tahoma" w:hAnsi="Tahoma" w:cs="Tahoma"/>
          <w:color w:val="222A35"/>
          <w:spacing w:val="53"/>
          <w:sz w:val="22"/>
          <w:szCs w:val="22"/>
        </w:rPr>
        <w:t xml:space="preserve"> </w:t>
      </w:r>
      <w:r w:rsidRPr="00463BEC">
        <w:rPr>
          <w:rFonts w:ascii="Tahoma" w:hAnsi="Tahoma" w:cs="Tahoma"/>
          <w:color w:val="222A35"/>
          <w:spacing w:val="-1"/>
          <w:sz w:val="22"/>
          <w:szCs w:val="22"/>
        </w:rPr>
        <w:t>chantier.</w:t>
      </w:r>
      <w:r w:rsidRPr="00463BEC">
        <w:rPr>
          <w:rFonts w:ascii="Tahoma" w:hAnsi="Tahoma" w:cs="Tahoma"/>
          <w:color w:val="222A35"/>
          <w:spacing w:val="30"/>
          <w:sz w:val="22"/>
          <w:szCs w:val="22"/>
        </w:rPr>
        <w:t xml:space="preserve"> </w:t>
      </w:r>
      <w:r w:rsidRPr="00463BEC">
        <w:rPr>
          <w:rFonts w:ascii="Tahoma" w:hAnsi="Tahoma" w:cs="Tahoma"/>
          <w:color w:val="222A35"/>
          <w:spacing w:val="-1"/>
          <w:sz w:val="22"/>
          <w:szCs w:val="22"/>
        </w:rPr>
        <w:t>D’éventuelles</w:t>
      </w:r>
      <w:r w:rsidRPr="00463BEC">
        <w:rPr>
          <w:rFonts w:ascii="Tahoma" w:hAnsi="Tahoma" w:cs="Tahoma"/>
          <w:color w:val="222A35"/>
          <w:spacing w:val="16"/>
          <w:sz w:val="22"/>
          <w:szCs w:val="22"/>
        </w:rPr>
        <w:t xml:space="preserve"> </w:t>
      </w:r>
      <w:r w:rsidRPr="00463BEC">
        <w:rPr>
          <w:rFonts w:ascii="Tahoma" w:hAnsi="Tahoma" w:cs="Tahoma"/>
          <w:color w:val="222A35"/>
          <w:spacing w:val="-1"/>
          <w:sz w:val="22"/>
          <w:szCs w:val="22"/>
        </w:rPr>
        <w:t>modifications</w:t>
      </w:r>
      <w:r w:rsidRPr="00463BEC">
        <w:rPr>
          <w:rFonts w:ascii="Tahoma" w:hAnsi="Tahoma" w:cs="Tahoma"/>
          <w:color w:val="222A35"/>
          <w:spacing w:val="17"/>
          <w:sz w:val="22"/>
          <w:szCs w:val="22"/>
        </w:rPr>
        <w:t xml:space="preserve"> </w:t>
      </w:r>
      <w:r w:rsidRPr="00463BEC">
        <w:rPr>
          <w:rFonts w:ascii="Tahoma" w:hAnsi="Tahoma" w:cs="Tahoma"/>
          <w:color w:val="222A35"/>
          <w:spacing w:val="-1"/>
          <w:sz w:val="22"/>
          <w:szCs w:val="22"/>
        </w:rPr>
        <w:t>importantes</w:t>
      </w:r>
      <w:r w:rsidRPr="00463BEC">
        <w:rPr>
          <w:rFonts w:ascii="Tahoma" w:hAnsi="Tahoma" w:cs="Tahoma"/>
          <w:color w:val="222A35"/>
          <w:spacing w:val="16"/>
          <w:sz w:val="22"/>
          <w:szCs w:val="22"/>
        </w:rPr>
        <w:t xml:space="preserve"> </w:t>
      </w:r>
      <w:r w:rsidRPr="00463BEC">
        <w:rPr>
          <w:rFonts w:ascii="Tahoma" w:hAnsi="Tahoma" w:cs="Tahoma"/>
          <w:color w:val="222A35"/>
          <w:spacing w:val="-1"/>
          <w:sz w:val="22"/>
          <w:szCs w:val="22"/>
        </w:rPr>
        <w:t>apportées</w:t>
      </w:r>
      <w:r w:rsidRPr="00463BEC">
        <w:rPr>
          <w:rFonts w:ascii="Tahoma" w:hAnsi="Tahoma" w:cs="Tahoma"/>
          <w:color w:val="222A35"/>
          <w:spacing w:val="16"/>
          <w:sz w:val="22"/>
          <w:szCs w:val="22"/>
        </w:rPr>
        <w:t xml:space="preserve"> </w:t>
      </w:r>
      <w:r w:rsidRPr="00463BEC">
        <w:rPr>
          <w:rFonts w:ascii="Tahoma" w:hAnsi="Tahoma" w:cs="Tahoma"/>
          <w:color w:val="222A35"/>
          <w:sz w:val="22"/>
          <w:szCs w:val="22"/>
        </w:rPr>
        <w:t>à</w:t>
      </w:r>
      <w:r w:rsidRPr="00463BEC">
        <w:rPr>
          <w:rFonts w:ascii="Tahoma" w:hAnsi="Tahoma" w:cs="Tahoma"/>
          <w:color w:val="222A35"/>
          <w:spacing w:val="16"/>
          <w:sz w:val="22"/>
          <w:szCs w:val="22"/>
        </w:rPr>
        <w:t xml:space="preserve"> </w:t>
      </w:r>
      <w:r w:rsidRPr="00463BEC">
        <w:rPr>
          <w:rFonts w:ascii="Tahoma" w:hAnsi="Tahoma" w:cs="Tahoma"/>
          <w:color w:val="222A35"/>
          <w:spacing w:val="-1"/>
          <w:sz w:val="22"/>
          <w:szCs w:val="22"/>
        </w:rPr>
        <w:t>ce</w:t>
      </w:r>
      <w:r w:rsidRPr="00463BEC">
        <w:rPr>
          <w:rFonts w:ascii="Tahoma" w:hAnsi="Tahoma" w:cs="Tahoma"/>
          <w:color w:val="222A35"/>
          <w:spacing w:val="16"/>
          <w:sz w:val="22"/>
          <w:szCs w:val="22"/>
        </w:rPr>
        <w:t xml:space="preserve"> </w:t>
      </w:r>
      <w:r w:rsidRPr="00463BEC">
        <w:rPr>
          <w:rFonts w:ascii="Tahoma" w:hAnsi="Tahoma" w:cs="Tahoma"/>
          <w:color w:val="222A35"/>
          <w:spacing w:val="-1"/>
          <w:sz w:val="22"/>
          <w:szCs w:val="22"/>
        </w:rPr>
        <w:t>planning</w:t>
      </w:r>
      <w:r w:rsidRPr="00463BEC">
        <w:rPr>
          <w:rFonts w:ascii="Tahoma" w:hAnsi="Tahoma" w:cs="Tahoma"/>
          <w:color w:val="222A35"/>
          <w:spacing w:val="16"/>
          <w:sz w:val="22"/>
          <w:szCs w:val="22"/>
        </w:rPr>
        <w:t xml:space="preserve"> </w:t>
      </w:r>
      <w:r w:rsidRPr="00463BEC">
        <w:rPr>
          <w:rFonts w:ascii="Tahoma" w:hAnsi="Tahoma" w:cs="Tahoma"/>
          <w:color w:val="222A35"/>
          <w:spacing w:val="-1"/>
          <w:sz w:val="22"/>
          <w:szCs w:val="22"/>
        </w:rPr>
        <w:t>ne</w:t>
      </w:r>
      <w:r w:rsidRPr="00463BEC">
        <w:rPr>
          <w:rFonts w:ascii="Tahoma" w:hAnsi="Tahoma" w:cs="Tahoma"/>
          <w:color w:val="222A35"/>
          <w:spacing w:val="16"/>
          <w:sz w:val="22"/>
          <w:szCs w:val="22"/>
        </w:rPr>
        <w:t xml:space="preserve"> </w:t>
      </w:r>
      <w:r w:rsidRPr="00463BEC">
        <w:rPr>
          <w:rFonts w:ascii="Tahoma" w:hAnsi="Tahoma" w:cs="Tahoma"/>
          <w:color w:val="222A35"/>
          <w:spacing w:val="-1"/>
          <w:sz w:val="22"/>
          <w:szCs w:val="22"/>
        </w:rPr>
        <w:t>pourront</w:t>
      </w:r>
      <w:r w:rsidRPr="00463BEC">
        <w:rPr>
          <w:rFonts w:ascii="Tahoma" w:hAnsi="Tahoma" w:cs="Tahoma"/>
          <w:color w:val="222A35"/>
          <w:spacing w:val="16"/>
          <w:sz w:val="22"/>
          <w:szCs w:val="22"/>
        </w:rPr>
        <w:t xml:space="preserve"> </w:t>
      </w:r>
      <w:r w:rsidRPr="00463BEC">
        <w:rPr>
          <w:rFonts w:ascii="Tahoma" w:hAnsi="Tahoma" w:cs="Tahoma"/>
          <w:color w:val="222A35"/>
          <w:spacing w:val="-1"/>
          <w:sz w:val="22"/>
          <w:szCs w:val="22"/>
        </w:rPr>
        <w:t>être</w:t>
      </w:r>
      <w:r w:rsidRPr="00463BEC">
        <w:rPr>
          <w:rFonts w:ascii="Tahoma" w:hAnsi="Tahoma" w:cs="Tahoma"/>
          <w:color w:val="222A35"/>
          <w:spacing w:val="16"/>
          <w:sz w:val="22"/>
          <w:szCs w:val="22"/>
        </w:rPr>
        <w:t xml:space="preserve"> </w:t>
      </w:r>
      <w:r w:rsidRPr="00463BEC">
        <w:rPr>
          <w:rFonts w:ascii="Tahoma" w:hAnsi="Tahoma" w:cs="Tahoma"/>
          <w:color w:val="222A35"/>
          <w:spacing w:val="-1"/>
          <w:sz w:val="22"/>
          <w:szCs w:val="22"/>
        </w:rPr>
        <w:t>appliquées</w:t>
      </w:r>
      <w:r w:rsidRPr="00463BEC">
        <w:rPr>
          <w:rFonts w:ascii="Tahoma" w:hAnsi="Tahoma" w:cs="Tahoma"/>
          <w:color w:val="222A35"/>
          <w:spacing w:val="15"/>
          <w:sz w:val="22"/>
          <w:szCs w:val="22"/>
        </w:rPr>
        <w:t xml:space="preserve"> </w:t>
      </w:r>
      <w:r w:rsidRPr="00463BEC">
        <w:rPr>
          <w:rFonts w:ascii="Tahoma" w:hAnsi="Tahoma" w:cs="Tahoma"/>
          <w:color w:val="222A35"/>
          <w:spacing w:val="-1"/>
          <w:sz w:val="22"/>
          <w:szCs w:val="22"/>
        </w:rPr>
        <w:t>qu’après</w:t>
      </w:r>
      <w:r w:rsidRPr="00463BEC">
        <w:rPr>
          <w:rFonts w:ascii="Tahoma" w:hAnsi="Tahoma" w:cs="Tahoma"/>
          <w:color w:val="222A35"/>
          <w:spacing w:val="24"/>
          <w:sz w:val="22"/>
          <w:szCs w:val="22"/>
        </w:rPr>
        <w:t xml:space="preserve"> </w:t>
      </w:r>
      <w:r w:rsidRPr="00463BEC">
        <w:rPr>
          <w:rFonts w:ascii="Tahoma" w:hAnsi="Tahoma" w:cs="Tahoma"/>
          <w:color w:val="222A35"/>
          <w:spacing w:val="-1"/>
          <w:sz w:val="22"/>
          <w:szCs w:val="22"/>
        </w:rPr>
        <w:t>avis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et</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accord</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du</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Maître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d’œuvre.</w:t>
      </w:r>
    </w:p>
    <w:p w14:paraId="3ADD37F0" w14:textId="77777777" w:rsidR="005A43C3" w:rsidRPr="00463BEC" w:rsidRDefault="005A43C3" w:rsidP="005A43C3">
      <w:pPr>
        <w:pStyle w:val="Corpsdetexte"/>
        <w:ind w:right="115"/>
        <w:jc w:val="both"/>
        <w:rPr>
          <w:rFonts w:ascii="Tahoma" w:hAnsi="Tahoma" w:cs="Tahoma"/>
          <w:sz w:val="22"/>
          <w:szCs w:val="22"/>
        </w:rPr>
      </w:pPr>
      <w:r w:rsidRPr="00463BEC">
        <w:rPr>
          <w:rFonts w:ascii="Tahoma" w:hAnsi="Tahoma" w:cs="Tahoma"/>
          <w:color w:val="222A35"/>
          <w:spacing w:val="-1"/>
          <w:sz w:val="22"/>
          <w:szCs w:val="22"/>
        </w:rPr>
        <w:lastRenderedPageBreak/>
        <w:t>Il</w:t>
      </w:r>
      <w:r w:rsidRPr="00463BEC">
        <w:rPr>
          <w:rFonts w:ascii="Tahoma" w:hAnsi="Tahoma" w:cs="Tahoma"/>
          <w:color w:val="222A35"/>
          <w:spacing w:val="48"/>
          <w:sz w:val="22"/>
          <w:szCs w:val="22"/>
        </w:rPr>
        <w:t xml:space="preserve"> </w:t>
      </w:r>
      <w:r w:rsidRPr="00463BEC">
        <w:rPr>
          <w:rFonts w:ascii="Tahoma" w:hAnsi="Tahoma" w:cs="Tahoma"/>
          <w:color w:val="222A35"/>
          <w:spacing w:val="-1"/>
          <w:sz w:val="22"/>
          <w:szCs w:val="22"/>
        </w:rPr>
        <w:t>sera</w:t>
      </w:r>
      <w:r w:rsidRPr="00463BEC">
        <w:rPr>
          <w:rFonts w:ascii="Tahoma" w:hAnsi="Tahoma" w:cs="Tahoma"/>
          <w:color w:val="222A35"/>
          <w:spacing w:val="50"/>
          <w:sz w:val="22"/>
          <w:szCs w:val="22"/>
        </w:rPr>
        <w:t xml:space="preserve"> </w:t>
      </w:r>
      <w:r w:rsidRPr="00463BEC">
        <w:rPr>
          <w:rFonts w:ascii="Tahoma" w:hAnsi="Tahoma" w:cs="Tahoma"/>
          <w:color w:val="222A35"/>
          <w:spacing w:val="-1"/>
          <w:sz w:val="22"/>
          <w:szCs w:val="22"/>
        </w:rPr>
        <w:t>établi</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chaque</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fin</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mois</w:t>
      </w:r>
      <w:r w:rsidRPr="00463BEC">
        <w:rPr>
          <w:rFonts w:ascii="Tahoma" w:hAnsi="Tahoma" w:cs="Tahoma"/>
          <w:color w:val="222A35"/>
          <w:spacing w:val="49"/>
          <w:sz w:val="22"/>
          <w:szCs w:val="22"/>
        </w:rPr>
        <w:t xml:space="preserve"> </w:t>
      </w:r>
      <w:r w:rsidRPr="00463BEC">
        <w:rPr>
          <w:rFonts w:ascii="Tahoma" w:hAnsi="Tahoma" w:cs="Tahoma"/>
          <w:color w:val="222A35"/>
          <w:sz w:val="22"/>
          <w:szCs w:val="22"/>
        </w:rPr>
        <w:t>à</w:t>
      </w:r>
      <w:r w:rsidRPr="00463BEC">
        <w:rPr>
          <w:rFonts w:ascii="Tahoma" w:hAnsi="Tahoma" w:cs="Tahoma"/>
          <w:color w:val="222A35"/>
          <w:spacing w:val="48"/>
          <w:sz w:val="22"/>
          <w:szCs w:val="22"/>
        </w:rPr>
        <w:t xml:space="preserve"> </w:t>
      </w:r>
      <w:r w:rsidRPr="00463BEC">
        <w:rPr>
          <w:rFonts w:ascii="Tahoma" w:hAnsi="Tahoma" w:cs="Tahoma"/>
          <w:color w:val="222A35"/>
          <w:spacing w:val="-1"/>
          <w:sz w:val="22"/>
          <w:szCs w:val="22"/>
        </w:rPr>
        <w:t>la</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diligence</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51"/>
          <w:sz w:val="22"/>
          <w:szCs w:val="22"/>
        </w:rPr>
        <w:t xml:space="preserve"> </w:t>
      </w:r>
      <w:r w:rsidRPr="00463BEC">
        <w:rPr>
          <w:rFonts w:ascii="Tahoma" w:hAnsi="Tahoma" w:cs="Tahoma"/>
          <w:color w:val="222A35"/>
          <w:spacing w:val="-1"/>
          <w:sz w:val="22"/>
          <w:szCs w:val="22"/>
        </w:rPr>
        <w:t>l’entrepreneur</w:t>
      </w:r>
      <w:r w:rsidRPr="00463BEC">
        <w:rPr>
          <w:rFonts w:ascii="Tahoma" w:hAnsi="Tahoma" w:cs="Tahoma"/>
          <w:color w:val="222A35"/>
          <w:spacing w:val="50"/>
          <w:sz w:val="22"/>
          <w:szCs w:val="22"/>
        </w:rPr>
        <w:t xml:space="preserve"> </w:t>
      </w:r>
      <w:r w:rsidRPr="00463BEC">
        <w:rPr>
          <w:rFonts w:ascii="Tahoma" w:hAnsi="Tahoma" w:cs="Tahoma"/>
          <w:color w:val="222A35"/>
          <w:spacing w:val="-1"/>
          <w:sz w:val="22"/>
          <w:szCs w:val="22"/>
        </w:rPr>
        <w:t>et</w:t>
      </w:r>
      <w:r w:rsidRPr="00463BEC">
        <w:rPr>
          <w:rFonts w:ascii="Tahoma" w:hAnsi="Tahoma" w:cs="Tahoma"/>
          <w:color w:val="222A35"/>
          <w:spacing w:val="49"/>
          <w:sz w:val="22"/>
          <w:szCs w:val="22"/>
        </w:rPr>
        <w:t xml:space="preserve"> </w:t>
      </w:r>
      <w:r w:rsidRPr="00463BEC">
        <w:rPr>
          <w:rFonts w:ascii="Tahoma" w:hAnsi="Tahoma" w:cs="Tahoma"/>
          <w:color w:val="222A35"/>
          <w:sz w:val="22"/>
          <w:szCs w:val="22"/>
        </w:rPr>
        <w:t>à</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ses</w:t>
      </w:r>
      <w:r w:rsidRPr="00463BEC">
        <w:rPr>
          <w:rFonts w:ascii="Tahoma" w:hAnsi="Tahoma" w:cs="Tahoma"/>
          <w:color w:val="222A35"/>
          <w:spacing w:val="48"/>
          <w:sz w:val="22"/>
          <w:szCs w:val="22"/>
        </w:rPr>
        <w:t xml:space="preserve"> </w:t>
      </w:r>
      <w:r w:rsidRPr="00463BEC">
        <w:rPr>
          <w:rFonts w:ascii="Tahoma" w:hAnsi="Tahoma" w:cs="Tahoma"/>
          <w:color w:val="222A35"/>
          <w:spacing w:val="-1"/>
          <w:sz w:val="22"/>
          <w:szCs w:val="22"/>
        </w:rPr>
        <w:t>frais</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un</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plan</w:t>
      </w:r>
      <w:r w:rsidRPr="00463BEC">
        <w:rPr>
          <w:rFonts w:ascii="Tahoma" w:hAnsi="Tahoma" w:cs="Tahoma"/>
          <w:color w:val="222A35"/>
          <w:spacing w:val="48"/>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49"/>
          <w:sz w:val="22"/>
          <w:szCs w:val="22"/>
        </w:rPr>
        <w:t xml:space="preserve"> </w:t>
      </w:r>
      <w:r w:rsidRPr="00463BEC">
        <w:rPr>
          <w:rFonts w:ascii="Tahoma" w:hAnsi="Tahoma" w:cs="Tahoma"/>
          <w:color w:val="222A35"/>
          <w:spacing w:val="-1"/>
          <w:sz w:val="22"/>
          <w:szCs w:val="22"/>
        </w:rPr>
        <w:t>l’état</w:t>
      </w:r>
      <w:r w:rsidRPr="00463BEC">
        <w:rPr>
          <w:rFonts w:ascii="Tahoma" w:hAnsi="Tahoma" w:cs="Tahoma"/>
          <w:color w:val="222A35"/>
          <w:spacing w:val="36"/>
          <w:sz w:val="22"/>
          <w:szCs w:val="22"/>
        </w:rPr>
        <w:t xml:space="preserve"> </w:t>
      </w:r>
      <w:r w:rsidRPr="00463BEC">
        <w:rPr>
          <w:rFonts w:ascii="Tahoma" w:hAnsi="Tahoma" w:cs="Tahoma"/>
          <w:color w:val="222A35"/>
          <w:spacing w:val="-1"/>
          <w:sz w:val="22"/>
          <w:szCs w:val="22"/>
        </w:rPr>
        <w:t>d’avancement</w:t>
      </w:r>
      <w:r w:rsidRPr="00463BEC">
        <w:rPr>
          <w:rFonts w:ascii="Tahoma" w:hAnsi="Tahoma" w:cs="Tahoma"/>
          <w:color w:val="222A35"/>
          <w:spacing w:val="1"/>
          <w:sz w:val="22"/>
          <w:szCs w:val="22"/>
        </w:rPr>
        <w:t xml:space="preserve"> </w:t>
      </w:r>
      <w:r w:rsidRPr="00463BEC">
        <w:rPr>
          <w:rFonts w:ascii="Tahoma" w:hAnsi="Tahoma" w:cs="Tahoma"/>
          <w:color w:val="222A35"/>
          <w:spacing w:val="-1"/>
          <w:sz w:val="22"/>
          <w:szCs w:val="22"/>
        </w:rPr>
        <w:t>des</w:t>
      </w:r>
      <w:r w:rsidRPr="00463BEC">
        <w:rPr>
          <w:rFonts w:ascii="Tahoma" w:hAnsi="Tahoma" w:cs="Tahoma"/>
          <w:color w:val="222A35"/>
          <w:spacing w:val="2"/>
          <w:sz w:val="22"/>
          <w:szCs w:val="22"/>
        </w:rPr>
        <w:t xml:space="preserve"> </w:t>
      </w:r>
      <w:r w:rsidRPr="00463BEC">
        <w:rPr>
          <w:rFonts w:ascii="Tahoma" w:hAnsi="Tahoma" w:cs="Tahoma"/>
          <w:color w:val="222A35"/>
          <w:spacing w:val="-1"/>
          <w:sz w:val="22"/>
          <w:szCs w:val="22"/>
        </w:rPr>
        <w:t>travaux</w:t>
      </w:r>
      <w:r w:rsidRPr="00463BEC">
        <w:rPr>
          <w:rFonts w:ascii="Tahoma" w:hAnsi="Tahoma" w:cs="Tahoma"/>
          <w:color w:val="222A35"/>
          <w:spacing w:val="2"/>
          <w:sz w:val="22"/>
          <w:szCs w:val="22"/>
        </w:rPr>
        <w:t xml:space="preserve"> </w:t>
      </w:r>
      <w:r w:rsidRPr="00463BEC">
        <w:rPr>
          <w:rFonts w:ascii="Tahoma" w:hAnsi="Tahoma" w:cs="Tahoma"/>
          <w:color w:val="222A35"/>
          <w:spacing w:val="-1"/>
          <w:sz w:val="22"/>
          <w:szCs w:val="22"/>
        </w:rPr>
        <w:t>selon</w:t>
      </w:r>
      <w:r w:rsidRPr="00463BEC">
        <w:rPr>
          <w:rFonts w:ascii="Tahoma" w:hAnsi="Tahoma" w:cs="Tahoma"/>
          <w:color w:val="222A35"/>
          <w:spacing w:val="1"/>
          <w:sz w:val="22"/>
          <w:szCs w:val="22"/>
        </w:rPr>
        <w:t xml:space="preserve"> </w:t>
      </w:r>
      <w:r w:rsidRPr="00463BEC">
        <w:rPr>
          <w:rFonts w:ascii="Tahoma" w:hAnsi="Tahoma" w:cs="Tahoma"/>
          <w:color w:val="222A35"/>
          <w:spacing w:val="-1"/>
          <w:sz w:val="22"/>
          <w:szCs w:val="22"/>
        </w:rPr>
        <w:t>un</w:t>
      </w:r>
      <w:r w:rsidRPr="00463BEC">
        <w:rPr>
          <w:rFonts w:ascii="Tahoma" w:hAnsi="Tahoma" w:cs="Tahoma"/>
          <w:color w:val="222A35"/>
          <w:spacing w:val="2"/>
          <w:sz w:val="22"/>
          <w:szCs w:val="22"/>
        </w:rPr>
        <w:t xml:space="preserve"> </w:t>
      </w:r>
      <w:r w:rsidRPr="00463BEC">
        <w:rPr>
          <w:rFonts w:ascii="Tahoma" w:hAnsi="Tahoma" w:cs="Tahoma"/>
          <w:color w:val="222A35"/>
          <w:spacing w:val="-1"/>
          <w:sz w:val="22"/>
          <w:szCs w:val="22"/>
        </w:rPr>
        <w:t>modèle</w:t>
      </w:r>
      <w:r w:rsidRPr="00463BEC">
        <w:rPr>
          <w:rFonts w:ascii="Tahoma" w:hAnsi="Tahoma" w:cs="Tahoma"/>
          <w:color w:val="222A35"/>
          <w:spacing w:val="2"/>
          <w:sz w:val="22"/>
          <w:szCs w:val="22"/>
        </w:rPr>
        <w:t xml:space="preserve"> </w:t>
      </w:r>
      <w:r w:rsidRPr="00463BEC">
        <w:rPr>
          <w:rFonts w:ascii="Tahoma" w:hAnsi="Tahoma" w:cs="Tahoma"/>
          <w:color w:val="222A35"/>
          <w:spacing w:val="-1"/>
          <w:sz w:val="22"/>
          <w:szCs w:val="22"/>
        </w:rPr>
        <w:t>proposé</w:t>
      </w:r>
      <w:r w:rsidRPr="00463BEC">
        <w:rPr>
          <w:rFonts w:ascii="Tahoma" w:hAnsi="Tahoma" w:cs="Tahoma"/>
          <w:color w:val="222A35"/>
          <w:spacing w:val="1"/>
          <w:sz w:val="22"/>
          <w:szCs w:val="22"/>
        </w:rPr>
        <w:t xml:space="preserve"> </w:t>
      </w:r>
      <w:r w:rsidRPr="00463BEC">
        <w:rPr>
          <w:rFonts w:ascii="Tahoma" w:hAnsi="Tahoma" w:cs="Tahoma"/>
          <w:color w:val="222A35"/>
          <w:sz w:val="22"/>
          <w:szCs w:val="22"/>
        </w:rPr>
        <w:t>par</w:t>
      </w:r>
      <w:r w:rsidRPr="00463BEC">
        <w:rPr>
          <w:rFonts w:ascii="Tahoma" w:hAnsi="Tahoma" w:cs="Tahoma"/>
          <w:color w:val="222A35"/>
          <w:spacing w:val="2"/>
          <w:sz w:val="22"/>
          <w:szCs w:val="22"/>
        </w:rPr>
        <w:t xml:space="preserve"> </w:t>
      </w:r>
      <w:r w:rsidRPr="00463BEC">
        <w:rPr>
          <w:rFonts w:ascii="Tahoma" w:hAnsi="Tahoma" w:cs="Tahoma"/>
          <w:color w:val="222A35"/>
          <w:spacing w:val="-1"/>
          <w:sz w:val="22"/>
          <w:szCs w:val="22"/>
        </w:rPr>
        <w:t>l’entrepreneur</w:t>
      </w:r>
      <w:r w:rsidRPr="00463BEC">
        <w:rPr>
          <w:rFonts w:ascii="Tahoma" w:hAnsi="Tahoma" w:cs="Tahoma"/>
          <w:color w:val="222A35"/>
          <w:spacing w:val="2"/>
          <w:sz w:val="22"/>
          <w:szCs w:val="22"/>
        </w:rPr>
        <w:t xml:space="preserve"> </w:t>
      </w:r>
      <w:r w:rsidRPr="00463BEC">
        <w:rPr>
          <w:rFonts w:ascii="Tahoma" w:hAnsi="Tahoma" w:cs="Tahoma"/>
          <w:color w:val="222A35"/>
          <w:spacing w:val="-1"/>
          <w:sz w:val="22"/>
          <w:szCs w:val="22"/>
        </w:rPr>
        <w:t>et</w:t>
      </w:r>
      <w:r w:rsidRPr="00463BEC">
        <w:rPr>
          <w:rFonts w:ascii="Tahoma" w:hAnsi="Tahoma" w:cs="Tahoma"/>
          <w:color w:val="222A35"/>
          <w:spacing w:val="1"/>
          <w:sz w:val="22"/>
          <w:szCs w:val="22"/>
        </w:rPr>
        <w:t xml:space="preserve"> </w:t>
      </w:r>
      <w:r w:rsidRPr="00463BEC">
        <w:rPr>
          <w:rFonts w:ascii="Tahoma" w:hAnsi="Tahoma" w:cs="Tahoma"/>
          <w:color w:val="222A35"/>
          <w:spacing w:val="-1"/>
          <w:sz w:val="22"/>
          <w:szCs w:val="22"/>
        </w:rPr>
        <w:t>agréé</w:t>
      </w:r>
      <w:r w:rsidRPr="00463BEC">
        <w:rPr>
          <w:rFonts w:ascii="Tahoma" w:hAnsi="Tahoma" w:cs="Tahoma"/>
          <w:color w:val="222A35"/>
          <w:spacing w:val="2"/>
          <w:sz w:val="22"/>
          <w:szCs w:val="22"/>
        </w:rPr>
        <w:t xml:space="preserve"> </w:t>
      </w:r>
      <w:r w:rsidRPr="00463BEC">
        <w:rPr>
          <w:rFonts w:ascii="Tahoma" w:hAnsi="Tahoma" w:cs="Tahoma"/>
          <w:color w:val="222A35"/>
          <w:spacing w:val="-1"/>
          <w:sz w:val="22"/>
          <w:szCs w:val="22"/>
        </w:rPr>
        <w:t>par</w:t>
      </w:r>
      <w:r w:rsidRPr="00463BEC">
        <w:rPr>
          <w:rFonts w:ascii="Tahoma" w:hAnsi="Tahoma" w:cs="Tahoma"/>
          <w:color w:val="222A35"/>
          <w:spacing w:val="3"/>
          <w:sz w:val="22"/>
          <w:szCs w:val="22"/>
        </w:rPr>
        <w:t xml:space="preserve"> </w:t>
      </w:r>
      <w:r w:rsidRPr="00463BEC">
        <w:rPr>
          <w:rFonts w:ascii="Tahoma" w:hAnsi="Tahoma" w:cs="Tahoma"/>
          <w:color w:val="222A35"/>
          <w:spacing w:val="-1"/>
          <w:sz w:val="22"/>
          <w:szCs w:val="22"/>
        </w:rPr>
        <w:t>l’ingénieur.</w:t>
      </w:r>
      <w:r w:rsidRPr="00463BEC">
        <w:rPr>
          <w:rFonts w:ascii="Tahoma" w:hAnsi="Tahoma" w:cs="Tahoma"/>
          <w:color w:val="222A35"/>
          <w:spacing w:val="1"/>
          <w:sz w:val="22"/>
          <w:szCs w:val="22"/>
        </w:rPr>
        <w:t xml:space="preserve"> </w:t>
      </w:r>
      <w:r w:rsidRPr="00463BEC">
        <w:rPr>
          <w:rFonts w:ascii="Tahoma" w:hAnsi="Tahoma" w:cs="Tahoma"/>
          <w:color w:val="222A35"/>
          <w:spacing w:val="-1"/>
          <w:sz w:val="22"/>
          <w:szCs w:val="22"/>
        </w:rPr>
        <w:t>Cet</w:t>
      </w:r>
      <w:r w:rsidRPr="00463BEC">
        <w:rPr>
          <w:rFonts w:ascii="Tahoma" w:hAnsi="Tahoma" w:cs="Tahoma"/>
          <w:color w:val="222A35"/>
          <w:spacing w:val="2"/>
          <w:sz w:val="22"/>
          <w:szCs w:val="22"/>
        </w:rPr>
        <w:t xml:space="preserve"> </w:t>
      </w:r>
      <w:r w:rsidRPr="00463BEC">
        <w:rPr>
          <w:rFonts w:ascii="Tahoma" w:hAnsi="Tahoma" w:cs="Tahoma"/>
          <w:color w:val="222A35"/>
          <w:spacing w:val="-1"/>
          <w:sz w:val="22"/>
          <w:szCs w:val="22"/>
        </w:rPr>
        <w:t>état</w:t>
      </w:r>
      <w:r w:rsidRPr="00463BEC">
        <w:rPr>
          <w:rFonts w:ascii="Tahoma" w:hAnsi="Tahoma" w:cs="Tahoma"/>
          <w:color w:val="222A35"/>
          <w:spacing w:val="38"/>
          <w:sz w:val="22"/>
          <w:szCs w:val="22"/>
        </w:rPr>
        <w:t xml:space="preserve"> </w:t>
      </w:r>
      <w:r w:rsidRPr="00463BEC">
        <w:rPr>
          <w:rFonts w:ascii="Tahoma" w:hAnsi="Tahoma" w:cs="Tahoma"/>
          <w:color w:val="222A35"/>
          <w:spacing w:val="-1"/>
          <w:sz w:val="22"/>
          <w:szCs w:val="22"/>
        </w:rPr>
        <w:t>d’avancement sera</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gratuitement</w:t>
      </w:r>
      <w:r w:rsidRPr="00463BEC">
        <w:rPr>
          <w:rFonts w:ascii="Tahoma" w:hAnsi="Tahoma" w:cs="Tahoma"/>
          <w:color w:val="222A35"/>
          <w:sz w:val="22"/>
          <w:szCs w:val="22"/>
        </w:rPr>
        <w:t xml:space="preserve"> remis</w:t>
      </w:r>
      <w:r w:rsidRPr="00463BEC">
        <w:rPr>
          <w:rFonts w:ascii="Tahoma" w:hAnsi="Tahoma" w:cs="Tahoma"/>
          <w:color w:val="222A35"/>
          <w:spacing w:val="-1"/>
          <w:sz w:val="22"/>
          <w:szCs w:val="22"/>
        </w:rPr>
        <w:t xml:space="preserve"> </w:t>
      </w:r>
      <w:r w:rsidR="00195316" w:rsidRPr="00463BEC">
        <w:rPr>
          <w:rFonts w:ascii="Tahoma" w:hAnsi="Tahoma" w:cs="Tahoma"/>
          <w:color w:val="222A35"/>
          <w:spacing w:val="-1"/>
          <w:sz w:val="22"/>
          <w:szCs w:val="22"/>
        </w:rPr>
        <w:t xml:space="preserve">au </w:t>
      </w:r>
      <w:r w:rsidRPr="00463BEC">
        <w:rPr>
          <w:rFonts w:ascii="Tahoma" w:hAnsi="Tahoma" w:cs="Tahoma"/>
          <w:color w:val="222A35"/>
          <w:spacing w:val="-1"/>
          <w:sz w:val="22"/>
          <w:szCs w:val="22"/>
        </w:rPr>
        <w:t>Maître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d’Ouvrage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en</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quatre (4)</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exemplaires.</w:t>
      </w:r>
    </w:p>
    <w:p w14:paraId="53B7BEFD" w14:textId="77777777" w:rsidR="005A43C3" w:rsidRPr="00463BEC" w:rsidRDefault="005A43C3" w:rsidP="005A43C3">
      <w:pPr>
        <w:pStyle w:val="Corpsdetexte"/>
        <w:ind w:right="114"/>
        <w:jc w:val="both"/>
        <w:rPr>
          <w:rFonts w:ascii="Tahoma" w:hAnsi="Tahoma" w:cs="Tahoma"/>
          <w:color w:val="222A35"/>
          <w:spacing w:val="-1"/>
          <w:sz w:val="22"/>
          <w:szCs w:val="22"/>
        </w:rPr>
      </w:pPr>
      <w:r w:rsidRPr="00463BEC">
        <w:rPr>
          <w:rFonts w:ascii="Tahoma" w:hAnsi="Tahoma" w:cs="Tahoma"/>
          <w:color w:val="222A35"/>
          <w:spacing w:val="-1"/>
          <w:sz w:val="22"/>
          <w:szCs w:val="22"/>
        </w:rPr>
        <w:t>Sont</w:t>
      </w:r>
      <w:r w:rsidRPr="00463BEC">
        <w:rPr>
          <w:rFonts w:ascii="Tahoma" w:hAnsi="Tahoma" w:cs="Tahoma"/>
          <w:color w:val="222A35"/>
          <w:spacing w:val="10"/>
          <w:sz w:val="22"/>
          <w:szCs w:val="22"/>
        </w:rPr>
        <w:t xml:space="preserve"> </w:t>
      </w:r>
      <w:r w:rsidRPr="00463BEC">
        <w:rPr>
          <w:rFonts w:ascii="Tahoma" w:hAnsi="Tahoma" w:cs="Tahoma"/>
          <w:color w:val="222A35"/>
          <w:sz w:val="22"/>
          <w:szCs w:val="22"/>
        </w:rPr>
        <w:t>à</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la</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charge</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l’entrepreneur</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les</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frais</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d’établissement</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et</w:t>
      </w:r>
      <w:r w:rsidRPr="00463BEC">
        <w:rPr>
          <w:rFonts w:ascii="Tahoma" w:hAnsi="Tahoma" w:cs="Tahoma"/>
          <w:color w:val="222A35"/>
          <w:spacing w:val="11"/>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11"/>
          <w:sz w:val="22"/>
          <w:szCs w:val="22"/>
        </w:rPr>
        <w:t xml:space="preserve"> </w:t>
      </w:r>
      <w:r w:rsidRPr="00463BEC">
        <w:rPr>
          <w:rFonts w:ascii="Tahoma" w:hAnsi="Tahoma" w:cs="Tahoma"/>
          <w:color w:val="222A35"/>
          <w:sz w:val="22"/>
          <w:szCs w:val="22"/>
        </w:rPr>
        <w:t>reproduction</w:t>
      </w:r>
      <w:r w:rsidRPr="00463BEC">
        <w:rPr>
          <w:rFonts w:ascii="Tahoma" w:hAnsi="Tahoma" w:cs="Tahoma"/>
          <w:color w:val="222A35"/>
          <w:spacing w:val="11"/>
          <w:sz w:val="22"/>
          <w:szCs w:val="22"/>
        </w:rPr>
        <w:t xml:space="preserve"> </w:t>
      </w:r>
      <w:r w:rsidRPr="00463BEC">
        <w:rPr>
          <w:rFonts w:ascii="Tahoma" w:hAnsi="Tahoma" w:cs="Tahoma"/>
          <w:color w:val="222A35"/>
          <w:sz w:val="22"/>
          <w:szCs w:val="22"/>
        </w:rPr>
        <w:t>des</w:t>
      </w:r>
      <w:r w:rsidRPr="00463BEC">
        <w:rPr>
          <w:rFonts w:ascii="Tahoma" w:hAnsi="Tahoma" w:cs="Tahoma"/>
          <w:color w:val="222A35"/>
          <w:spacing w:val="11"/>
          <w:sz w:val="22"/>
          <w:szCs w:val="22"/>
        </w:rPr>
        <w:t xml:space="preserve"> </w:t>
      </w:r>
      <w:r w:rsidRPr="00463BEC">
        <w:rPr>
          <w:rFonts w:ascii="Tahoma" w:hAnsi="Tahoma" w:cs="Tahoma"/>
          <w:color w:val="222A35"/>
          <w:sz w:val="22"/>
          <w:szCs w:val="22"/>
        </w:rPr>
        <w:t>dessins</w:t>
      </w:r>
      <w:r w:rsidRPr="00463BEC">
        <w:rPr>
          <w:rFonts w:ascii="Tahoma" w:hAnsi="Tahoma" w:cs="Tahoma"/>
          <w:color w:val="222A35"/>
          <w:spacing w:val="11"/>
          <w:sz w:val="22"/>
          <w:szCs w:val="22"/>
        </w:rPr>
        <w:t xml:space="preserve"> </w:t>
      </w:r>
      <w:r w:rsidRPr="00463BEC">
        <w:rPr>
          <w:rFonts w:ascii="Tahoma" w:hAnsi="Tahoma" w:cs="Tahoma"/>
          <w:color w:val="222A35"/>
          <w:sz w:val="22"/>
          <w:szCs w:val="22"/>
        </w:rPr>
        <w:t>d’exécution</w:t>
      </w:r>
      <w:r w:rsidRPr="00463BEC">
        <w:rPr>
          <w:rFonts w:ascii="Tahoma" w:hAnsi="Tahoma" w:cs="Tahoma"/>
          <w:color w:val="222A35"/>
          <w:spacing w:val="27"/>
          <w:sz w:val="22"/>
          <w:szCs w:val="22"/>
        </w:rPr>
        <w:t xml:space="preserve"> </w:t>
      </w:r>
      <w:r w:rsidRPr="00463BEC">
        <w:rPr>
          <w:rFonts w:ascii="Tahoma" w:hAnsi="Tahoma" w:cs="Tahoma"/>
          <w:color w:val="222A35"/>
          <w:spacing w:val="-1"/>
          <w:sz w:val="22"/>
          <w:szCs w:val="22"/>
        </w:rPr>
        <w:t>et</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leurs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annexes,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ainsi</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que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dessins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conformes</w:t>
      </w:r>
      <w:r w:rsidRPr="00463BEC">
        <w:rPr>
          <w:rFonts w:ascii="Tahoma" w:hAnsi="Tahoma" w:cs="Tahoma"/>
          <w:color w:val="222A35"/>
          <w:sz w:val="22"/>
          <w:szCs w:val="22"/>
        </w:rPr>
        <w:t xml:space="preserve"> à </w:t>
      </w:r>
      <w:r w:rsidRPr="00463BEC">
        <w:rPr>
          <w:rFonts w:ascii="Tahoma" w:hAnsi="Tahoma" w:cs="Tahoma"/>
          <w:color w:val="222A35"/>
          <w:spacing w:val="-1"/>
          <w:sz w:val="22"/>
          <w:szCs w:val="22"/>
        </w:rPr>
        <w:t>l’exécution.</w:t>
      </w:r>
    </w:p>
    <w:p w14:paraId="4B26D0B8" w14:textId="77777777" w:rsidR="005A43C3" w:rsidRPr="0010098E" w:rsidRDefault="005A43C3" w:rsidP="005A43C3">
      <w:pPr>
        <w:pStyle w:val="Titre31"/>
        <w:spacing w:before="119"/>
        <w:ind w:left="118"/>
        <w:jc w:val="both"/>
        <w:rPr>
          <w:rFonts w:ascii="Tahoma" w:hAnsi="Tahoma" w:cs="Tahoma"/>
          <w:bCs w:val="0"/>
          <w:sz w:val="22"/>
          <w:szCs w:val="22"/>
          <w:lang w:val="fr-FR"/>
        </w:rPr>
      </w:pPr>
      <w:r w:rsidRPr="0010098E">
        <w:rPr>
          <w:rFonts w:ascii="Tahoma" w:hAnsi="Tahoma" w:cs="Tahoma"/>
          <w:color w:val="222A35"/>
          <w:spacing w:val="-1"/>
          <w:sz w:val="22"/>
          <w:szCs w:val="22"/>
          <w:lang w:val="fr-FR"/>
        </w:rPr>
        <w:t>Article</w:t>
      </w:r>
      <w:r w:rsidR="00914109" w:rsidRPr="0010098E">
        <w:rPr>
          <w:rFonts w:ascii="Tahoma" w:hAnsi="Tahoma" w:cs="Tahoma"/>
          <w:color w:val="222A35"/>
          <w:sz w:val="22"/>
          <w:szCs w:val="22"/>
          <w:lang w:val="fr-FR"/>
        </w:rPr>
        <w:t xml:space="preserve"> 27</w:t>
      </w:r>
      <w:r w:rsidRPr="0010098E">
        <w:rPr>
          <w:rFonts w:ascii="Tahoma" w:hAnsi="Tahoma" w:cs="Tahoma"/>
          <w:color w:val="222A35"/>
          <w:sz w:val="22"/>
          <w:szCs w:val="22"/>
          <w:lang w:val="fr-FR"/>
        </w:rPr>
        <w:t xml:space="preserve"> : </w:t>
      </w:r>
      <w:r w:rsidRPr="0010098E">
        <w:rPr>
          <w:rFonts w:ascii="Tahoma" w:hAnsi="Tahoma" w:cs="Tahoma"/>
          <w:color w:val="222A35"/>
          <w:spacing w:val="-1"/>
          <w:sz w:val="22"/>
          <w:szCs w:val="22"/>
          <w:lang w:val="fr-FR"/>
        </w:rPr>
        <w:t>Installations</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de</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chantier</w:t>
      </w:r>
    </w:p>
    <w:p w14:paraId="2B21F065" w14:textId="77777777" w:rsidR="005A43C3" w:rsidRPr="00B07BB3" w:rsidRDefault="005A43C3" w:rsidP="005A43C3">
      <w:pPr>
        <w:pStyle w:val="Corpsdetexte"/>
        <w:ind w:right="113"/>
        <w:jc w:val="both"/>
        <w:rPr>
          <w:rFonts w:ascii="Tahoma" w:hAnsi="Tahoma" w:cs="Tahoma"/>
          <w:bCs/>
          <w:color w:val="000000"/>
          <w:sz w:val="22"/>
          <w:szCs w:val="22"/>
        </w:rPr>
      </w:pPr>
      <w:r w:rsidRPr="00B07BB3">
        <w:rPr>
          <w:rFonts w:ascii="Tahoma" w:hAnsi="Tahoma" w:cs="Tahoma"/>
          <w:color w:val="000000"/>
          <w:spacing w:val="-1"/>
          <w:sz w:val="22"/>
          <w:szCs w:val="22"/>
        </w:rPr>
        <w:t>L’entrepreneur</w:t>
      </w:r>
      <w:r w:rsidRPr="00B07BB3">
        <w:rPr>
          <w:rFonts w:ascii="Tahoma" w:hAnsi="Tahoma" w:cs="Tahoma"/>
          <w:color w:val="000000"/>
          <w:spacing w:val="11"/>
          <w:sz w:val="22"/>
          <w:szCs w:val="22"/>
        </w:rPr>
        <w:t xml:space="preserve"> </w:t>
      </w:r>
      <w:r w:rsidRPr="00B07BB3">
        <w:rPr>
          <w:rFonts w:ascii="Tahoma" w:hAnsi="Tahoma" w:cs="Tahoma"/>
          <w:color w:val="000000"/>
          <w:spacing w:val="-1"/>
          <w:sz w:val="22"/>
          <w:szCs w:val="22"/>
        </w:rPr>
        <w:t>soumettra</w:t>
      </w:r>
      <w:r w:rsidRPr="00B07BB3">
        <w:rPr>
          <w:rFonts w:ascii="Tahoma" w:hAnsi="Tahoma" w:cs="Tahoma"/>
          <w:color w:val="000000"/>
          <w:spacing w:val="11"/>
          <w:sz w:val="22"/>
          <w:szCs w:val="22"/>
        </w:rPr>
        <w:t xml:space="preserve"> </w:t>
      </w:r>
      <w:r w:rsidRPr="00B07BB3">
        <w:rPr>
          <w:rFonts w:ascii="Tahoma" w:hAnsi="Tahoma" w:cs="Tahoma"/>
          <w:color w:val="000000"/>
          <w:sz w:val="22"/>
          <w:szCs w:val="22"/>
        </w:rPr>
        <w:t>à</w:t>
      </w:r>
      <w:r w:rsidRPr="00B07BB3">
        <w:rPr>
          <w:rFonts w:ascii="Tahoma" w:hAnsi="Tahoma" w:cs="Tahoma"/>
          <w:color w:val="000000"/>
          <w:spacing w:val="11"/>
          <w:sz w:val="22"/>
          <w:szCs w:val="22"/>
        </w:rPr>
        <w:t xml:space="preserve"> </w:t>
      </w:r>
      <w:r w:rsidRPr="00B07BB3">
        <w:rPr>
          <w:rFonts w:ascii="Tahoma" w:hAnsi="Tahoma" w:cs="Tahoma"/>
          <w:color w:val="000000"/>
          <w:spacing w:val="-1"/>
          <w:sz w:val="22"/>
          <w:szCs w:val="22"/>
        </w:rPr>
        <w:t>l’appréciation</w:t>
      </w:r>
      <w:r w:rsidRPr="00B07BB3">
        <w:rPr>
          <w:rFonts w:ascii="Tahoma" w:hAnsi="Tahoma" w:cs="Tahoma"/>
          <w:color w:val="000000"/>
          <w:spacing w:val="11"/>
          <w:sz w:val="22"/>
          <w:szCs w:val="22"/>
        </w:rPr>
        <w:t xml:space="preserve"> </w:t>
      </w:r>
      <w:r w:rsidRPr="00B07BB3">
        <w:rPr>
          <w:rFonts w:ascii="Tahoma" w:hAnsi="Tahoma" w:cs="Tahoma"/>
          <w:color w:val="000000"/>
          <w:sz w:val="22"/>
          <w:szCs w:val="22"/>
        </w:rPr>
        <w:t>du</w:t>
      </w:r>
      <w:r w:rsidRPr="00B07BB3">
        <w:rPr>
          <w:rFonts w:ascii="Tahoma" w:hAnsi="Tahoma" w:cs="Tahoma"/>
          <w:color w:val="000000"/>
          <w:spacing w:val="11"/>
          <w:sz w:val="22"/>
          <w:szCs w:val="22"/>
        </w:rPr>
        <w:t xml:space="preserve"> </w:t>
      </w:r>
      <w:r w:rsidRPr="00B07BB3">
        <w:rPr>
          <w:rStyle w:val="lev"/>
          <w:rFonts w:ascii="Tahoma" w:hAnsi="Tahoma" w:cs="Tahoma"/>
          <w:color w:val="000000"/>
          <w:sz w:val="22"/>
          <w:szCs w:val="22"/>
        </w:rPr>
        <w:t>Maître d’Œuvre</w:t>
      </w:r>
      <w:r w:rsidRPr="00B07BB3">
        <w:rPr>
          <w:rFonts w:ascii="Tahoma" w:hAnsi="Tahoma" w:cs="Tahoma"/>
          <w:color w:val="000000"/>
          <w:spacing w:val="11"/>
          <w:sz w:val="22"/>
          <w:szCs w:val="22"/>
        </w:rPr>
        <w:t xml:space="preserve"> </w:t>
      </w:r>
      <w:r w:rsidRPr="00B07BB3">
        <w:rPr>
          <w:rFonts w:ascii="Tahoma" w:hAnsi="Tahoma" w:cs="Tahoma"/>
          <w:color w:val="000000"/>
          <w:sz w:val="22"/>
          <w:szCs w:val="22"/>
        </w:rPr>
        <w:t>de</w:t>
      </w:r>
      <w:r w:rsidRPr="00B07BB3">
        <w:rPr>
          <w:rFonts w:ascii="Tahoma" w:hAnsi="Tahoma" w:cs="Tahoma"/>
          <w:color w:val="000000"/>
          <w:spacing w:val="11"/>
          <w:sz w:val="22"/>
          <w:szCs w:val="22"/>
        </w:rPr>
        <w:t xml:space="preserve"> </w:t>
      </w:r>
      <w:r w:rsidRPr="00B07BB3">
        <w:rPr>
          <w:rFonts w:ascii="Tahoma" w:hAnsi="Tahoma" w:cs="Tahoma"/>
          <w:color w:val="000000"/>
          <w:sz w:val="22"/>
          <w:szCs w:val="22"/>
        </w:rPr>
        <w:t>ses</w:t>
      </w:r>
      <w:r w:rsidRPr="00B07BB3">
        <w:rPr>
          <w:rFonts w:ascii="Tahoma" w:hAnsi="Tahoma" w:cs="Tahoma"/>
          <w:color w:val="000000"/>
          <w:spacing w:val="11"/>
          <w:sz w:val="22"/>
          <w:szCs w:val="22"/>
        </w:rPr>
        <w:t xml:space="preserve"> </w:t>
      </w:r>
      <w:r w:rsidRPr="00B07BB3">
        <w:rPr>
          <w:rFonts w:ascii="Tahoma" w:hAnsi="Tahoma" w:cs="Tahoma"/>
          <w:color w:val="000000"/>
          <w:sz w:val="22"/>
          <w:szCs w:val="22"/>
        </w:rPr>
        <w:t>installations</w:t>
      </w:r>
      <w:r w:rsidRPr="00B07BB3">
        <w:rPr>
          <w:rFonts w:ascii="Tahoma" w:hAnsi="Tahoma" w:cs="Tahoma"/>
          <w:color w:val="000000"/>
          <w:spacing w:val="12"/>
          <w:sz w:val="22"/>
          <w:szCs w:val="22"/>
        </w:rPr>
        <w:t xml:space="preserve"> </w:t>
      </w:r>
      <w:r w:rsidRPr="00B07BB3">
        <w:rPr>
          <w:rFonts w:ascii="Tahoma" w:hAnsi="Tahoma" w:cs="Tahoma"/>
          <w:color w:val="000000"/>
          <w:sz w:val="22"/>
          <w:szCs w:val="22"/>
        </w:rPr>
        <w:t>générales</w:t>
      </w:r>
      <w:r w:rsidRPr="00B07BB3">
        <w:rPr>
          <w:rFonts w:ascii="Tahoma" w:hAnsi="Tahoma" w:cs="Tahoma"/>
          <w:color w:val="000000"/>
          <w:spacing w:val="11"/>
          <w:sz w:val="22"/>
          <w:szCs w:val="22"/>
        </w:rPr>
        <w:t xml:space="preserve"> </w:t>
      </w:r>
      <w:r w:rsidRPr="00B07BB3">
        <w:rPr>
          <w:rFonts w:ascii="Tahoma" w:hAnsi="Tahoma" w:cs="Tahoma"/>
          <w:color w:val="000000"/>
          <w:sz w:val="22"/>
          <w:szCs w:val="22"/>
        </w:rPr>
        <w:t>de</w:t>
      </w:r>
      <w:r w:rsidRPr="00B07BB3">
        <w:rPr>
          <w:rFonts w:ascii="Tahoma" w:hAnsi="Tahoma" w:cs="Tahoma"/>
          <w:color w:val="000000"/>
          <w:spacing w:val="11"/>
          <w:sz w:val="22"/>
          <w:szCs w:val="22"/>
        </w:rPr>
        <w:t xml:space="preserve"> </w:t>
      </w:r>
      <w:r w:rsidRPr="00B07BB3">
        <w:rPr>
          <w:rFonts w:ascii="Tahoma" w:hAnsi="Tahoma" w:cs="Tahoma"/>
          <w:color w:val="000000"/>
          <w:sz w:val="22"/>
          <w:szCs w:val="22"/>
        </w:rPr>
        <w:t>chantier</w:t>
      </w:r>
      <w:r w:rsidRPr="00B07BB3">
        <w:rPr>
          <w:rFonts w:ascii="Tahoma" w:hAnsi="Tahoma" w:cs="Tahoma"/>
          <w:color w:val="000000"/>
          <w:spacing w:val="21"/>
          <w:sz w:val="22"/>
          <w:szCs w:val="22"/>
        </w:rPr>
        <w:t xml:space="preserve"> </w:t>
      </w:r>
      <w:r w:rsidRPr="00B07BB3">
        <w:rPr>
          <w:rFonts w:ascii="Tahoma" w:hAnsi="Tahoma" w:cs="Tahoma"/>
          <w:color w:val="000000"/>
          <w:sz w:val="22"/>
          <w:szCs w:val="22"/>
        </w:rPr>
        <w:t>dans</w:t>
      </w:r>
      <w:r w:rsidRPr="00B07BB3">
        <w:rPr>
          <w:rFonts w:ascii="Tahoma" w:hAnsi="Tahoma" w:cs="Tahoma"/>
          <w:color w:val="000000"/>
          <w:spacing w:val="-1"/>
          <w:sz w:val="22"/>
          <w:szCs w:val="22"/>
        </w:rPr>
        <w:t xml:space="preserve"> </w:t>
      </w:r>
      <w:r w:rsidRPr="00B07BB3">
        <w:rPr>
          <w:rFonts w:ascii="Tahoma" w:hAnsi="Tahoma" w:cs="Tahoma"/>
          <w:color w:val="000000"/>
          <w:sz w:val="22"/>
          <w:szCs w:val="22"/>
        </w:rPr>
        <w:t xml:space="preserve">un délai de </w:t>
      </w:r>
      <w:r w:rsidRPr="00B07BB3">
        <w:rPr>
          <w:rFonts w:ascii="Tahoma" w:hAnsi="Tahoma" w:cs="Tahoma"/>
          <w:color w:val="000000"/>
          <w:spacing w:val="-1"/>
          <w:sz w:val="22"/>
          <w:szCs w:val="22"/>
        </w:rPr>
        <w:t>cinq</w:t>
      </w:r>
      <w:r w:rsidRPr="00B07BB3">
        <w:rPr>
          <w:rFonts w:ascii="Tahoma" w:hAnsi="Tahoma" w:cs="Tahoma"/>
          <w:color w:val="000000"/>
          <w:sz w:val="22"/>
          <w:szCs w:val="22"/>
        </w:rPr>
        <w:t xml:space="preserve"> (5) </w:t>
      </w:r>
      <w:r w:rsidRPr="00B07BB3">
        <w:rPr>
          <w:rFonts w:ascii="Tahoma" w:hAnsi="Tahoma" w:cs="Tahoma"/>
          <w:color w:val="000000"/>
          <w:spacing w:val="-1"/>
          <w:sz w:val="22"/>
          <w:szCs w:val="22"/>
        </w:rPr>
        <w:t>jours</w:t>
      </w:r>
      <w:r w:rsidRPr="00B07BB3">
        <w:rPr>
          <w:rFonts w:ascii="Tahoma" w:hAnsi="Tahoma" w:cs="Tahoma"/>
          <w:color w:val="000000"/>
          <w:sz w:val="22"/>
          <w:szCs w:val="22"/>
        </w:rPr>
        <w:t xml:space="preserve"> à </w:t>
      </w:r>
      <w:r w:rsidRPr="00B07BB3">
        <w:rPr>
          <w:rFonts w:ascii="Tahoma" w:hAnsi="Tahoma" w:cs="Tahoma"/>
          <w:color w:val="000000"/>
          <w:spacing w:val="-1"/>
          <w:sz w:val="22"/>
          <w:szCs w:val="22"/>
        </w:rPr>
        <w:t>compter de</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la</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notification</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de</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l’ordre</w:t>
      </w:r>
      <w:r w:rsidRPr="00B07BB3">
        <w:rPr>
          <w:rFonts w:ascii="Tahoma" w:hAnsi="Tahoma" w:cs="Tahoma"/>
          <w:color w:val="000000"/>
          <w:spacing w:val="1"/>
          <w:sz w:val="22"/>
          <w:szCs w:val="22"/>
        </w:rPr>
        <w:t xml:space="preserve"> </w:t>
      </w:r>
      <w:r w:rsidRPr="00B07BB3">
        <w:rPr>
          <w:rFonts w:ascii="Tahoma" w:hAnsi="Tahoma" w:cs="Tahoma"/>
          <w:color w:val="000000"/>
          <w:spacing w:val="-1"/>
          <w:sz w:val="22"/>
          <w:szCs w:val="22"/>
        </w:rPr>
        <w:t>de</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service</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de</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démarrer les</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travaux.</w:t>
      </w:r>
      <w:r w:rsidRPr="00B07BB3">
        <w:rPr>
          <w:rFonts w:ascii="Tahoma" w:hAnsi="Tahoma" w:cs="Tahoma"/>
          <w:color w:val="000000"/>
          <w:spacing w:val="32"/>
          <w:sz w:val="22"/>
          <w:szCs w:val="22"/>
        </w:rPr>
        <w:t xml:space="preserve"> </w:t>
      </w:r>
      <w:r w:rsidRPr="00B07BB3">
        <w:rPr>
          <w:rFonts w:ascii="Tahoma" w:hAnsi="Tahoma" w:cs="Tahoma"/>
          <w:color w:val="000000"/>
          <w:spacing w:val="-1"/>
          <w:sz w:val="22"/>
          <w:szCs w:val="22"/>
        </w:rPr>
        <w:t>Le</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projet</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lui</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sera</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retourné</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revêtu</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du</w:t>
      </w:r>
      <w:r w:rsidRPr="00B07BB3">
        <w:rPr>
          <w:rFonts w:ascii="Tahoma" w:hAnsi="Tahoma" w:cs="Tahoma"/>
          <w:color w:val="000000"/>
          <w:spacing w:val="24"/>
          <w:sz w:val="22"/>
          <w:szCs w:val="22"/>
        </w:rPr>
        <w:t xml:space="preserve"> </w:t>
      </w:r>
      <w:r w:rsidRPr="00B07BB3">
        <w:rPr>
          <w:rFonts w:ascii="Tahoma" w:hAnsi="Tahoma" w:cs="Tahoma"/>
          <w:color w:val="000000"/>
          <w:sz w:val="22"/>
          <w:szCs w:val="22"/>
        </w:rPr>
        <w:t>visa</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après</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avis</w:t>
      </w:r>
      <w:r w:rsidRPr="00B07BB3">
        <w:rPr>
          <w:rFonts w:ascii="Tahoma" w:hAnsi="Tahoma" w:cs="Tahoma"/>
          <w:color w:val="000000"/>
          <w:spacing w:val="25"/>
          <w:sz w:val="22"/>
          <w:szCs w:val="22"/>
        </w:rPr>
        <w:t xml:space="preserve"> </w:t>
      </w:r>
      <w:r w:rsidRPr="00B07BB3">
        <w:rPr>
          <w:rFonts w:ascii="Tahoma" w:hAnsi="Tahoma" w:cs="Tahoma"/>
          <w:color w:val="000000"/>
          <w:spacing w:val="-1"/>
          <w:sz w:val="22"/>
          <w:szCs w:val="22"/>
        </w:rPr>
        <w:t>du</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Maître</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d’Œuvre</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et</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accompagné,</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s’il</w:t>
      </w:r>
      <w:r w:rsidRPr="00B07BB3">
        <w:rPr>
          <w:rFonts w:ascii="Tahoma" w:hAnsi="Tahoma" w:cs="Tahoma"/>
          <w:color w:val="000000"/>
          <w:spacing w:val="24"/>
          <w:sz w:val="22"/>
          <w:szCs w:val="22"/>
        </w:rPr>
        <w:t xml:space="preserve"> </w:t>
      </w:r>
      <w:r w:rsidRPr="00B07BB3">
        <w:rPr>
          <w:rFonts w:ascii="Tahoma" w:hAnsi="Tahoma" w:cs="Tahoma"/>
          <w:color w:val="000000"/>
          <w:sz w:val="22"/>
          <w:szCs w:val="22"/>
        </w:rPr>
        <w:t>y</w:t>
      </w:r>
      <w:r w:rsidRPr="00B07BB3">
        <w:rPr>
          <w:rFonts w:ascii="Tahoma" w:hAnsi="Tahoma" w:cs="Tahoma"/>
          <w:color w:val="000000"/>
          <w:spacing w:val="24"/>
          <w:sz w:val="22"/>
          <w:szCs w:val="22"/>
        </w:rPr>
        <w:t xml:space="preserve"> </w:t>
      </w:r>
      <w:r w:rsidRPr="00B07BB3">
        <w:rPr>
          <w:rFonts w:ascii="Tahoma" w:hAnsi="Tahoma" w:cs="Tahoma"/>
          <w:color w:val="000000"/>
          <w:sz w:val="22"/>
          <w:szCs w:val="22"/>
        </w:rPr>
        <w:t>a</w:t>
      </w:r>
      <w:r w:rsidRPr="00B07BB3">
        <w:rPr>
          <w:rFonts w:ascii="Tahoma" w:hAnsi="Tahoma" w:cs="Tahoma"/>
          <w:color w:val="000000"/>
          <w:spacing w:val="24"/>
          <w:sz w:val="22"/>
          <w:szCs w:val="22"/>
        </w:rPr>
        <w:t xml:space="preserve"> </w:t>
      </w:r>
      <w:r w:rsidRPr="00B07BB3">
        <w:rPr>
          <w:rFonts w:ascii="Tahoma" w:hAnsi="Tahoma" w:cs="Tahoma"/>
          <w:color w:val="000000"/>
          <w:spacing w:val="-1"/>
          <w:sz w:val="22"/>
          <w:szCs w:val="22"/>
        </w:rPr>
        <w:t>lieu,</w:t>
      </w:r>
      <w:r w:rsidRPr="00B07BB3">
        <w:rPr>
          <w:rFonts w:ascii="Tahoma" w:hAnsi="Tahoma" w:cs="Tahoma"/>
          <w:color w:val="000000"/>
          <w:spacing w:val="42"/>
          <w:sz w:val="22"/>
          <w:szCs w:val="22"/>
        </w:rPr>
        <w:t xml:space="preserve"> </w:t>
      </w:r>
      <w:r w:rsidRPr="00B07BB3">
        <w:rPr>
          <w:rFonts w:ascii="Tahoma" w:hAnsi="Tahoma" w:cs="Tahoma"/>
          <w:color w:val="000000"/>
          <w:spacing w:val="-1"/>
          <w:sz w:val="22"/>
          <w:szCs w:val="22"/>
        </w:rPr>
        <w:t>dans un</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délai</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de trois</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(3)</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jours.</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L’entrepreneur disposera</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alors</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d’un</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délai de</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trois</w:t>
      </w:r>
      <w:r w:rsidRPr="00B07BB3">
        <w:rPr>
          <w:rFonts w:ascii="Tahoma" w:hAnsi="Tahoma" w:cs="Tahoma"/>
          <w:color w:val="000000"/>
          <w:sz w:val="22"/>
          <w:szCs w:val="22"/>
        </w:rPr>
        <w:t xml:space="preserve"> (3) </w:t>
      </w:r>
      <w:r w:rsidRPr="00B07BB3">
        <w:rPr>
          <w:rFonts w:ascii="Tahoma" w:hAnsi="Tahoma" w:cs="Tahoma"/>
          <w:color w:val="000000"/>
          <w:spacing w:val="-1"/>
          <w:sz w:val="22"/>
          <w:szCs w:val="22"/>
        </w:rPr>
        <w:t>jours pour</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effectuer</w:t>
      </w:r>
      <w:r w:rsidRPr="00B07BB3">
        <w:rPr>
          <w:rFonts w:ascii="Tahoma" w:hAnsi="Tahoma" w:cs="Tahoma"/>
          <w:color w:val="000000"/>
          <w:spacing w:val="36"/>
          <w:sz w:val="22"/>
          <w:szCs w:val="22"/>
        </w:rPr>
        <w:t xml:space="preserve"> </w:t>
      </w:r>
      <w:r w:rsidRPr="00B07BB3">
        <w:rPr>
          <w:rFonts w:ascii="Tahoma" w:hAnsi="Tahoma" w:cs="Tahoma"/>
          <w:color w:val="000000"/>
          <w:spacing w:val="-1"/>
          <w:sz w:val="22"/>
          <w:szCs w:val="22"/>
        </w:rPr>
        <w:t>les</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éventuelles</w:t>
      </w:r>
      <w:r w:rsidRPr="00B07BB3">
        <w:rPr>
          <w:rFonts w:ascii="Tahoma" w:hAnsi="Tahoma" w:cs="Tahoma"/>
          <w:color w:val="000000"/>
          <w:sz w:val="22"/>
          <w:szCs w:val="22"/>
        </w:rPr>
        <w:t xml:space="preserve"> </w:t>
      </w:r>
      <w:r w:rsidRPr="00B07BB3">
        <w:rPr>
          <w:rFonts w:ascii="Tahoma" w:hAnsi="Tahoma" w:cs="Tahoma"/>
          <w:color w:val="000000"/>
          <w:spacing w:val="-1"/>
          <w:sz w:val="22"/>
          <w:szCs w:val="22"/>
        </w:rPr>
        <w:t>rectifications demandées.</w:t>
      </w:r>
    </w:p>
    <w:p w14:paraId="50102C74" w14:textId="77777777" w:rsidR="005A43C3" w:rsidRPr="00B07BB3" w:rsidRDefault="005A43C3" w:rsidP="005A43C3">
      <w:pPr>
        <w:pStyle w:val="Corpsdetexte"/>
        <w:spacing w:line="275" w:lineRule="exact"/>
        <w:jc w:val="both"/>
        <w:rPr>
          <w:rFonts w:ascii="Tahoma" w:hAnsi="Tahoma" w:cs="Tahoma"/>
          <w:color w:val="000000"/>
          <w:sz w:val="22"/>
          <w:szCs w:val="22"/>
          <w:lang w:val="x-none"/>
        </w:rPr>
      </w:pPr>
      <w:r w:rsidRPr="00B07BB3">
        <w:rPr>
          <w:rFonts w:ascii="Tahoma" w:hAnsi="Tahoma" w:cs="Tahoma"/>
          <w:color w:val="000000"/>
          <w:sz w:val="22"/>
          <w:szCs w:val="22"/>
        </w:rPr>
        <w:t>Les installations comprendront :</w:t>
      </w:r>
    </w:p>
    <w:p w14:paraId="17864F36" w14:textId="77777777" w:rsidR="005A43C3" w:rsidRPr="00B07BB3" w:rsidRDefault="00463BEC" w:rsidP="00D769FE">
      <w:pPr>
        <w:pStyle w:val="Corpsdetexte"/>
        <w:widowControl w:val="0"/>
        <w:numPr>
          <w:ilvl w:val="0"/>
          <w:numId w:val="78"/>
        </w:numPr>
        <w:tabs>
          <w:tab w:val="left" w:pos="839"/>
        </w:tabs>
        <w:spacing w:before="1" w:after="0" w:line="293" w:lineRule="exact"/>
        <w:jc w:val="both"/>
        <w:rPr>
          <w:rFonts w:ascii="Tahoma" w:hAnsi="Tahoma" w:cs="Tahoma"/>
          <w:color w:val="000000"/>
          <w:sz w:val="22"/>
          <w:szCs w:val="22"/>
        </w:rPr>
      </w:pPr>
      <w:r w:rsidRPr="00B07BB3">
        <w:rPr>
          <w:rFonts w:ascii="Tahoma" w:hAnsi="Tahoma" w:cs="Tahoma"/>
          <w:color w:val="000000"/>
          <w:spacing w:val="-1"/>
          <w:sz w:val="22"/>
          <w:szCs w:val="22"/>
        </w:rPr>
        <w:t>L’accès</w:t>
      </w:r>
      <w:r w:rsidR="005A43C3" w:rsidRPr="00B07BB3">
        <w:rPr>
          <w:rFonts w:ascii="Tahoma" w:hAnsi="Tahoma" w:cs="Tahoma"/>
          <w:color w:val="000000"/>
          <w:spacing w:val="-1"/>
          <w:sz w:val="22"/>
          <w:szCs w:val="22"/>
        </w:rPr>
        <w:t>,</w:t>
      </w:r>
    </w:p>
    <w:p w14:paraId="169981C4" w14:textId="77777777" w:rsidR="005A43C3" w:rsidRPr="00B07BB3" w:rsidRDefault="00463BEC" w:rsidP="00D769FE">
      <w:pPr>
        <w:pStyle w:val="Corpsdetexte"/>
        <w:widowControl w:val="0"/>
        <w:numPr>
          <w:ilvl w:val="0"/>
          <w:numId w:val="78"/>
        </w:numPr>
        <w:tabs>
          <w:tab w:val="left" w:pos="839"/>
        </w:tabs>
        <w:spacing w:after="0" w:line="292" w:lineRule="exact"/>
        <w:jc w:val="both"/>
        <w:rPr>
          <w:rFonts w:ascii="Tahoma" w:hAnsi="Tahoma" w:cs="Tahoma"/>
          <w:color w:val="000000"/>
          <w:sz w:val="22"/>
          <w:szCs w:val="22"/>
        </w:rPr>
      </w:pPr>
      <w:r w:rsidRPr="00B07BB3">
        <w:rPr>
          <w:rFonts w:ascii="Tahoma" w:hAnsi="Tahoma" w:cs="Tahoma"/>
          <w:color w:val="000000"/>
          <w:spacing w:val="-1"/>
          <w:sz w:val="22"/>
          <w:szCs w:val="22"/>
        </w:rPr>
        <w:t>Les</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bureaux,</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ateliers,</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magasin,</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garages</w:t>
      </w:r>
      <w:r w:rsidR="005A43C3" w:rsidRPr="00B07BB3">
        <w:rPr>
          <w:rFonts w:ascii="Tahoma" w:hAnsi="Tahoma" w:cs="Tahoma"/>
          <w:color w:val="000000"/>
          <w:spacing w:val="1"/>
          <w:sz w:val="22"/>
          <w:szCs w:val="22"/>
        </w:rPr>
        <w:t xml:space="preserve"> </w:t>
      </w:r>
      <w:r w:rsidR="005A43C3" w:rsidRPr="00B07BB3">
        <w:rPr>
          <w:rFonts w:ascii="Tahoma" w:hAnsi="Tahoma" w:cs="Tahoma"/>
          <w:color w:val="000000"/>
          <w:spacing w:val="-1"/>
          <w:sz w:val="22"/>
          <w:szCs w:val="22"/>
        </w:rPr>
        <w:t>de</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l’entrepreneur,</w:t>
      </w:r>
    </w:p>
    <w:p w14:paraId="1A140A0E" w14:textId="77777777" w:rsidR="005A43C3" w:rsidRPr="00B07BB3" w:rsidRDefault="00463BEC" w:rsidP="00D769FE">
      <w:pPr>
        <w:pStyle w:val="Corpsdetexte"/>
        <w:widowControl w:val="0"/>
        <w:numPr>
          <w:ilvl w:val="0"/>
          <w:numId w:val="78"/>
        </w:numPr>
        <w:tabs>
          <w:tab w:val="left" w:pos="839"/>
        </w:tabs>
        <w:spacing w:after="0" w:line="293" w:lineRule="exact"/>
        <w:jc w:val="both"/>
        <w:rPr>
          <w:rFonts w:ascii="Tahoma" w:hAnsi="Tahoma" w:cs="Tahoma"/>
          <w:color w:val="000000"/>
          <w:sz w:val="22"/>
          <w:szCs w:val="22"/>
        </w:rPr>
      </w:pPr>
      <w:r w:rsidRPr="00B07BB3">
        <w:rPr>
          <w:rFonts w:ascii="Tahoma" w:hAnsi="Tahoma" w:cs="Tahoma"/>
          <w:color w:val="000000"/>
          <w:spacing w:val="-1"/>
          <w:sz w:val="22"/>
          <w:szCs w:val="22"/>
        </w:rPr>
        <w:t>Les</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aires</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de</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stockage</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des</w:t>
      </w:r>
      <w:r w:rsidR="005A43C3" w:rsidRPr="00B07BB3">
        <w:rPr>
          <w:rFonts w:ascii="Tahoma" w:hAnsi="Tahoma" w:cs="Tahoma"/>
          <w:color w:val="000000"/>
          <w:sz w:val="22"/>
          <w:szCs w:val="22"/>
        </w:rPr>
        <w:t xml:space="preserve"> </w:t>
      </w:r>
      <w:r w:rsidR="005A43C3" w:rsidRPr="00B07BB3">
        <w:rPr>
          <w:rFonts w:ascii="Tahoma" w:hAnsi="Tahoma" w:cs="Tahoma"/>
          <w:color w:val="000000"/>
          <w:spacing w:val="-1"/>
          <w:sz w:val="22"/>
          <w:szCs w:val="22"/>
        </w:rPr>
        <w:t>matériaux</w:t>
      </w:r>
    </w:p>
    <w:p w14:paraId="0DD28A5D" w14:textId="77777777" w:rsidR="005A43C3" w:rsidRPr="0010098E" w:rsidRDefault="005A43C3" w:rsidP="005A43C3">
      <w:pPr>
        <w:pStyle w:val="Titre31"/>
        <w:spacing w:before="117"/>
        <w:ind w:left="118"/>
        <w:jc w:val="both"/>
        <w:rPr>
          <w:rFonts w:ascii="Tahoma" w:hAnsi="Tahoma" w:cs="Tahoma"/>
          <w:bCs w:val="0"/>
          <w:sz w:val="22"/>
          <w:szCs w:val="22"/>
          <w:lang w:val="fr-FR"/>
        </w:rPr>
      </w:pPr>
      <w:r w:rsidRPr="0010098E">
        <w:rPr>
          <w:rFonts w:ascii="Tahoma" w:hAnsi="Tahoma" w:cs="Tahoma"/>
          <w:color w:val="222A35"/>
          <w:spacing w:val="-1"/>
          <w:sz w:val="22"/>
          <w:szCs w:val="22"/>
          <w:lang w:val="fr-FR"/>
        </w:rPr>
        <w:t>Article</w:t>
      </w:r>
      <w:r w:rsidR="00914109" w:rsidRPr="0010098E">
        <w:rPr>
          <w:rFonts w:ascii="Tahoma" w:hAnsi="Tahoma" w:cs="Tahoma"/>
          <w:color w:val="222A35"/>
          <w:sz w:val="22"/>
          <w:szCs w:val="22"/>
          <w:lang w:val="fr-FR"/>
        </w:rPr>
        <w:t xml:space="preserve"> 28</w:t>
      </w:r>
      <w:r w:rsidRPr="0010098E">
        <w:rPr>
          <w:rFonts w:ascii="Tahoma" w:hAnsi="Tahoma" w:cs="Tahoma"/>
          <w:color w:val="222A35"/>
          <w:sz w:val="22"/>
          <w:szCs w:val="22"/>
          <w:lang w:val="fr-FR"/>
        </w:rPr>
        <w:t xml:space="preserve"> : </w:t>
      </w:r>
      <w:r w:rsidRPr="0010098E">
        <w:rPr>
          <w:rFonts w:ascii="Tahoma" w:hAnsi="Tahoma" w:cs="Tahoma"/>
          <w:color w:val="222A35"/>
          <w:spacing w:val="-1"/>
          <w:sz w:val="22"/>
          <w:szCs w:val="22"/>
          <w:lang w:val="fr-FR"/>
        </w:rPr>
        <w:t>Journal</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de</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chantier</w:t>
      </w:r>
    </w:p>
    <w:p w14:paraId="6112CC01" w14:textId="77777777" w:rsidR="005A43C3" w:rsidRPr="00463BEC" w:rsidRDefault="005A43C3" w:rsidP="005A43C3">
      <w:pPr>
        <w:pStyle w:val="Corpsdetexte"/>
        <w:spacing w:line="275" w:lineRule="exact"/>
        <w:jc w:val="both"/>
        <w:rPr>
          <w:rFonts w:ascii="Tahoma" w:hAnsi="Tahoma" w:cs="Tahoma"/>
          <w:bCs/>
          <w:sz w:val="22"/>
          <w:szCs w:val="22"/>
        </w:rPr>
      </w:pPr>
      <w:r w:rsidRPr="00463BEC">
        <w:rPr>
          <w:rFonts w:ascii="Tahoma" w:hAnsi="Tahoma" w:cs="Tahoma"/>
          <w:color w:val="222A35"/>
          <w:spacing w:val="-1"/>
          <w:sz w:val="22"/>
          <w:szCs w:val="22"/>
        </w:rPr>
        <w:t>Le journal</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chantier</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sera</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tenu</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sur</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chantier</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par</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chef</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chantier</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l’entreprise.</w:t>
      </w:r>
    </w:p>
    <w:p w14:paraId="29292160" w14:textId="77777777" w:rsidR="005A43C3" w:rsidRPr="00463BEC" w:rsidRDefault="005A43C3" w:rsidP="005A43C3">
      <w:pPr>
        <w:pStyle w:val="Corpsdetexte"/>
        <w:ind w:right="115"/>
        <w:jc w:val="both"/>
        <w:rPr>
          <w:rFonts w:ascii="Tahoma" w:hAnsi="Tahoma" w:cs="Tahoma"/>
          <w:sz w:val="22"/>
          <w:szCs w:val="22"/>
        </w:rPr>
      </w:pPr>
      <w:r w:rsidRPr="00463BEC">
        <w:rPr>
          <w:rFonts w:ascii="Tahoma" w:hAnsi="Tahoma" w:cs="Tahoma"/>
          <w:color w:val="222A35"/>
          <w:spacing w:val="-1"/>
          <w:sz w:val="22"/>
          <w:szCs w:val="22"/>
        </w:rPr>
        <w:t>Pour</w:t>
      </w:r>
      <w:r w:rsidRPr="00463BEC">
        <w:rPr>
          <w:rFonts w:ascii="Tahoma" w:hAnsi="Tahoma" w:cs="Tahoma"/>
          <w:color w:val="222A35"/>
          <w:spacing w:val="20"/>
          <w:sz w:val="22"/>
          <w:szCs w:val="22"/>
        </w:rPr>
        <w:t xml:space="preserve"> </w:t>
      </w:r>
      <w:r w:rsidRPr="00463BEC">
        <w:rPr>
          <w:rFonts w:ascii="Tahoma" w:hAnsi="Tahoma" w:cs="Tahoma"/>
          <w:color w:val="222A35"/>
          <w:spacing w:val="-1"/>
          <w:sz w:val="22"/>
          <w:szCs w:val="22"/>
        </w:rPr>
        <w:t>l’établissement</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21"/>
          <w:sz w:val="22"/>
          <w:szCs w:val="22"/>
        </w:rPr>
        <w:t xml:space="preserve"> </w:t>
      </w:r>
      <w:r w:rsidRPr="00463BEC">
        <w:rPr>
          <w:rFonts w:ascii="Tahoma" w:hAnsi="Tahoma" w:cs="Tahoma"/>
          <w:color w:val="222A35"/>
          <w:spacing w:val="-1"/>
          <w:sz w:val="22"/>
          <w:szCs w:val="22"/>
        </w:rPr>
        <w:t>ce</w:t>
      </w:r>
      <w:r w:rsidRPr="00463BEC">
        <w:rPr>
          <w:rFonts w:ascii="Tahoma" w:hAnsi="Tahoma" w:cs="Tahoma"/>
          <w:color w:val="222A35"/>
          <w:spacing w:val="20"/>
          <w:sz w:val="22"/>
          <w:szCs w:val="22"/>
        </w:rPr>
        <w:t xml:space="preserve"> </w:t>
      </w:r>
      <w:r w:rsidRPr="00463BEC">
        <w:rPr>
          <w:rFonts w:ascii="Tahoma" w:hAnsi="Tahoma" w:cs="Tahoma"/>
          <w:color w:val="222A35"/>
          <w:spacing w:val="-1"/>
          <w:sz w:val="22"/>
          <w:szCs w:val="22"/>
        </w:rPr>
        <w:t>journal,</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l’entreprise</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doit</w:t>
      </w:r>
      <w:r w:rsidRPr="00463BEC">
        <w:rPr>
          <w:rFonts w:ascii="Tahoma" w:hAnsi="Tahoma" w:cs="Tahoma"/>
          <w:color w:val="222A35"/>
          <w:spacing w:val="22"/>
          <w:sz w:val="22"/>
          <w:szCs w:val="22"/>
        </w:rPr>
        <w:t xml:space="preserve"> </w:t>
      </w:r>
      <w:r w:rsidRPr="00463BEC">
        <w:rPr>
          <w:rFonts w:ascii="Tahoma" w:hAnsi="Tahoma" w:cs="Tahoma"/>
          <w:color w:val="222A35"/>
          <w:sz w:val="22"/>
          <w:szCs w:val="22"/>
        </w:rPr>
        <w:t>fournir</w:t>
      </w:r>
      <w:r w:rsidRPr="00463BEC">
        <w:rPr>
          <w:rFonts w:ascii="Tahoma" w:hAnsi="Tahoma" w:cs="Tahoma"/>
          <w:color w:val="222A35"/>
          <w:spacing w:val="21"/>
          <w:sz w:val="22"/>
          <w:szCs w:val="22"/>
        </w:rPr>
        <w:t xml:space="preserve"> </w:t>
      </w:r>
      <w:r w:rsidRPr="00463BEC">
        <w:rPr>
          <w:rFonts w:ascii="Tahoma" w:hAnsi="Tahoma" w:cs="Tahoma"/>
          <w:color w:val="222A35"/>
          <w:sz w:val="22"/>
          <w:szCs w:val="22"/>
        </w:rPr>
        <w:t>les</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renseignements</w:t>
      </w:r>
      <w:r w:rsidRPr="00463BEC">
        <w:rPr>
          <w:rFonts w:ascii="Tahoma" w:hAnsi="Tahoma" w:cs="Tahoma"/>
          <w:color w:val="222A35"/>
          <w:spacing w:val="21"/>
          <w:sz w:val="22"/>
          <w:szCs w:val="22"/>
        </w:rPr>
        <w:t xml:space="preserve"> </w:t>
      </w:r>
      <w:r w:rsidRPr="00463BEC">
        <w:rPr>
          <w:rFonts w:ascii="Tahoma" w:hAnsi="Tahoma" w:cs="Tahoma"/>
          <w:color w:val="222A35"/>
          <w:spacing w:val="-1"/>
          <w:sz w:val="22"/>
          <w:szCs w:val="22"/>
        </w:rPr>
        <w:t>relatifs</w:t>
      </w:r>
      <w:r w:rsidRPr="00463BEC">
        <w:rPr>
          <w:rFonts w:ascii="Tahoma" w:hAnsi="Tahoma" w:cs="Tahoma"/>
          <w:color w:val="222A35"/>
          <w:spacing w:val="20"/>
          <w:sz w:val="22"/>
          <w:szCs w:val="22"/>
        </w:rPr>
        <w:t xml:space="preserve"> </w:t>
      </w:r>
      <w:r w:rsidRPr="00463BEC">
        <w:rPr>
          <w:rFonts w:ascii="Tahoma" w:hAnsi="Tahoma" w:cs="Tahoma"/>
          <w:color w:val="222A35"/>
          <w:sz w:val="22"/>
          <w:szCs w:val="22"/>
        </w:rPr>
        <w:t>à</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la</w:t>
      </w:r>
      <w:r w:rsidRPr="00463BEC">
        <w:rPr>
          <w:rFonts w:ascii="Tahoma" w:hAnsi="Tahoma" w:cs="Tahoma"/>
          <w:color w:val="222A35"/>
          <w:spacing w:val="22"/>
          <w:sz w:val="22"/>
          <w:szCs w:val="22"/>
        </w:rPr>
        <w:t xml:space="preserve"> </w:t>
      </w:r>
      <w:r w:rsidRPr="00463BEC">
        <w:rPr>
          <w:rFonts w:ascii="Tahoma" w:hAnsi="Tahoma" w:cs="Tahoma"/>
          <w:color w:val="222A35"/>
          <w:spacing w:val="-1"/>
          <w:sz w:val="22"/>
          <w:szCs w:val="22"/>
        </w:rPr>
        <w:t>marche</w:t>
      </w:r>
      <w:r w:rsidRPr="00463BEC">
        <w:rPr>
          <w:rFonts w:ascii="Tahoma" w:hAnsi="Tahoma" w:cs="Tahoma"/>
          <w:color w:val="222A35"/>
          <w:spacing w:val="21"/>
          <w:sz w:val="22"/>
          <w:szCs w:val="22"/>
        </w:rPr>
        <w:t xml:space="preserve"> </w:t>
      </w:r>
      <w:r w:rsidRPr="00463BEC">
        <w:rPr>
          <w:rFonts w:ascii="Tahoma" w:hAnsi="Tahoma" w:cs="Tahoma"/>
          <w:color w:val="222A35"/>
          <w:spacing w:val="-1"/>
          <w:sz w:val="22"/>
          <w:szCs w:val="22"/>
        </w:rPr>
        <w:t>du</w:t>
      </w:r>
      <w:r w:rsidRPr="00463BEC">
        <w:rPr>
          <w:rFonts w:ascii="Tahoma" w:hAnsi="Tahoma" w:cs="Tahoma"/>
          <w:color w:val="222A35"/>
          <w:spacing w:val="34"/>
          <w:sz w:val="22"/>
          <w:szCs w:val="22"/>
        </w:rPr>
        <w:t xml:space="preserve"> </w:t>
      </w:r>
      <w:r w:rsidRPr="00463BEC">
        <w:rPr>
          <w:rFonts w:ascii="Tahoma" w:hAnsi="Tahoma" w:cs="Tahoma"/>
          <w:color w:val="222A35"/>
          <w:spacing w:val="-1"/>
          <w:sz w:val="22"/>
          <w:szCs w:val="22"/>
        </w:rPr>
        <w:t>chantier</w:t>
      </w:r>
      <w:r w:rsidRPr="00463BEC">
        <w:rPr>
          <w:rFonts w:ascii="Tahoma" w:hAnsi="Tahoma" w:cs="Tahoma"/>
          <w:color w:val="222A35"/>
          <w:sz w:val="22"/>
          <w:szCs w:val="22"/>
        </w:rPr>
        <w:t xml:space="preserve"> et en particulier :</w:t>
      </w:r>
    </w:p>
    <w:p w14:paraId="29F21FA4" w14:textId="77777777" w:rsidR="005A43C3" w:rsidRPr="00463BEC" w:rsidRDefault="00463BEC" w:rsidP="00D769FE">
      <w:pPr>
        <w:pStyle w:val="Corpsdetexte"/>
        <w:widowControl w:val="0"/>
        <w:numPr>
          <w:ilvl w:val="0"/>
          <w:numId w:val="78"/>
        </w:numPr>
        <w:tabs>
          <w:tab w:val="left" w:pos="839"/>
        </w:tabs>
        <w:spacing w:after="0" w:line="293" w:lineRule="exact"/>
        <w:jc w:val="both"/>
        <w:rPr>
          <w:rFonts w:ascii="Tahoma" w:hAnsi="Tahoma" w:cs="Tahoma"/>
          <w:sz w:val="22"/>
          <w:szCs w:val="22"/>
        </w:rPr>
      </w:pPr>
      <w:r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horaires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travail,</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l’effectif</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la</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qualification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du</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personnel,</w:t>
      </w:r>
    </w:p>
    <w:p w14:paraId="48B4A028" w14:textId="77777777" w:rsidR="005A43C3" w:rsidRPr="00463BEC" w:rsidRDefault="00463BEC" w:rsidP="00D769FE">
      <w:pPr>
        <w:pStyle w:val="Corpsdetexte"/>
        <w:widowControl w:val="0"/>
        <w:numPr>
          <w:ilvl w:val="0"/>
          <w:numId w:val="78"/>
        </w:numPr>
        <w:tabs>
          <w:tab w:val="left" w:pos="839"/>
        </w:tabs>
        <w:spacing w:after="0" w:line="292" w:lineRule="exact"/>
        <w:jc w:val="both"/>
        <w:rPr>
          <w:rFonts w:ascii="Tahoma" w:hAnsi="Tahoma" w:cs="Tahoma"/>
          <w:sz w:val="22"/>
          <w:szCs w:val="22"/>
        </w:rPr>
      </w:pPr>
      <w:r w:rsidRPr="00463BEC">
        <w:rPr>
          <w:rFonts w:ascii="Tahoma" w:hAnsi="Tahoma" w:cs="Tahoma"/>
          <w:color w:val="222A35"/>
          <w:spacing w:val="-1"/>
          <w:sz w:val="22"/>
          <w:szCs w:val="22"/>
        </w:rPr>
        <w:t>La</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nature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nombre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matériels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d’exécution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fonctionnement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panne,</w:t>
      </w:r>
    </w:p>
    <w:p w14:paraId="5471069B" w14:textId="77777777" w:rsidR="005A43C3" w:rsidRPr="00463BEC" w:rsidRDefault="00463BEC" w:rsidP="00D769FE">
      <w:pPr>
        <w:pStyle w:val="Corpsdetexte"/>
        <w:widowControl w:val="0"/>
        <w:numPr>
          <w:ilvl w:val="0"/>
          <w:numId w:val="78"/>
        </w:numPr>
        <w:tabs>
          <w:tab w:val="left" w:pos="839"/>
        </w:tabs>
        <w:spacing w:after="0" w:line="292" w:lineRule="exact"/>
        <w:jc w:val="both"/>
        <w:rPr>
          <w:rFonts w:ascii="Tahoma" w:hAnsi="Tahoma" w:cs="Tahoma"/>
          <w:sz w:val="22"/>
          <w:szCs w:val="22"/>
        </w:rPr>
      </w:pPr>
      <w:r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travaux</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effectués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quantités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matériels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matériaux</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mis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œuvre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ou</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fabriqués,</w:t>
      </w:r>
    </w:p>
    <w:p w14:paraId="0F174D9D" w14:textId="77777777" w:rsidR="005A43C3" w:rsidRPr="00463BEC" w:rsidRDefault="00463BEC" w:rsidP="00D769FE">
      <w:pPr>
        <w:pStyle w:val="Corpsdetexte"/>
        <w:widowControl w:val="0"/>
        <w:numPr>
          <w:ilvl w:val="0"/>
          <w:numId w:val="78"/>
        </w:numPr>
        <w:tabs>
          <w:tab w:val="left" w:pos="839"/>
        </w:tabs>
        <w:spacing w:after="0" w:line="292" w:lineRule="exact"/>
        <w:jc w:val="both"/>
        <w:rPr>
          <w:rFonts w:ascii="Tahoma" w:hAnsi="Tahoma" w:cs="Tahoma"/>
          <w:sz w:val="22"/>
          <w:szCs w:val="22"/>
        </w:rPr>
      </w:pPr>
      <w:r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phases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mise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œuvre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particulier</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 xml:space="preserve">incidents </w:t>
      </w:r>
      <w:r w:rsidR="005A43C3" w:rsidRPr="00463BEC">
        <w:rPr>
          <w:rFonts w:ascii="Tahoma" w:hAnsi="Tahoma" w:cs="Tahoma"/>
          <w:color w:val="222A35"/>
          <w:sz w:val="22"/>
          <w:szCs w:val="22"/>
        </w:rPr>
        <w:t>(arrêts,</w:t>
      </w:r>
      <w:r w:rsidR="005A43C3" w:rsidRPr="00463BEC">
        <w:rPr>
          <w:rFonts w:ascii="Tahoma" w:hAnsi="Tahoma" w:cs="Tahoma"/>
          <w:color w:val="222A35"/>
          <w:spacing w:val="-1"/>
          <w:sz w:val="22"/>
          <w:szCs w:val="22"/>
        </w:rPr>
        <w:t xml:space="preserve"> </w:t>
      </w:r>
      <w:r w:rsidR="005A43C3" w:rsidRPr="00463BEC">
        <w:rPr>
          <w:rFonts w:ascii="Tahoma" w:hAnsi="Tahoma" w:cs="Tahoma"/>
          <w:color w:val="222A35"/>
          <w:sz w:val="22"/>
          <w:szCs w:val="22"/>
        </w:rPr>
        <w:t>reprises, imprévus, etc.…),</w:t>
      </w:r>
    </w:p>
    <w:p w14:paraId="0C0949B1" w14:textId="77777777" w:rsidR="005A43C3" w:rsidRPr="00463BEC" w:rsidRDefault="00463BEC" w:rsidP="00D769FE">
      <w:pPr>
        <w:pStyle w:val="Corpsdetexte"/>
        <w:widowControl w:val="0"/>
        <w:numPr>
          <w:ilvl w:val="0"/>
          <w:numId w:val="78"/>
        </w:numPr>
        <w:tabs>
          <w:tab w:val="left" w:pos="839"/>
        </w:tabs>
        <w:spacing w:after="0" w:line="293" w:lineRule="exact"/>
        <w:jc w:val="both"/>
        <w:rPr>
          <w:rFonts w:ascii="Tahoma" w:hAnsi="Tahoma" w:cs="Tahoma"/>
          <w:sz w:val="22"/>
          <w:szCs w:val="22"/>
        </w:rPr>
      </w:pPr>
      <w:r w:rsidRPr="00463BEC">
        <w:rPr>
          <w:rFonts w:ascii="Tahoma" w:hAnsi="Tahoma" w:cs="Tahoma"/>
          <w:color w:val="222A35"/>
          <w:spacing w:val="-1"/>
          <w:sz w:val="22"/>
          <w:szCs w:val="22"/>
        </w:rPr>
        <w:t>La</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durée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la</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cause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arrêts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mise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œuvre</w:t>
      </w:r>
      <w:r w:rsidR="005A43C3" w:rsidRPr="00463BEC">
        <w:rPr>
          <w:rFonts w:ascii="Tahoma" w:hAnsi="Tahoma" w:cs="Tahoma"/>
          <w:color w:val="222A35"/>
          <w:sz w:val="22"/>
          <w:szCs w:val="22"/>
        </w:rPr>
        <w:t xml:space="preserve"> ;</w:t>
      </w:r>
    </w:p>
    <w:p w14:paraId="5B5CD3FB" w14:textId="77777777" w:rsidR="005A43C3" w:rsidRPr="00463BEC" w:rsidRDefault="00463BEC" w:rsidP="00D769FE">
      <w:pPr>
        <w:pStyle w:val="Corpsdetexte"/>
        <w:widowControl w:val="0"/>
        <w:numPr>
          <w:ilvl w:val="0"/>
          <w:numId w:val="78"/>
        </w:numPr>
        <w:tabs>
          <w:tab w:val="left" w:pos="839"/>
        </w:tabs>
        <w:spacing w:before="38" w:after="0" w:line="293" w:lineRule="exact"/>
        <w:jc w:val="both"/>
        <w:rPr>
          <w:rFonts w:ascii="Tahoma" w:hAnsi="Tahoma" w:cs="Tahoma"/>
          <w:sz w:val="22"/>
          <w:szCs w:val="22"/>
        </w:rPr>
      </w:pPr>
      <w:r w:rsidRPr="00463BEC">
        <w:rPr>
          <w:rFonts w:ascii="Tahoma" w:hAnsi="Tahoma" w:cs="Tahoma"/>
          <w:color w:val="222A35"/>
          <w:spacing w:val="-1"/>
          <w:sz w:val="22"/>
          <w:szCs w:val="22"/>
        </w:rPr>
        <w:t>Toutes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prescriptions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imposées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par</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l’ingénieur</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en</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cours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chantier</w:t>
      </w:r>
      <w:r w:rsidR="005A43C3" w:rsidRPr="00463BEC">
        <w:rPr>
          <w:rFonts w:ascii="Tahoma" w:hAnsi="Tahoma" w:cs="Tahoma"/>
          <w:color w:val="222A35"/>
          <w:sz w:val="22"/>
          <w:szCs w:val="22"/>
        </w:rPr>
        <w:t xml:space="preserve"> ;</w:t>
      </w:r>
    </w:p>
    <w:p w14:paraId="133D255E" w14:textId="77777777" w:rsidR="005A43C3" w:rsidRPr="00463BEC" w:rsidRDefault="00463BEC" w:rsidP="00D769FE">
      <w:pPr>
        <w:pStyle w:val="Corpsdetexte"/>
        <w:widowControl w:val="0"/>
        <w:numPr>
          <w:ilvl w:val="0"/>
          <w:numId w:val="78"/>
        </w:numPr>
        <w:tabs>
          <w:tab w:val="left" w:pos="839"/>
        </w:tabs>
        <w:spacing w:before="21" w:after="0" w:line="274" w:lineRule="exact"/>
        <w:ind w:right="116"/>
        <w:jc w:val="both"/>
        <w:rPr>
          <w:rFonts w:ascii="Tahoma" w:hAnsi="Tahoma" w:cs="Tahoma"/>
          <w:sz w:val="22"/>
          <w:szCs w:val="22"/>
        </w:rPr>
      </w:pPr>
      <w:r w:rsidRPr="00463BEC">
        <w:rPr>
          <w:rFonts w:ascii="Tahoma" w:hAnsi="Tahoma" w:cs="Tahoma"/>
          <w:color w:val="222A35"/>
          <w:spacing w:val="-1"/>
          <w:sz w:val="22"/>
          <w:szCs w:val="22"/>
        </w:rPr>
        <w:t>Les</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dispositions</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prises</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mesures</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effectuées</w:t>
      </w:r>
      <w:r w:rsidR="005A43C3" w:rsidRPr="00463BEC">
        <w:rPr>
          <w:rFonts w:ascii="Tahoma" w:hAnsi="Tahoma" w:cs="Tahoma"/>
          <w:color w:val="222A35"/>
          <w:spacing w:val="14"/>
          <w:sz w:val="22"/>
          <w:szCs w:val="22"/>
        </w:rPr>
        <w:t xml:space="preserve"> </w:t>
      </w:r>
      <w:r w:rsidR="005A43C3" w:rsidRPr="00463BEC">
        <w:rPr>
          <w:rFonts w:ascii="Tahoma" w:hAnsi="Tahoma" w:cs="Tahoma"/>
          <w:color w:val="222A35"/>
          <w:spacing w:val="-1"/>
          <w:sz w:val="22"/>
          <w:szCs w:val="22"/>
        </w:rPr>
        <w:t>par</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l’entrepreneur</w:t>
      </w:r>
      <w:r w:rsidR="005A43C3" w:rsidRPr="00463BEC">
        <w:rPr>
          <w:rFonts w:ascii="Tahoma" w:hAnsi="Tahoma" w:cs="Tahoma"/>
          <w:color w:val="222A35"/>
          <w:spacing w:val="15"/>
          <w:sz w:val="22"/>
          <w:szCs w:val="22"/>
        </w:rPr>
        <w:t xml:space="preserve"> </w:t>
      </w:r>
      <w:r w:rsidR="005A43C3" w:rsidRPr="00463BEC">
        <w:rPr>
          <w:rFonts w:ascii="Tahoma" w:hAnsi="Tahoma" w:cs="Tahoma"/>
          <w:color w:val="222A35"/>
          <w:spacing w:val="-1"/>
          <w:sz w:val="22"/>
          <w:szCs w:val="22"/>
        </w:rPr>
        <w:t>pour</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régler</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son</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matériel</w:t>
      </w:r>
      <w:r w:rsidR="005A43C3" w:rsidRPr="00463BEC">
        <w:rPr>
          <w:rFonts w:ascii="Tahoma" w:hAnsi="Tahoma" w:cs="Tahoma"/>
          <w:color w:val="222A35"/>
          <w:spacing w:val="13"/>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pacing w:val="30"/>
          <w:sz w:val="22"/>
          <w:szCs w:val="22"/>
        </w:rPr>
        <w:t xml:space="preserve"> </w:t>
      </w:r>
      <w:r w:rsidR="005A43C3" w:rsidRPr="00463BEC">
        <w:rPr>
          <w:rFonts w:ascii="Tahoma" w:hAnsi="Tahoma" w:cs="Tahoma"/>
          <w:color w:val="222A35"/>
          <w:spacing w:val="-1"/>
          <w:sz w:val="22"/>
          <w:szCs w:val="22"/>
        </w:rPr>
        <w:t>contrôler</w:t>
      </w:r>
      <w:r w:rsidR="005A43C3" w:rsidRPr="00463BEC">
        <w:rPr>
          <w:rFonts w:ascii="Tahoma" w:hAnsi="Tahoma" w:cs="Tahoma"/>
          <w:color w:val="222A35"/>
          <w:spacing w:val="1"/>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réglages.</w:t>
      </w:r>
    </w:p>
    <w:p w14:paraId="2BCF512E" w14:textId="77777777" w:rsidR="005A43C3" w:rsidRPr="00463BEC" w:rsidRDefault="005A43C3" w:rsidP="005A43C3">
      <w:pPr>
        <w:pStyle w:val="Corpsdetexte"/>
        <w:spacing w:line="271" w:lineRule="exact"/>
        <w:jc w:val="both"/>
        <w:rPr>
          <w:rFonts w:ascii="Tahoma" w:hAnsi="Tahoma" w:cs="Tahoma"/>
          <w:sz w:val="22"/>
          <w:szCs w:val="22"/>
        </w:rPr>
      </w:pPr>
      <w:r w:rsidRPr="00463BEC">
        <w:rPr>
          <w:rFonts w:ascii="Tahoma" w:hAnsi="Tahoma" w:cs="Tahoma"/>
          <w:color w:val="222A35"/>
          <w:sz w:val="22"/>
          <w:szCs w:val="22"/>
        </w:rPr>
        <w:t>Sur</w:t>
      </w:r>
      <w:r w:rsidRPr="00463BEC">
        <w:rPr>
          <w:rFonts w:ascii="Tahoma" w:hAnsi="Tahoma" w:cs="Tahoma"/>
          <w:color w:val="222A35"/>
          <w:spacing w:val="-1"/>
          <w:sz w:val="22"/>
          <w:szCs w:val="22"/>
        </w:rPr>
        <w:t xml:space="preserve"> ce</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journal,</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 xml:space="preserve">seront </w:t>
      </w:r>
      <w:r w:rsidRPr="00463BEC">
        <w:rPr>
          <w:rFonts w:ascii="Tahoma" w:hAnsi="Tahoma" w:cs="Tahoma"/>
          <w:color w:val="222A35"/>
          <w:sz w:val="22"/>
          <w:szCs w:val="22"/>
        </w:rPr>
        <w:t xml:space="preserve">également </w:t>
      </w:r>
      <w:r w:rsidRPr="00463BEC">
        <w:rPr>
          <w:rFonts w:ascii="Tahoma" w:hAnsi="Tahoma" w:cs="Tahoma"/>
          <w:color w:val="222A35"/>
          <w:spacing w:val="-1"/>
          <w:sz w:val="22"/>
          <w:szCs w:val="22"/>
        </w:rPr>
        <w:t>consignés</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par</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l’ingénieur ou</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son</w:t>
      </w:r>
      <w:r w:rsidRPr="00463BEC">
        <w:rPr>
          <w:rFonts w:ascii="Tahoma" w:hAnsi="Tahoma" w:cs="Tahoma"/>
          <w:color w:val="222A35"/>
          <w:sz w:val="22"/>
          <w:szCs w:val="22"/>
        </w:rPr>
        <w:t xml:space="preserve"> </w:t>
      </w:r>
      <w:r w:rsidRPr="00463BEC">
        <w:rPr>
          <w:rFonts w:ascii="Tahoma" w:hAnsi="Tahoma" w:cs="Tahoma"/>
          <w:color w:val="222A35"/>
          <w:spacing w:val="-1"/>
          <w:sz w:val="22"/>
          <w:szCs w:val="22"/>
        </w:rPr>
        <w:t xml:space="preserve">représentant </w:t>
      </w:r>
      <w:r w:rsidRPr="00463BEC">
        <w:rPr>
          <w:rFonts w:ascii="Tahoma" w:hAnsi="Tahoma" w:cs="Tahoma"/>
          <w:color w:val="222A35"/>
          <w:sz w:val="22"/>
          <w:szCs w:val="22"/>
        </w:rPr>
        <w:t>:</w:t>
      </w:r>
    </w:p>
    <w:p w14:paraId="4B6A16DF" w14:textId="77777777" w:rsidR="005A43C3" w:rsidRPr="00463BEC" w:rsidRDefault="00463BEC" w:rsidP="00D769FE">
      <w:pPr>
        <w:pStyle w:val="Corpsdetexte"/>
        <w:widowControl w:val="0"/>
        <w:numPr>
          <w:ilvl w:val="0"/>
          <w:numId w:val="78"/>
        </w:numPr>
        <w:tabs>
          <w:tab w:val="left" w:pos="839"/>
        </w:tabs>
        <w:spacing w:before="1" w:after="0" w:line="293" w:lineRule="exact"/>
        <w:jc w:val="both"/>
        <w:rPr>
          <w:rFonts w:ascii="Tahoma" w:hAnsi="Tahoma" w:cs="Tahoma"/>
          <w:sz w:val="22"/>
          <w:szCs w:val="22"/>
          <w:lang w:val="x-none"/>
        </w:rPr>
      </w:pPr>
      <w:r w:rsidRPr="00463BEC">
        <w:rPr>
          <w:rFonts w:ascii="Tahoma" w:hAnsi="Tahoma" w:cs="Tahoma"/>
          <w:color w:val="222A35"/>
          <w:spacing w:val="-1"/>
          <w:sz w:val="22"/>
          <w:szCs w:val="22"/>
        </w:rPr>
        <w:t>Les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conditions</w:t>
      </w:r>
      <w:r w:rsidR="005A43C3" w:rsidRPr="00463BEC">
        <w:rPr>
          <w:rFonts w:ascii="Tahoma" w:hAnsi="Tahoma" w:cs="Tahoma"/>
          <w:color w:val="222A35"/>
          <w:spacing w:val="1"/>
          <w:sz w:val="22"/>
          <w:szCs w:val="22"/>
        </w:rPr>
        <w:t xml:space="preserve"> </w:t>
      </w:r>
      <w:r w:rsidR="005A43C3" w:rsidRPr="00463BEC">
        <w:rPr>
          <w:rFonts w:ascii="Tahoma" w:hAnsi="Tahoma" w:cs="Tahoma"/>
          <w:color w:val="222A35"/>
          <w:spacing w:val="-1"/>
          <w:sz w:val="22"/>
          <w:szCs w:val="22"/>
        </w:rPr>
        <w:t>atmosphériques,</w:t>
      </w:r>
    </w:p>
    <w:p w14:paraId="3FFC3597" w14:textId="77777777" w:rsidR="005A43C3" w:rsidRPr="00463BEC" w:rsidRDefault="00463BEC" w:rsidP="00D769FE">
      <w:pPr>
        <w:pStyle w:val="Corpsdetexte"/>
        <w:widowControl w:val="0"/>
        <w:numPr>
          <w:ilvl w:val="0"/>
          <w:numId w:val="78"/>
        </w:numPr>
        <w:tabs>
          <w:tab w:val="left" w:pos="839"/>
        </w:tabs>
        <w:spacing w:before="21" w:after="0" w:line="274" w:lineRule="exact"/>
        <w:ind w:right="116"/>
        <w:jc w:val="both"/>
        <w:rPr>
          <w:rFonts w:ascii="Tahoma" w:hAnsi="Tahoma" w:cs="Tahoma"/>
          <w:sz w:val="22"/>
          <w:szCs w:val="22"/>
        </w:rPr>
      </w:pPr>
      <w:r w:rsidRPr="00463BEC">
        <w:rPr>
          <w:rFonts w:ascii="Tahoma" w:hAnsi="Tahoma" w:cs="Tahoma"/>
          <w:color w:val="222A35"/>
          <w:sz w:val="22"/>
          <w:szCs w:val="22"/>
        </w:rPr>
        <w:t>Les</w:t>
      </w:r>
      <w:r w:rsidR="005A43C3" w:rsidRPr="00463BEC">
        <w:rPr>
          <w:rFonts w:ascii="Tahoma" w:hAnsi="Tahoma" w:cs="Tahoma"/>
          <w:color w:val="222A35"/>
          <w:spacing w:val="8"/>
          <w:sz w:val="22"/>
          <w:szCs w:val="22"/>
        </w:rPr>
        <w:t xml:space="preserve"> </w:t>
      </w:r>
      <w:r w:rsidR="005A43C3" w:rsidRPr="00463BEC">
        <w:rPr>
          <w:rFonts w:ascii="Tahoma" w:hAnsi="Tahoma" w:cs="Tahoma"/>
          <w:color w:val="222A35"/>
          <w:sz w:val="22"/>
          <w:szCs w:val="22"/>
        </w:rPr>
        <w:t>dérogations</w:t>
      </w:r>
      <w:r w:rsidR="005A43C3" w:rsidRPr="00463BEC">
        <w:rPr>
          <w:rFonts w:ascii="Tahoma" w:hAnsi="Tahoma" w:cs="Tahoma"/>
          <w:color w:val="222A35"/>
          <w:spacing w:val="8"/>
          <w:sz w:val="22"/>
          <w:szCs w:val="22"/>
        </w:rPr>
        <w:t xml:space="preserve"> </w:t>
      </w:r>
      <w:r w:rsidR="005A43C3" w:rsidRPr="00463BEC">
        <w:rPr>
          <w:rFonts w:ascii="Tahoma" w:hAnsi="Tahoma" w:cs="Tahoma"/>
          <w:color w:val="222A35"/>
          <w:sz w:val="22"/>
          <w:szCs w:val="22"/>
        </w:rPr>
        <w:t>relatives</w:t>
      </w:r>
      <w:r w:rsidR="005A43C3" w:rsidRPr="00463BEC">
        <w:rPr>
          <w:rFonts w:ascii="Tahoma" w:hAnsi="Tahoma" w:cs="Tahoma"/>
          <w:color w:val="222A35"/>
          <w:spacing w:val="9"/>
          <w:sz w:val="22"/>
          <w:szCs w:val="22"/>
        </w:rPr>
        <w:t xml:space="preserve"> </w:t>
      </w:r>
      <w:r w:rsidR="005A43C3" w:rsidRPr="00463BEC">
        <w:rPr>
          <w:rFonts w:ascii="Tahoma" w:hAnsi="Tahoma" w:cs="Tahoma"/>
          <w:color w:val="222A35"/>
          <w:sz w:val="22"/>
          <w:szCs w:val="22"/>
        </w:rPr>
        <w:t>à</w:t>
      </w:r>
      <w:r w:rsidR="005A43C3" w:rsidRPr="00463BEC">
        <w:rPr>
          <w:rFonts w:ascii="Tahoma" w:hAnsi="Tahoma" w:cs="Tahoma"/>
          <w:color w:val="222A35"/>
          <w:spacing w:val="8"/>
          <w:sz w:val="22"/>
          <w:szCs w:val="22"/>
        </w:rPr>
        <w:t xml:space="preserve"> </w:t>
      </w:r>
      <w:r w:rsidR="005A43C3" w:rsidRPr="00463BEC">
        <w:rPr>
          <w:rFonts w:ascii="Tahoma" w:hAnsi="Tahoma" w:cs="Tahoma"/>
          <w:color w:val="222A35"/>
          <w:sz w:val="22"/>
          <w:szCs w:val="22"/>
        </w:rPr>
        <w:t>l’exécution</w:t>
      </w:r>
      <w:r w:rsidR="005A43C3" w:rsidRPr="00463BEC">
        <w:rPr>
          <w:rFonts w:ascii="Tahoma" w:hAnsi="Tahoma" w:cs="Tahoma"/>
          <w:color w:val="222A35"/>
          <w:spacing w:val="9"/>
          <w:sz w:val="22"/>
          <w:szCs w:val="22"/>
        </w:rPr>
        <w:t xml:space="preserve"> </w:t>
      </w:r>
      <w:r w:rsidR="005A43C3" w:rsidRPr="00463BEC">
        <w:rPr>
          <w:rFonts w:ascii="Tahoma" w:hAnsi="Tahoma" w:cs="Tahoma"/>
          <w:color w:val="222A35"/>
          <w:sz w:val="22"/>
          <w:szCs w:val="22"/>
        </w:rPr>
        <w:t>et</w:t>
      </w:r>
      <w:r w:rsidR="005A43C3" w:rsidRPr="00463BEC">
        <w:rPr>
          <w:rFonts w:ascii="Tahoma" w:hAnsi="Tahoma" w:cs="Tahoma"/>
          <w:color w:val="222A35"/>
          <w:spacing w:val="10"/>
          <w:sz w:val="22"/>
          <w:szCs w:val="22"/>
        </w:rPr>
        <w:t xml:space="preserve"> </w:t>
      </w:r>
      <w:r w:rsidR="005A43C3" w:rsidRPr="00463BEC">
        <w:rPr>
          <w:rFonts w:ascii="Tahoma" w:hAnsi="Tahoma" w:cs="Tahoma"/>
          <w:color w:val="222A35"/>
          <w:sz w:val="22"/>
          <w:szCs w:val="22"/>
        </w:rPr>
        <w:t>au</w:t>
      </w:r>
      <w:r w:rsidR="005A43C3" w:rsidRPr="00463BEC">
        <w:rPr>
          <w:rFonts w:ascii="Tahoma" w:hAnsi="Tahoma" w:cs="Tahoma"/>
          <w:color w:val="222A35"/>
          <w:spacing w:val="8"/>
          <w:sz w:val="22"/>
          <w:szCs w:val="22"/>
        </w:rPr>
        <w:t xml:space="preserve"> </w:t>
      </w:r>
      <w:r w:rsidR="005A43C3" w:rsidRPr="00463BEC">
        <w:rPr>
          <w:rFonts w:ascii="Tahoma" w:hAnsi="Tahoma" w:cs="Tahoma"/>
          <w:color w:val="222A35"/>
          <w:spacing w:val="-1"/>
          <w:sz w:val="22"/>
          <w:szCs w:val="22"/>
        </w:rPr>
        <w:t>règlement,</w:t>
      </w:r>
      <w:r w:rsidR="005A43C3" w:rsidRPr="00463BEC">
        <w:rPr>
          <w:rFonts w:ascii="Tahoma" w:hAnsi="Tahoma" w:cs="Tahoma"/>
          <w:color w:val="222A35"/>
          <w:spacing w:val="9"/>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pacing w:val="9"/>
          <w:sz w:val="22"/>
          <w:szCs w:val="22"/>
        </w:rPr>
        <w:t xml:space="preserve"> </w:t>
      </w:r>
      <w:r w:rsidR="005A43C3" w:rsidRPr="00463BEC">
        <w:rPr>
          <w:rFonts w:ascii="Tahoma" w:hAnsi="Tahoma" w:cs="Tahoma"/>
          <w:color w:val="222A35"/>
          <w:spacing w:val="-1"/>
          <w:sz w:val="22"/>
          <w:szCs w:val="22"/>
        </w:rPr>
        <w:t>notifications</w:t>
      </w:r>
      <w:r w:rsidR="005A43C3" w:rsidRPr="00463BEC">
        <w:rPr>
          <w:rFonts w:ascii="Tahoma" w:hAnsi="Tahoma" w:cs="Tahoma"/>
          <w:color w:val="222A35"/>
          <w:spacing w:val="8"/>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pacing w:val="9"/>
          <w:sz w:val="22"/>
          <w:szCs w:val="22"/>
        </w:rPr>
        <w:t xml:space="preserve"> </w:t>
      </w:r>
      <w:r w:rsidR="005A43C3" w:rsidRPr="00463BEC">
        <w:rPr>
          <w:rFonts w:ascii="Tahoma" w:hAnsi="Tahoma" w:cs="Tahoma"/>
          <w:color w:val="222A35"/>
          <w:spacing w:val="-1"/>
          <w:sz w:val="22"/>
          <w:szCs w:val="22"/>
        </w:rPr>
        <w:t>tous</w:t>
      </w:r>
      <w:r w:rsidR="005A43C3" w:rsidRPr="00463BEC">
        <w:rPr>
          <w:rFonts w:ascii="Tahoma" w:hAnsi="Tahoma" w:cs="Tahoma"/>
          <w:color w:val="222A35"/>
          <w:spacing w:val="8"/>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pacing w:val="9"/>
          <w:sz w:val="22"/>
          <w:szCs w:val="22"/>
        </w:rPr>
        <w:t xml:space="preserve"> </w:t>
      </w:r>
      <w:r w:rsidR="005A43C3" w:rsidRPr="00463BEC">
        <w:rPr>
          <w:rFonts w:ascii="Tahoma" w:hAnsi="Tahoma" w:cs="Tahoma"/>
          <w:color w:val="222A35"/>
          <w:spacing w:val="-1"/>
          <w:sz w:val="22"/>
          <w:szCs w:val="22"/>
        </w:rPr>
        <w:t>documents,</w:t>
      </w:r>
      <w:r w:rsidR="005A43C3" w:rsidRPr="00463BEC">
        <w:rPr>
          <w:rFonts w:ascii="Tahoma" w:hAnsi="Tahoma" w:cs="Tahoma"/>
          <w:color w:val="222A35"/>
          <w:spacing w:val="26"/>
          <w:sz w:val="22"/>
          <w:szCs w:val="22"/>
        </w:rPr>
        <w:t xml:space="preserve"> </w:t>
      </w:r>
      <w:r w:rsidR="005A43C3" w:rsidRPr="00463BEC">
        <w:rPr>
          <w:rFonts w:ascii="Tahoma" w:hAnsi="Tahoma" w:cs="Tahoma"/>
          <w:color w:val="222A35"/>
          <w:spacing w:val="-1"/>
          <w:sz w:val="22"/>
          <w:szCs w:val="22"/>
        </w:rPr>
        <w:t>ordres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service,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schéma,</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attachements,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etc.…,</w:t>
      </w:r>
    </w:p>
    <w:p w14:paraId="49A0ADC2" w14:textId="77777777" w:rsidR="005A43C3" w:rsidRPr="00463BEC" w:rsidRDefault="00463BEC" w:rsidP="00D769FE">
      <w:pPr>
        <w:pStyle w:val="Corpsdetexte"/>
        <w:widowControl w:val="0"/>
        <w:numPr>
          <w:ilvl w:val="0"/>
          <w:numId w:val="78"/>
        </w:numPr>
        <w:tabs>
          <w:tab w:val="left" w:pos="839"/>
        </w:tabs>
        <w:spacing w:after="0" w:line="290" w:lineRule="exact"/>
        <w:jc w:val="both"/>
        <w:rPr>
          <w:rFonts w:ascii="Tahoma" w:hAnsi="Tahoma" w:cs="Tahoma"/>
          <w:sz w:val="22"/>
          <w:szCs w:val="22"/>
          <w:lang w:val="x-none"/>
        </w:rPr>
      </w:pPr>
      <w:r w:rsidRPr="00463BEC">
        <w:rPr>
          <w:rFonts w:ascii="Tahoma" w:hAnsi="Tahoma" w:cs="Tahoma"/>
          <w:color w:val="222A35"/>
          <w:spacing w:val="-1"/>
          <w:sz w:val="22"/>
          <w:szCs w:val="22"/>
        </w:rPr>
        <w:t>Les</w:t>
      </w:r>
      <w:r w:rsidR="005A43C3" w:rsidRPr="00463BEC">
        <w:rPr>
          <w:rFonts w:ascii="Tahoma" w:hAnsi="Tahoma" w:cs="Tahoma"/>
          <w:color w:val="222A35"/>
          <w:spacing w:val="-1"/>
          <w:sz w:val="22"/>
          <w:szCs w:val="22"/>
        </w:rPr>
        <w:t xml:space="preserve"> réceptions,</w:t>
      </w:r>
    </w:p>
    <w:p w14:paraId="3436C564" w14:textId="77777777" w:rsidR="005A43C3" w:rsidRPr="00463BEC" w:rsidRDefault="00463BEC" w:rsidP="00D769FE">
      <w:pPr>
        <w:pStyle w:val="Corpsdetexte"/>
        <w:widowControl w:val="0"/>
        <w:numPr>
          <w:ilvl w:val="0"/>
          <w:numId w:val="78"/>
        </w:numPr>
        <w:tabs>
          <w:tab w:val="left" w:pos="839"/>
        </w:tabs>
        <w:spacing w:before="21" w:after="0" w:line="274" w:lineRule="exact"/>
        <w:ind w:right="115"/>
        <w:jc w:val="both"/>
        <w:rPr>
          <w:rFonts w:ascii="Tahoma" w:hAnsi="Tahoma" w:cs="Tahoma"/>
          <w:sz w:val="22"/>
          <w:szCs w:val="22"/>
        </w:rPr>
      </w:pPr>
      <w:r w:rsidRPr="00463BEC">
        <w:rPr>
          <w:rFonts w:ascii="Tahoma" w:hAnsi="Tahoma" w:cs="Tahoma"/>
          <w:color w:val="222A35"/>
          <w:spacing w:val="-1"/>
          <w:sz w:val="22"/>
          <w:szCs w:val="22"/>
        </w:rPr>
        <w:t>Tous</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les</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détails</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présentant</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quelque</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intérêt</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au</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point</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vue</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la</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tenue</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ultérieure</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des</w:t>
      </w:r>
      <w:r w:rsidR="005A43C3" w:rsidRPr="00463BEC">
        <w:rPr>
          <w:rFonts w:ascii="Tahoma" w:hAnsi="Tahoma" w:cs="Tahoma"/>
          <w:color w:val="222A35"/>
          <w:spacing w:val="7"/>
          <w:sz w:val="22"/>
          <w:szCs w:val="22"/>
        </w:rPr>
        <w:t xml:space="preserve"> </w:t>
      </w:r>
      <w:r w:rsidR="005A43C3" w:rsidRPr="00463BEC">
        <w:rPr>
          <w:rFonts w:ascii="Tahoma" w:hAnsi="Tahoma" w:cs="Tahoma"/>
          <w:color w:val="222A35"/>
          <w:spacing w:val="-1"/>
          <w:sz w:val="22"/>
          <w:szCs w:val="22"/>
        </w:rPr>
        <w:t>ouvrages,</w:t>
      </w:r>
      <w:r w:rsidR="005A43C3" w:rsidRPr="00463BEC">
        <w:rPr>
          <w:rFonts w:ascii="Tahoma" w:hAnsi="Tahoma" w:cs="Tahoma"/>
          <w:color w:val="222A35"/>
          <w:spacing w:val="37"/>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calcul</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prix</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revient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et</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la</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durée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réelle</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des</w:t>
      </w:r>
      <w:r w:rsidR="005A43C3" w:rsidRPr="00463BEC">
        <w:rPr>
          <w:rFonts w:ascii="Tahoma" w:hAnsi="Tahoma" w:cs="Tahoma"/>
          <w:color w:val="222A35"/>
          <w:sz w:val="22"/>
          <w:szCs w:val="22"/>
        </w:rPr>
        <w:t xml:space="preserve"> </w:t>
      </w:r>
      <w:r w:rsidR="005A43C3" w:rsidRPr="00463BEC">
        <w:rPr>
          <w:rFonts w:ascii="Tahoma" w:hAnsi="Tahoma" w:cs="Tahoma"/>
          <w:color w:val="222A35"/>
          <w:spacing w:val="-1"/>
          <w:sz w:val="22"/>
          <w:szCs w:val="22"/>
        </w:rPr>
        <w:t>travaux,</w:t>
      </w:r>
    </w:p>
    <w:p w14:paraId="343F65F8" w14:textId="77777777" w:rsidR="005A43C3" w:rsidRPr="00463BEC" w:rsidRDefault="00463BEC" w:rsidP="00D769FE">
      <w:pPr>
        <w:pStyle w:val="Corpsdetexte"/>
        <w:widowControl w:val="0"/>
        <w:numPr>
          <w:ilvl w:val="0"/>
          <w:numId w:val="78"/>
        </w:numPr>
        <w:tabs>
          <w:tab w:val="left" w:pos="839"/>
        </w:tabs>
        <w:spacing w:before="18" w:after="0" w:line="274" w:lineRule="exact"/>
        <w:ind w:right="116"/>
        <w:jc w:val="both"/>
        <w:rPr>
          <w:rFonts w:ascii="Tahoma" w:hAnsi="Tahoma" w:cs="Tahoma"/>
          <w:sz w:val="22"/>
          <w:szCs w:val="22"/>
        </w:rPr>
      </w:pPr>
      <w:r w:rsidRPr="00463BEC">
        <w:rPr>
          <w:rFonts w:ascii="Tahoma" w:hAnsi="Tahoma" w:cs="Tahoma"/>
          <w:color w:val="222A35"/>
          <w:spacing w:val="-1"/>
          <w:sz w:val="22"/>
          <w:szCs w:val="22"/>
        </w:rPr>
        <w:t>Les</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incidents</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chantiers</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susceptibles</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donner</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lieu</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z w:val="22"/>
          <w:szCs w:val="22"/>
        </w:rPr>
        <w:t>à</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pénalisation</w:t>
      </w:r>
      <w:r w:rsidR="005A43C3" w:rsidRPr="00463BEC">
        <w:rPr>
          <w:rFonts w:ascii="Tahoma" w:hAnsi="Tahoma" w:cs="Tahoma"/>
          <w:color w:val="222A35"/>
          <w:spacing w:val="2"/>
          <w:sz w:val="22"/>
          <w:szCs w:val="22"/>
        </w:rPr>
        <w:t xml:space="preserve"> </w:t>
      </w:r>
      <w:r w:rsidR="005A43C3" w:rsidRPr="00463BEC">
        <w:rPr>
          <w:rFonts w:ascii="Tahoma" w:hAnsi="Tahoma" w:cs="Tahoma"/>
          <w:color w:val="222A35"/>
          <w:spacing w:val="-1"/>
          <w:sz w:val="22"/>
          <w:szCs w:val="22"/>
        </w:rPr>
        <w:t>ou</w:t>
      </w:r>
      <w:r w:rsidR="005A43C3" w:rsidRPr="00463BEC">
        <w:rPr>
          <w:rFonts w:ascii="Tahoma" w:hAnsi="Tahoma" w:cs="Tahoma"/>
          <w:color w:val="222A35"/>
          <w:spacing w:val="2"/>
          <w:sz w:val="22"/>
          <w:szCs w:val="22"/>
        </w:rPr>
        <w:t xml:space="preserve"> </w:t>
      </w:r>
      <w:r w:rsidR="005A43C3" w:rsidRPr="00463BEC">
        <w:rPr>
          <w:rFonts w:ascii="Tahoma" w:hAnsi="Tahoma" w:cs="Tahoma"/>
          <w:color w:val="222A35"/>
          <w:sz w:val="22"/>
          <w:szCs w:val="22"/>
        </w:rPr>
        <w:t>à</w:t>
      </w:r>
      <w:r w:rsidR="005A43C3" w:rsidRPr="00463BEC">
        <w:rPr>
          <w:rFonts w:ascii="Tahoma" w:hAnsi="Tahoma" w:cs="Tahoma"/>
          <w:color w:val="222A35"/>
          <w:spacing w:val="2"/>
          <w:sz w:val="22"/>
          <w:szCs w:val="22"/>
        </w:rPr>
        <w:t xml:space="preserve"> </w:t>
      </w:r>
      <w:r w:rsidR="005A43C3" w:rsidRPr="00463BEC">
        <w:rPr>
          <w:rFonts w:ascii="Tahoma" w:hAnsi="Tahoma" w:cs="Tahoma"/>
          <w:color w:val="222A35"/>
          <w:spacing w:val="-1"/>
          <w:sz w:val="22"/>
          <w:szCs w:val="22"/>
        </w:rPr>
        <w:t>réclamation</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de</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la</w:t>
      </w:r>
      <w:r w:rsidR="005A43C3" w:rsidRPr="00463BEC">
        <w:rPr>
          <w:rFonts w:ascii="Tahoma" w:hAnsi="Tahoma" w:cs="Tahoma"/>
          <w:color w:val="222A35"/>
          <w:spacing w:val="3"/>
          <w:sz w:val="22"/>
          <w:szCs w:val="22"/>
        </w:rPr>
        <w:t xml:space="preserve"> </w:t>
      </w:r>
      <w:r w:rsidR="005A43C3" w:rsidRPr="00463BEC">
        <w:rPr>
          <w:rFonts w:ascii="Tahoma" w:hAnsi="Tahoma" w:cs="Tahoma"/>
          <w:color w:val="222A35"/>
          <w:spacing w:val="-1"/>
          <w:sz w:val="22"/>
          <w:szCs w:val="22"/>
        </w:rPr>
        <w:t>part</w:t>
      </w:r>
      <w:r w:rsidR="005A43C3" w:rsidRPr="00463BEC">
        <w:rPr>
          <w:rFonts w:ascii="Tahoma" w:hAnsi="Tahoma" w:cs="Tahoma"/>
          <w:color w:val="222A35"/>
          <w:spacing w:val="44"/>
          <w:sz w:val="22"/>
          <w:szCs w:val="22"/>
        </w:rPr>
        <w:t xml:space="preserve"> </w:t>
      </w:r>
      <w:r w:rsidR="005A43C3" w:rsidRPr="00463BEC">
        <w:rPr>
          <w:rFonts w:ascii="Tahoma" w:hAnsi="Tahoma" w:cs="Tahoma"/>
          <w:color w:val="222A35"/>
          <w:sz w:val="22"/>
          <w:szCs w:val="22"/>
        </w:rPr>
        <w:t>de</w:t>
      </w:r>
      <w:r w:rsidR="005A43C3" w:rsidRPr="00463BEC">
        <w:rPr>
          <w:rFonts w:ascii="Tahoma" w:hAnsi="Tahoma" w:cs="Tahoma"/>
          <w:color w:val="222A35"/>
          <w:spacing w:val="-1"/>
          <w:sz w:val="22"/>
          <w:szCs w:val="22"/>
        </w:rPr>
        <w:t xml:space="preserve"> l’Entrepreneur.</w:t>
      </w:r>
    </w:p>
    <w:p w14:paraId="7F37B05C" w14:textId="77777777" w:rsidR="005A43C3" w:rsidRPr="00463BEC" w:rsidRDefault="005A43C3" w:rsidP="00D769FE">
      <w:pPr>
        <w:pStyle w:val="Corpsdetexte"/>
        <w:widowControl w:val="0"/>
        <w:numPr>
          <w:ilvl w:val="0"/>
          <w:numId w:val="78"/>
        </w:numPr>
        <w:spacing w:after="0"/>
        <w:ind w:right="116"/>
        <w:jc w:val="both"/>
        <w:rPr>
          <w:rFonts w:ascii="Tahoma" w:hAnsi="Tahoma" w:cs="Tahoma"/>
          <w:sz w:val="22"/>
          <w:szCs w:val="22"/>
        </w:rPr>
      </w:pPr>
      <w:r w:rsidRPr="00463BEC">
        <w:rPr>
          <w:rFonts w:ascii="Tahoma" w:hAnsi="Tahoma" w:cs="Tahoma"/>
          <w:color w:val="222A35"/>
          <w:spacing w:val="-1"/>
          <w:sz w:val="22"/>
          <w:szCs w:val="22"/>
        </w:rPr>
        <w:t>Le</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journal</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chantier</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sera</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signé</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chaque</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jour</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par</w:t>
      </w:r>
      <w:r w:rsidRPr="00463BEC">
        <w:rPr>
          <w:rFonts w:ascii="Tahoma" w:hAnsi="Tahoma" w:cs="Tahoma"/>
          <w:color w:val="222A35"/>
          <w:spacing w:val="14"/>
          <w:sz w:val="22"/>
          <w:szCs w:val="22"/>
        </w:rPr>
        <w:t xml:space="preserve"> </w:t>
      </w:r>
      <w:r w:rsidRPr="00463BEC">
        <w:rPr>
          <w:rFonts w:ascii="Tahoma" w:hAnsi="Tahoma" w:cs="Tahoma"/>
          <w:color w:val="222A35"/>
          <w:spacing w:val="-1"/>
          <w:sz w:val="22"/>
          <w:szCs w:val="22"/>
        </w:rPr>
        <w:t>les</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représentants</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de</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l’Entrepreneur</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et</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du</w:t>
      </w:r>
      <w:r w:rsidRPr="00463BEC">
        <w:rPr>
          <w:rFonts w:ascii="Tahoma" w:hAnsi="Tahoma" w:cs="Tahoma"/>
          <w:color w:val="222A35"/>
          <w:spacing w:val="13"/>
          <w:sz w:val="22"/>
          <w:szCs w:val="22"/>
        </w:rPr>
        <w:t xml:space="preserve"> </w:t>
      </w:r>
      <w:r w:rsidRPr="00463BEC">
        <w:rPr>
          <w:rFonts w:ascii="Tahoma" w:hAnsi="Tahoma" w:cs="Tahoma"/>
          <w:color w:val="222A35"/>
          <w:spacing w:val="-1"/>
          <w:sz w:val="22"/>
          <w:szCs w:val="22"/>
        </w:rPr>
        <w:t>Contrôleur</w:t>
      </w:r>
      <w:r w:rsidRPr="00463BEC">
        <w:rPr>
          <w:rFonts w:ascii="Tahoma" w:hAnsi="Tahoma" w:cs="Tahoma"/>
          <w:color w:val="222A35"/>
          <w:spacing w:val="32"/>
          <w:sz w:val="22"/>
          <w:szCs w:val="22"/>
        </w:rPr>
        <w:t xml:space="preserve"> </w:t>
      </w:r>
      <w:r w:rsidRPr="00463BEC">
        <w:rPr>
          <w:rFonts w:ascii="Tahoma" w:hAnsi="Tahoma" w:cs="Tahoma"/>
          <w:color w:val="222A35"/>
          <w:sz w:val="22"/>
          <w:szCs w:val="22"/>
        </w:rPr>
        <w:t>des travaux.</w:t>
      </w:r>
    </w:p>
    <w:p w14:paraId="1675AE63" w14:textId="77777777" w:rsidR="005A43C3" w:rsidRPr="0010098E" w:rsidRDefault="005A43C3" w:rsidP="00914109">
      <w:pPr>
        <w:pStyle w:val="Titre31"/>
        <w:spacing w:before="119"/>
        <w:ind w:left="0"/>
        <w:jc w:val="both"/>
        <w:rPr>
          <w:rFonts w:ascii="Tahoma" w:hAnsi="Tahoma" w:cs="Tahoma"/>
          <w:bCs w:val="0"/>
          <w:sz w:val="22"/>
          <w:szCs w:val="22"/>
          <w:lang w:val="fr-FR"/>
        </w:rPr>
      </w:pPr>
      <w:r w:rsidRPr="0010098E">
        <w:rPr>
          <w:rFonts w:ascii="Tahoma" w:hAnsi="Tahoma" w:cs="Tahoma"/>
          <w:color w:val="222A35"/>
          <w:spacing w:val="-1"/>
          <w:sz w:val="22"/>
          <w:szCs w:val="22"/>
          <w:lang w:val="fr-FR"/>
        </w:rPr>
        <w:t>Article</w:t>
      </w:r>
      <w:r w:rsidRPr="0010098E">
        <w:rPr>
          <w:rFonts w:ascii="Tahoma" w:hAnsi="Tahoma" w:cs="Tahoma"/>
          <w:color w:val="222A35"/>
          <w:sz w:val="22"/>
          <w:szCs w:val="22"/>
          <w:lang w:val="fr-FR"/>
        </w:rPr>
        <w:t xml:space="preserve"> </w:t>
      </w:r>
      <w:r w:rsidR="00914109" w:rsidRPr="0010098E">
        <w:rPr>
          <w:rFonts w:ascii="Tahoma" w:hAnsi="Tahoma" w:cs="Tahoma"/>
          <w:color w:val="222A35"/>
          <w:spacing w:val="-1"/>
          <w:sz w:val="22"/>
          <w:szCs w:val="22"/>
          <w:lang w:val="fr-FR"/>
        </w:rPr>
        <w:t>29</w:t>
      </w:r>
      <w:r w:rsidRPr="0010098E">
        <w:rPr>
          <w:rFonts w:ascii="Tahoma" w:hAnsi="Tahoma" w:cs="Tahoma"/>
          <w:color w:val="222A35"/>
          <w:sz w:val="22"/>
          <w:szCs w:val="22"/>
          <w:lang w:val="fr-FR"/>
        </w:rPr>
        <w:t xml:space="preserve"> : </w:t>
      </w:r>
      <w:r w:rsidRPr="0010098E">
        <w:rPr>
          <w:rFonts w:ascii="Tahoma" w:hAnsi="Tahoma" w:cs="Tahoma"/>
          <w:color w:val="222A35"/>
          <w:spacing w:val="-1"/>
          <w:sz w:val="22"/>
          <w:szCs w:val="22"/>
          <w:lang w:val="fr-FR"/>
        </w:rPr>
        <w:t>Travaux</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préparatoires</w:t>
      </w:r>
    </w:p>
    <w:p w14:paraId="3BAFD445" w14:textId="77777777" w:rsidR="005A43C3" w:rsidRPr="00E6055C" w:rsidRDefault="005A43C3" w:rsidP="005A43C3">
      <w:pPr>
        <w:pStyle w:val="Corpsdetexte"/>
        <w:ind w:left="838" w:right="115"/>
        <w:jc w:val="both"/>
        <w:rPr>
          <w:rFonts w:ascii="Tahoma" w:hAnsi="Tahoma" w:cs="Tahoma"/>
          <w:bCs/>
          <w:sz w:val="22"/>
          <w:szCs w:val="22"/>
        </w:rPr>
      </w:pPr>
      <w:r w:rsidRPr="00E6055C">
        <w:rPr>
          <w:rFonts w:ascii="Tahoma" w:hAnsi="Tahoma" w:cs="Tahoma"/>
          <w:color w:val="222A35"/>
          <w:sz w:val="22"/>
          <w:szCs w:val="22"/>
        </w:rPr>
        <w:t>L’entrepreneur</w:t>
      </w:r>
      <w:r w:rsidRPr="00E6055C">
        <w:rPr>
          <w:rFonts w:ascii="Tahoma" w:hAnsi="Tahoma" w:cs="Tahoma"/>
          <w:color w:val="222A35"/>
          <w:spacing w:val="32"/>
          <w:sz w:val="22"/>
          <w:szCs w:val="22"/>
        </w:rPr>
        <w:t xml:space="preserve"> </w:t>
      </w:r>
      <w:r w:rsidRPr="00E6055C">
        <w:rPr>
          <w:rFonts w:ascii="Tahoma" w:hAnsi="Tahoma" w:cs="Tahoma"/>
          <w:color w:val="222A35"/>
          <w:sz w:val="22"/>
          <w:szCs w:val="22"/>
        </w:rPr>
        <w:t>prendra</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le</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site</w:t>
      </w:r>
      <w:r w:rsidRPr="00E6055C">
        <w:rPr>
          <w:rFonts w:ascii="Tahoma" w:hAnsi="Tahoma" w:cs="Tahoma"/>
          <w:color w:val="222A35"/>
          <w:spacing w:val="32"/>
          <w:sz w:val="22"/>
          <w:szCs w:val="22"/>
        </w:rPr>
        <w:t xml:space="preserve"> </w:t>
      </w:r>
      <w:r w:rsidRPr="00E6055C">
        <w:rPr>
          <w:rFonts w:ascii="Tahoma" w:hAnsi="Tahoma" w:cs="Tahoma"/>
          <w:color w:val="222A35"/>
          <w:sz w:val="22"/>
          <w:szCs w:val="22"/>
        </w:rPr>
        <w:t>dans</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l’état</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où</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il</w:t>
      </w:r>
      <w:r w:rsidRPr="00E6055C">
        <w:rPr>
          <w:rFonts w:ascii="Tahoma" w:hAnsi="Tahoma" w:cs="Tahoma"/>
          <w:color w:val="222A35"/>
          <w:spacing w:val="32"/>
          <w:sz w:val="22"/>
          <w:szCs w:val="22"/>
        </w:rPr>
        <w:t xml:space="preserve"> </w:t>
      </w:r>
      <w:r w:rsidRPr="00E6055C">
        <w:rPr>
          <w:rFonts w:ascii="Tahoma" w:hAnsi="Tahoma" w:cs="Tahoma"/>
          <w:color w:val="222A35"/>
          <w:spacing w:val="-1"/>
          <w:sz w:val="22"/>
          <w:szCs w:val="22"/>
        </w:rPr>
        <w:t>le</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trouve.</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Il</w:t>
      </w:r>
      <w:r w:rsidRPr="00E6055C">
        <w:rPr>
          <w:rFonts w:ascii="Tahoma" w:hAnsi="Tahoma" w:cs="Tahoma"/>
          <w:color w:val="222A35"/>
          <w:spacing w:val="32"/>
          <w:sz w:val="22"/>
          <w:szCs w:val="22"/>
        </w:rPr>
        <w:t xml:space="preserve"> </w:t>
      </w:r>
      <w:r w:rsidRPr="00E6055C">
        <w:rPr>
          <w:rFonts w:ascii="Tahoma" w:hAnsi="Tahoma" w:cs="Tahoma"/>
          <w:color w:val="222A35"/>
          <w:spacing w:val="-1"/>
          <w:sz w:val="22"/>
          <w:szCs w:val="22"/>
        </w:rPr>
        <w:t>fera</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son</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affaire</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du</w:t>
      </w:r>
      <w:r w:rsidRPr="00E6055C">
        <w:rPr>
          <w:rFonts w:ascii="Tahoma" w:hAnsi="Tahoma" w:cs="Tahoma"/>
          <w:color w:val="222A35"/>
          <w:spacing w:val="32"/>
          <w:sz w:val="22"/>
          <w:szCs w:val="22"/>
        </w:rPr>
        <w:t xml:space="preserve"> </w:t>
      </w:r>
      <w:r w:rsidRPr="00E6055C">
        <w:rPr>
          <w:rFonts w:ascii="Tahoma" w:hAnsi="Tahoma" w:cs="Tahoma"/>
          <w:color w:val="222A35"/>
          <w:spacing w:val="-1"/>
          <w:sz w:val="22"/>
          <w:szCs w:val="22"/>
        </w:rPr>
        <w:t>nettoyage</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général</w:t>
      </w:r>
      <w:r w:rsidRPr="00E6055C">
        <w:rPr>
          <w:rFonts w:ascii="Tahoma" w:hAnsi="Tahoma" w:cs="Tahoma"/>
          <w:color w:val="222A35"/>
          <w:spacing w:val="33"/>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pacing w:val="26"/>
          <w:sz w:val="22"/>
          <w:szCs w:val="22"/>
        </w:rPr>
        <w:t xml:space="preserve"> </w:t>
      </w:r>
      <w:r w:rsidRPr="00E6055C">
        <w:rPr>
          <w:rFonts w:ascii="Tahoma" w:hAnsi="Tahoma" w:cs="Tahoma"/>
          <w:color w:val="222A35"/>
          <w:spacing w:val="-1"/>
          <w:sz w:val="22"/>
          <w:szCs w:val="22"/>
        </w:rPr>
        <w:t>l’emprise,</w:t>
      </w:r>
      <w:r w:rsidRPr="00E6055C">
        <w:rPr>
          <w:rFonts w:ascii="Tahoma" w:hAnsi="Tahoma" w:cs="Tahoma"/>
          <w:color w:val="222A35"/>
          <w:spacing w:val="21"/>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pacing w:val="21"/>
          <w:sz w:val="22"/>
          <w:szCs w:val="22"/>
        </w:rPr>
        <w:t xml:space="preserve"> </w:t>
      </w:r>
      <w:r w:rsidRPr="00E6055C">
        <w:rPr>
          <w:rFonts w:ascii="Tahoma" w:hAnsi="Tahoma" w:cs="Tahoma"/>
          <w:color w:val="222A35"/>
          <w:spacing w:val="-1"/>
          <w:sz w:val="22"/>
          <w:szCs w:val="22"/>
        </w:rPr>
        <w:t>l’enlèvement</w:t>
      </w:r>
      <w:r w:rsidRPr="00E6055C">
        <w:rPr>
          <w:rFonts w:ascii="Tahoma" w:hAnsi="Tahoma" w:cs="Tahoma"/>
          <w:color w:val="222A35"/>
          <w:spacing w:val="21"/>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pacing w:val="21"/>
          <w:sz w:val="22"/>
          <w:szCs w:val="22"/>
        </w:rPr>
        <w:t xml:space="preserve"> </w:t>
      </w:r>
      <w:r w:rsidRPr="00E6055C">
        <w:rPr>
          <w:rFonts w:ascii="Tahoma" w:hAnsi="Tahoma" w:cs="Tahoma"/>
          <w:color w:val="222A35"/>
          <w:spacing w:val="-1"/>
          <w:sz w:val="22"/>
          <w:szCs w:val="22"/>
        </w:rPr>
        <w:t>tout</w:t>
      </w:r>
      <w:r w:rsidRPr="00E6055C">
        <w:rPr>
          <w:rFonts w:ascii="Tahoma" w:hAnsi="Tahoma" w:cs="Tahoma"/>
          <w:color w:val="222A35"/>
          <w:spacing w:val="21"/>
          <w:sz w:val="22"/>
          <w:szCs w:val="22"/>
        </w:rPr>
        <w:t xml:space="preserve"> </w:t>
      </w:r>
      <w:r w:rsidRPr="00E6055C">
        <w:rPr>
          <w:rFonts w:ascii="Tahoma" w:hAnsi="Tahoma" w:cs="Tahoma"/>
          <w:color w:val="222A35"/>
          <w:spacing w:val="-1"/>
          <w:sz w:val="22"/>
          <w:szCs w:val="22"/>
        </w:rPr>
        <w:t>dépôt</w:t>
      </w:r>
      <w:r w:rsidRPr="00E6055C">
        <w:rPr>
          <w:rFonts w:ascii="Tahoma" w:hAnsi="Tahoma" w:cs="Tahoma"/>
          <w:color w:val="222A35"/>
          <w:spacing w:val="22"/>
          <w:sz w:val="22"/>
          <w:szCs w:val="22"/>
        </w:rPr>
        <w:t xml:space="preserve"> </w:t>
      </w:r>
      <w:r w:rsidRPr="00E6055C">
        <w:rPr>
          <w:rFonts w:ascii="Tahoma" w:hAnsi="Tahoma" w:cs="Tahoma"/>
          <w:color w:val="222A35"/>
          <w:spacing w:val="-1"/>
          <w:sz w:val="22"/>
          <w:szCs w:val="22"/>
        </w:rPr>
        <w:t>étranger</w:t>
      </w:r>
      <w:r w:rsidRPr="00E6055C">
        <w:rPr>
          <w:rFonts w:ascii="Tahoma" w:hAnsi="Tahoma" w:cs="Tahoma"/>
          <w:color w:val="222A35"/>
          <w:spacing w:val="20"/>
          <w:sz w:val="22"/>
          <w:szCs w:val="22"/>
        </w:rPr>
        <w:t xml:space="preserve"> </w:t>
      </w:r>
      <w:r w:rsidRPr="00E6055C">
        <w:rPr>
          <w:rFonts w:ascii="Tahoma" w:hAnsi="Tahoma" w:cs="Tahoma"/>
          <w:color w:val="222A35"/>
          <w:spacing w:val="-1"/>
          <w:sz w:val="22"/>
          <w:szCs w:val="22"/>
        </w:rPr>
        <w:t>aux</w:t>
      </w:r>
      <w:r w:rsidRPr="00E6055C">
        <w:rPr>
          <w:rFonts w:ascii="Tahoma" w:hAnsi="Tahoma" w:cs="Tahoma"/>
          <w:color w:val="222A35"/>
          <w:spacing w:val="22"/>
          <w:sz w:val="22"/>
          <w:szCs w:val="22"/>
        </w:rPr>
        <w:t xml:space="preserve"> </w:t>
      </w:r>
      <w:r w:rsidRPr="00E6055C">
        <w:rPr>
          <w:rFonts w:ascii="Tahoma" w:hAnsi="Tahoma" w:cs="Tahoma"/>
          <w:color w:val="222A35"/>
          <w:spacing w:val="-1"/>
          <w:sz w:val="22"/>
          <w:szCs w:val="22"/>
        </w:rPr>
        <w:t>travaux,</w:t>
      </w:r>
      <w:r w:rsidRPr="00E6055C">
        <w:rPr>
          <w:rFonts w:ascii="Tahoma" w:hAnsi="Tahoma" w:cs="Tahoma"/>
          <w:color w:val="222A35"/>
          <w:spacing w:val="20"/>
          <w:sz w:val="22"/>
          <w:szCs w:val="22"/>
        </w:rPr>
        <w:t xml:space="preserve"> </w:t>
      </w:r>
      <w:r w:rsidRPr="00E6055C">
        <w:rPr>
          <w:rFonts w:ascii="Tahoma" w:hAnsi="Tahoma" w:cs="Tahoma"/>
          <w:color w:val="222A35"/>
          <w:spacing w:val="-1"/>
          <w:sz w:val="22"/>
          <w:szCs w:val="22"/>
        </w:rPr>
        <w:t>du</w:t>
      </w:r>
      <w:r w:rsidRPr="00E6055C">
        <w:rPr>
          <w:rFonts w:ascii="Tahoma" w:hAnsi="Tahoma" w:cs="Tahoma"/>
          <w:color w:val="222A35"/>
          <w:spacing w:val="20"/>
          <w:sz w:val="22"/>
          <w:szCs w:val="22"/>
        </w:rPr>
        <w:t xml:space="preserve"> </w:t>
      </w:r>
      <w:r w:rsidRPr="00E6055C">
        <w:rPr>
          <w:rFonts w:ascii="Tahoma" w:hAnsi="Tahoma" w:cs="Tahoma"/>
          <w:color w:val="222A35"/>
          <w:spacing w:val="-1"/>
          <w:sz w:val="22"/>
          <w:szCs w:val="22"/>
        </w:rPr>
        <w:t>débroussaillage</w:t>
      </w:r>
      <w:r w:rsidRPr="00E6055C">
        <w:rPr>
          <w:rFonts w:ascii="Tahoma" w:hAnsi="Tahoma" w:cs="Tahoma"/>
          <w:color w:val="222A35"/>
          <w:spacing w:val="20"/>
          <w:sz w:val="22"/>
          <w:szCs w:val="22"/>
        </w:rPr>
        <w:t xml:space="preserve"> </w:t>
      </w:r>
      <w:r w:rsidRPr="00E6055C">
        <w:rPr>
          <w:rFonts w:ascii="Tahoma" w:hAnsi="Tahoma" w:cs="Tahoma"/>
          <w:color w:val="222A35"/>
          <w:spacing w:val="-1"/>
          <w:sz w:val="22"/>
          <w:szCs w:val="22"/>
        </w:rPr>
        <w:t>et</w:t>
      </w:r>
      <w:r w:rsidRPr="00E6055C">
        <w:rPr>
          <w:rFonts w:ascii="Tahoma" w:hAnsi="Tahoma" w:cs="Tahoma"/>
          <w:color w:val="222A35"/>
          <w:spacing w:val="20"/>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pacing w:val="20"/>
          <w:sz w:val="22"/>
          <w:szCs w:val="22"/>
        </w:rPr>
        <w:t xml:space="preserve"> </w:t>
      </w:r>
      <w:r w:rsidRPr="00E6055C">
        <w:rPr>
          <w:rFonts w:ascii="Tahoma" w:hAnsi="Tahoma" w:cs="Tahoma"/>
          <w:color w:val="222A35"/>
          <w:spacing w:val="-1"/>
          <w:sz w:val="22"/>
          <w:szCs w:val="22"/>
        </w:rPr>
        <w:t>l’abattage</w:t>
      </w:r>
      <w:r w:rsidRPr="00E6055C">
        <w:rPr>
          <w:rFonts w:ascii="Tahoma" w:hAnsi="Tahoma" w:cs="Tahoma"/>
          <w:color w:val="222A35"/>
          <w:spacing w:val="21"/>
          <w:sz w:val="22"/>
          <w:szCs w:val="22"/>
        </w:rPr>
        <w:t xml:space="preserve"> </w:t>
      </w:r>
      <w:r w:rsidRPr="00E6055C">
        <w:rPr>
          <w:rFonts w:ascii="Tahoma" w:hAnsi="Tahoma" w:cs="Tahoma"/>
          <w:color w:val="222A35"/>
          <w:spacing w:val="-1"/>
          <w:sz w:val="22"/>
          <w:szCs w:val="22"/>
        </w:rPr>
        <w:t>ou</w:t>
      </w:r>
      <w:r w:rsidRPr="00E6055C">
        <w:rPr>
          <w:rFonts w:ascii="Tahoma" w:hAnsi="Tahoma" w:cs="Tahoma"/>
          <w:color w:val="222A35"/>
          <w:spacing w:val="32"/>
          <w:sz w:val="22"/>
          <w:szCs w:val="22"/>
        </w:rPr>
        <w:t xml:space="preserve"> </w:t>
      </w:r>
      <w:r w:rsidRPr="00E6055C">
        <w:rPr>
          <w:rFonts w:ascii="Tahoma" w:hAnsi="Tahoma" w:cs="Tahoma"/>
          <w:color w:val="222A35"/>
          <w:spacing w:val="-1"/>
          <w:sz w:val="22"/>
          <w:szCs w:val="22"/>
        </w:rPr>
        <w:t>l’élagage</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des</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arbres.</w:t>
      </w:r>
    </w:p>
    <w:p w14:paraId="636F3FC5" w14:textId="77777777" w:rsidR="005A43C3" w:rsidRPr="00E6055C" w:rsidRDefault="005A43C3" w:rsidP="005A43C3">
      <w:pPr>
        <w:pStyle w:val="Corpsdetexte"/>
        <w:ind w:left="838" w:right="115"/>
        <w:jc w:val="both"/>
        <w:rPr>
          <w:rFonts w:ascii="Tahoma" w:hAnsi="Tahoma" w:cs="Tahoma"/>
          <w:color w:val="222A35"/>
          <w:spacing w:val="-1"/>
          <w:sz w:val="22"/>
          <w:szCs w:val="22"/>
        </w:rPr>
      </w:pPr>
      <w:r w:rsidRPr="00E6055C">
        <w:rPr>
          <w:rFonts w:ascii="Tahoma" w:hAnsi="Tahoma" w:cs="Tahoma"/>
          <w:color w:val="222A35"/>
          <w:spacing w:val="-1"/>
          <w:sz w:val="22"/>
          <w:szCs w:val="22"/>
        </w:rPr>
        <w:t>Aucun</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arbre</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situé</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en</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dehors</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la</w:t>
      </w:r>
      <w:r w:rsidRPr="00E6055C">
        <w:rPr>
          <w:rFonts w:ascii="Tahoma" w:hAnsi="Tahoma" w:cs="Tahoma"/>
          <w:color w:val="222A35"/>
          <w:spacing w:val="26"/>
          <w:sz w:val="22"/>
          <w:szCs w:val="22"/>
        </w:rPr>
        <w:t xml:space="preserve"> </w:t>
      </w:r>
      <w:r w:rsidRPr="00E6055C">
        <w:rPr>
          <w:rFonts w:ascii="Tahoma" w:hAnsi="Tahoma" w:cs="Tahoma"/>
          <w:color w:val="222A35"/>
          <w:spacing w:val="-1"/>
          <w:sz w:val="22"/>
          <w:szCs w:val="22"/>
        </w:rPr>
        <w:t>zone</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débroussaillement</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ou</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l’emprise</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d’intervention</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ne</w:t>
      </w:r>
      <w:r w:rsidRPr="00E6055C">
        <w:rPr>
          <w:rFonts w:ascii="Tahoma" w:hAnsi="Tahoma" w:cs="Tahoma"/>
          <w:color w:val="222A35"/>
          <w:spacing w:val="25"/>
          <w:sz w:val="22"/>
          <w:szCs w:val="22"/>
        </w:rPr>
        <w:t xml:space="preserve"> </w:t>
      </w:r>
      <w:r w:rsidRPr="00E6055C">
        <w:rPr>
          <w:rFonts w:ascii="Tahoma" w:hAnsi="Tahoma" w:cs="Tahoma"/>
          <w:color w:val="222A35"/>
          <w:spacing w:val="-1"/>
          <w:sz w:val="22"/>
          <w:szCs w:val="22"/>
        </w:rPr>
        <w:t>sera</w:t>
      </w:r>
      <w:r w:rsidRPr="00E6055C">
        <w:rPr>
          <w:rFonts w:ascii="Tahoma" w:hAnsi="Tahoma" w:cs="Tahoma"/>
          <w:color w:val="222A35"/>
          <w:spacing w:val="38"/>
          <w:sz w:val="22"/>
          <w:szCs w:val="22"/>
        </w:rPr>
        <w:t xml:space="preserve"> </w:t>
      </w:r>
      <w:r w:rsidRPr="00E6055C">
        <w:rPr>
          <w:rFonts w:ascii="Tahoma" w:hAnsi="Tahoma" w:cs="Tahoma"/>
          <w:color w:val="222A35"/>
          <w:spacing w:val="-1"/>
          <w:sz w:val="22"/>
          <w:szCs w:val="22"/>
        </w:rPr>
        <w:t>arraché</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sans</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l’assentiment</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l’ingénieur.</w:t>
      </w:r>
    </w:p>
    <w:p w14:paraId="3DEE4734" w14:textId="77777777" w:rsidR="005A43C3" w:rsidRPr="0010098E" w:rsidRDefault="005A43C3" w:rsidP="005A43C3">
      <w:pPr>
        <w:pStyle w:val="Titre31"/>
        <w:spacing w:before="119"/>
        <w:ind w:left="118"/>
        <w:jc w:val="both"/>
        <w:rPr>
          <w:rFonts w:ascii="Tahoma" w:hAnsi="Tahoma" w:cs="Tahoma"/>
          <w:bCs w:val="0"/>
          <w:sz w:val="22"/>
          <w:szCs w:val="22"/>
          <w:lang w:val="fr-FR"/>
        </w:rPr>
      </w:pPr>
      <w:r w:rsidRPr="0010098E">
        <w:rPr>
          <w:rFonts w:ascii="Tahoma" w:hAnsi="Tahoma" w:cs="Tahoma"/>
          <w:color w:val="222A35"/>
          <w:spacing w:val="-1"/>
          <w:sz w:val="22"/>
          <w:szCs w:val="22"/>
          <w:lang w:val="fr-FR"/>
        </w:rPr>
        <w:t>Article</w:t>
      </w:r>
      <w:r w:rsidRPr="0010098E">
        <w:rPr>
          <w:rFonts w:ascii="Tahoma" w:hAnsi="Tahoma" w:cs="Tahoma"/>
          <w:color w:val="222A35"/>
          <w:sz w:val="22"/>
          <w:szCs w:val="22"/>
          <w:lang w:val="fr-FR"/>
        </w:rPr>
        <w:t xml:space="preserve"> </w:t>
      </w:r>
      <w:r w:rsidR="00914109" w:rsidRPr="0010098E">
        <w:rPr>
          <w:rFonts w:ascii="Tahoma" w:hAnsi="Tahoma" w:cs="Tahoma"/>
          <w:color w:val="222A35"/>
          <w:spacing w:val="-1"/>
          <w:sz w:val="22"/>
          <w:szCs w:val="22"/>
          <w:lang w:val="fr-FR"/>
        </w:rPr>
        <w:t>30</w:t>
      </w:r>
      <w:r w:rsidRPr="0010098E">
        <w:rPr>
          <w:rFonts w:ascii="Tahoma" w:hAnsi="Tahoma" w:cs="Tahoma"/>
          <w:color w:val="222A35"/>
          <w:sz w:val="22"/>
          <w:szCs w:val="22"/>
          <w:lang w:val="fr-FR"/>
        </w:rPr>
        <w:t xml:space="preserve"> : </w:t>
      </w:r>
      <w:r w:rsidRPr="0010098E">
        <w:rPr>
          <w:rFonts w:ascii="Tahoma" w:hAnsi="Tahoma" w:cs="Tahoma"/>
          <w:color w:val="222A35"/>
          <w:spacing w:val="-1"/>
          <w:sz w:val="22"/>
          <w:szCs w:val="22"/>
          <w:lang w:val="fr-FR"/>
        </w:rPr>
        <w:t>Implantation</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de</w:t>
      </w:r>
      <w:r w:rsidRPr="0010098E">
        <w:rPr>
          <w:rFonts w:ascii="Tahoma" w:hAnsi="Tahoma" w:cs="Tahoma"/>
          <w:color w:val="222A35"/>
          <w:sz w:val="22"/>
          <w:szCs w:val="22"/>
          <w:lang w:val="fr-FR"/>
        </w:rPr>
        <w:t xml:space="preserve"> </w:t>
      </w:r>
      <w:r w:rsidRPr="0010098E">
        <w:rPr>
          <w:rFonts w:ascii="Tahoma" w:hAnsi="Tahoma" w:cs="Tahoma"/>
          <w:color w:val="222A35"/>
          <w:spacing w:val="-1"/>
          <w:sz w:val="22"/>
          <w:szCs w:val="22"/>
          <w:lang w:val="fr-FR"/>
        </w:rPr>
        <w:t>l’ouvrage</w:t>
      </w:r>
    </w:p>
    <w:p w14:paraId="792E592C" w14:textId="77777777" w:rsidR="005A43C3" w:rsidRPr="00E6055C" w:rsidRDefault="005A43C3" w:rsidP="005A43C3">
      <w:pPr>
        <w:pStyle w:val="Corpsdetexte"/>
        <w:ind w:right="116"/>
        <w:jc w:val="both"/>
        <w:rPr>
          <w:rFonts w:ascii="Tahoma" w:hAnsi="Tahoma" w:cs="Tahoma"/>
          <w:bCs/>
          <w:sz w:val="22"/>
          <w:szCs w:val="22"/>
        </w:rPr>
      </w:pPr>
      <w:r w:rsidRPr="00E6055C">
        <w:rPr>
          <w:rFonts w:ascii="Tahoma" w:hAnsi="Tahoma" w:cs="Tahoma"/>
          <w:color w:val="222A35"/>
          <w:sz w:val="22"/>
          <w:szCs w:val="22"/>
        </w:rPr>
        <w:t>Il</w:t>
      </w:r>
      <w:r w:rsidRPr="00E6055C">
        <w:rPr>
          <w:rFonts w:ascii="Tahoma" w:hAnsi="Tahoma" w:cs="Tahoma"/>
          <w:color w:val="222A35"/>
          <w:spacing w:val="37"/>
          <w:sz w:val="22"/>
          <w:szCs w:val="22"/>
        </w:rPr>
        <w:t xml:space="preserve"> </w:t>
      </w:r>
      <w:r w:rsidRPr="00E6055C">
        <w:rPr>
          <w:rFonts w:ascii="Tahoma" w:hAnsi="Tahoma" w:cs="Tahoma"/>
          <w:color w:val="222A35"/>
          <w:spacing w:val="-1"/>
          <w:sz w:val="22"/>
          <w:szCs w:val="22"/>
        </w:rPr>
        <w:t>sera</w:t>
      </w:r>
      <w:r w:rsidRPr="00E6055C">
        <w:rPr>
          <w:rFonts w:ascii="Tahoma" w:hAnsi="Tahoma" w:cs="Tahoma"/>
          <w:color w:val="222A35"/>
          <w:spacing w:val="38"/>
          <w:sz w:val="22"/>
          <w:szCs w:val="22"/>
        </w:rPr>
        <w:t xml:space="preserve"> </w:t>
      </w:r>
      <w:r w:rsidRPr="00E6055C">
        <w:rPr>
          <w:rFonts w:ascii="Tahoma" w:hAnsi="Tahoma" w:cs="Tahoma"/>
          <w:color w:val="222A35"/>
          <w:sz w:val="22"/>
          <w:szCs w:val="22"/>
        </w:rPr>
        <w:t>procédé</w:t>
      </w:r>
      <w:r w:rsidRPr="00E6055C">
        <w:rPr>
          <w:rFonts w:ascii="Tahoma" w:hAnsi="Tahoma" w:cs="Tahoma"/>
          <w:color w:val="222A35"/>
          <w:spacing w:val="38"/>
          <w:sz w:val="22"/>
          <w:szCs w:val="22"/>
        </w:rPr>
        <w:t xml:space="preserve"> </w:t>
      </w:r>
      <w:r w:rsidRPr="00E6055C">
        <w:rPr>
          <w:rFonts w:ascii="Tahoma" w:hAnsi="Tahoma" w:cs="Tahoma"/>
          <w:color w:val="222A35"/>
          <w:spacing w:val="-1"/>
          <w:sz w:val="22"/>
          <w:szCs w:val="22"/>
        </w:rPr>
        <w:t>contradictoirement</w:t>
      </w:r>
      <w:r w:rsidRPr="00E6055C">
        <w:rPr>
          <w:rFonts w:ascii="Tahoma" w:hAnsi="Tahoma" w:cs="Tahoma"/>
          <w:color w:val="222A35"/>
          <w:spacing w:val="21"/>
          <w:sz w:val="22"/>
          <w:szCs w:val="22"/>
        </w:rPr>
        <w:t xml:space="preserve"> </w:t>
      </w:r>
      <w:r w:rsidRPr="00E6055C">
        <w:rPr>
          <w:rFonts w:ascii="Tahoma" w:hAnsi="Tahoma" w:cs="Tahoma"/>
          <w:color w:val="222A35"/>
          <w:sz w:val="22"/>
          <w:szCs w:val="22"/>
        </w:rPr>
        <w:t>à</w:t>
      </w:r>
      <w:r w:rsidRPr="00E6055C">
        <w:rPr>
          <w:rFonts w:ascii="Tahoma" w:hAnsi="Tahoma" w:cs="Tahoma"/>
          <w:color w:val="222A35"/>
          <w:spacing w:val="37"/>
          <w:sz w:val="22"/>
          <w:szCs w:val="22"/>
        </w:rPr>
        <w:t xml:space="preserve"> </w:t>
      </w:r>
      <w:r w:rsidRPr="00E6055C">
        <w:rPr>
          <w:rFonts w:ascii="Tahoma" w:hAnsi="Tahoma" w:cs="Tahoma"/>
          <w:color w:val="222A35"/>
          <w:spacing w:val="-1"/>
          <w:sz w:val="22"/>
          <w:szCs w:val="22"/>
        </w:rPr>
        <w:t>l’implantation</w:t>
      </w:r>
      <w:r w:rsidRPr="00E6055C">
        <w:rPr>
          <w:rFonts w:ascii="Tahoma" w:hAnsi="Tahoma" w:cs="Tahoma"/>
          <w:color w:val="222A35"/>
          <w:spacing w:val="38"/>
          <w:sz w:val="22"/>
          <w:szCs w:val="22"/>
        </w:rPr>
        <w:t xml:space="preserve"> </w:t>
      </w:r>
      <w:r w:rsidRPr="00E6055C">
        <w:rPr>
          <w:rFonts w:ascii="Tahoma" w:hAnsi="Tahoma" w:cs="Tahoma"/>
          <w:color w:val="222A35"/>
          <w:spacing w:val="-1"/>
          <w:sz w:val="22"/>
          <w:szCs w:val="22"/>
        </w:rPr>
        <w:t>de</w:t>
      </w:r>
      <w:r w:rsidRPr="00E6055C">
        <w:rPr>
          <w:rFonts w:ascii="Tahoma" w:hAnsi="Tahoma" w:cs="Tahoma"/>
          <w:color w:val="222A35"/>
          <w:spacing w:val="38"/>
          <w:sz w:val="22"/>
          <w:szCs w:val="22"/>
        </w:rPr>
        <w:t xml:space="preserve"> </w:t>
      </w:r>
      <w:r w:rsidRPr="00E6055C">
        <w:rPr>
          <w:rFonts w:ascii="Tahoma" w:hAnsi="Tahoma" w:cs="Tahoma"/>
          <w:color w:val="222A35"/>
          <w:spacing w:val="-1"/>
          <w:sz w:val="22"/>
          <w:szCs w:val="22"/>
        </w:rPr>
        <w:t>l’ouvrage</w:t>
      </w:r>
      <w:r w:rsidRPr="00E6055C">
        <w:rPr>
          <w:rFonts w:ascii="Tahoma" w:hAnsi="Tahoma" w:cs="Tahoma"/>
          <w:color w:val="222A35"/>
          <w:spacing w:val="38"/>
          <w:sz w:val="22"/>
          <w:szCs w:val="22"/>
        </w:rPr>
        <w:t xml:space="preserve"> </w:t>
      </w:r>
      <w:r w:rsidRPr="00E6055C">
        <w:rPr>
          <w:rFonts w:ascii="Tahoma" w:hAnsi="Tahoma" w:cs="Tahoma"/>
          <w:color w:val="222A35"/>
          <w:spacing w:val="-1"/>
          <w:sz w:val="22"/>
          <w:szCs w:val="22"/>
        </w:rPr>
        <w:t>et</w:t>
      </w:r>
      <w:r w:rsidRPr="00E6055C">
        <w:rPr>
          <w:rFonts w:ascii="Tahoma" w:hAnsi="Tahoma" w:cs="Tahoma"/>
          <w:color w:val="222A35"/>
          <w:spacing w:val="37"/>
          <w:sz w:val="22"/>
          <w:szCs w:val="22"/>
        </w:rPr>
        <w:t xml:space="preserve"> </w:t>
      </w:r>
      <w:r w:rsidRPr="00E6055C">
        <w:rPr>
          <w:rFonts w:ascii="Tahoma" w:hAnsi="Tahoma" w:cs="Tahoma"/>
          <w:color w:val="222A35"/>
          <w:spacing w:val="-1"/>
          <w:sz w:val="22"/>
          <w:szCs w:val="22"/>
        </w:rPr>
        <w:t>conformément</w:t>
      </w:r>
      <w:r w:rsidRPr="00E6055C">
        <w:rPr>
          <w:rFonts w:ascii="Tahoma" w:hAnsi="Tahoma" w:cs="Tahoma"/>
          <w:color w:val="222A35"/>
          <w:spacing w:val="38"/>
          <w:sz w:val="22"/>
          <w:szCs w:val="22"/>
        </w:rPr>
        <w:t xml:space="preserve"> </w:t>
      </w:r>
      <w:r w:rsidRPr="00E6055C">
        <w:rPr>
          <w:rFonts w:ascii="Tahoma" w:hAnsi="Tahoma" w:cs="Tahoma"/>
          <w:color w:val="222A35"/>
          <w:spacing w:val="-1"/>
          <w:sz w:val="22"/>
          <w:szCs w:val="22"/>
        </w:rPr>
        <w:t>aux</w:t>
      </w:r>
      <w:r w:rsidRPr="00E6055C">
        <w:rPr>
          <w:rFonts w:ascii="Tahoma" w:hAnsi="Tahoma" w:cs="Tahoma"/>
          <w:color w:val="222A35"/>
          <w:spacing w:val="38"/>
          <w:sz w:val="22"/>
          <w:szCs w:val="22"/>
        </w:rPr>
        <w:t xml:space="preserve"> </w:t>
      </w:r>
      <w:r w:rsidRPr="00E6055C">
        <w:rPr>
          <w:rFonts w:ascii="Tahoma" w:hAnsi="Tahoma" w:cs="Tahoma"/>
          <w:color w:val="222A35"/>
          <w:spacing w:val="-1"/>
          <w:sz w:val="22"/>
          <w:szCs w:val="22"/>
        </w:rPr>
        <w:t>plans</w:t>
      </w:r>
      <w:r w:rsidRPr="00E6055C">
        <w:rPr>
          <w:rFonts w:ascii="Tahoma" w:hAnsi="Tahoma" w:cs="Tahoma"/>
          <w:color w:val="222A35"/>
          <w:spacing w:val="28"/>
          <w:sz w:val="22"/>
          <w:szCs w:val="22"/>
        </w:rPr>
        <w:t xml:space="preserve"> </w:t>
      </w:r>
      <w:r w:rsidRPr="00E6055C">
        <w:rPr>
          <w:rFonts w:ascii="Tahoma" w:hAnsi="Tahoma" w:cs="Tahoma"/>
          <w:color w:val="222A35"/>
          <w:spacing w:val="-1"/>
          <w:sz w:val="22"/>
          <w:szCs w:val="22"/>
        </w:rPr>
        <w:t>d’implantations</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des</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ouvrages</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joints</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au</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marché.</w:t>
      </w:r>
    </w:p>
    <w:p w14:paraId="021FF189" w14:textId="77777777" w:rsidR="00E6055C" w:rsidRDefault="005A43C3" w:rsidP="00E6055C">
      <w:pPr>
        <w:pStyle w:val="Corpsdetexte"/>
        <w:ind w:right="114"/>
        <w:jc w:val="both"/>
        <w:rPr>
          <w:rFonts w:ascii="Tahoma" w:hAnsi="Tahoma" w:cs="Tahoma"/>
          <w:sz w:val="22"/>
          <w:szCs w:val="22"/>
        </w:rPr>
      </w:pPr>
      <w:r w:rsidRPr="00E6055C">
        <w:rPr>
          <w:rFonts w:ascii="Tahoma" w:hAnsi="Tahoma" w:cs="Tahoma"/>
          <w:color w:val="222A35"/>
          <w:sz w:val="22"/>
          <w:szCs w:val="22"/>
        </w:rPr>
        <w:lastRenderedPageBreak/>
        <w:t>L’entrepreneur</w:t>
      </w:r>
      <w:r w:rsidRPr="00E6055C">
        <w:rPr>
          <w:rFonts w:ascii="Tahoma" w:hAnsi="Tahoma" w:cs="Tahoma"/>
          <w:color w:val="222A35"/>
          <w:spacing w:val="51"/>
          <w:sz w:val="22"/>
          <w:szCs w:val="22"/>
        </w:rPr>
        <w:t xml:space="preserve"> </w:t>
      </w:r>
      <w:r w:rsidRPr="00E6055C">
        <w:rPr>
          <w:rFonts w:ascii="Tahoma" w:hAnsi="Tahoma" w:cs="Tahoma"/>
          <w:color w:val="222A35"/>
          <w:sz w:val="22"/>
          <w:szCs w:val="22"/>
        </w:rPr>
        <w:t>remettra</w:t>
      </w:r>
      <w:r w:rsidRPr="00E6055C">
        <w:rPr>
          <w:rFonts w:ascii="Tahoma" w:hAnsi="Tahoma" w:cs="Tahoma"/>
          <w:color w:val="222A35"/>
          <w:spacing w:val="52"/>
          <w:sz w:val="22"/>
          <w:szCs w:val="22"/>
        </w:rPr>
        <w:t xml:space="preserve"> </w:t>
      </w:r>
      <w:r w:rsidRPr="00E6055C">
        <w:rPr>
          <w:rFonts w:ascii="Tahoma" w:hAnsi="Tahoma" w:cs="Tahoma"/>
          <w:color w:val="222A35"/>
          <w:sz w:val="22"/>
          <w:szCs w:val="22"/>
        </w:rPr>
        <w:t>à</w:t>
      </w:r>
      <w:r w:rsidRPr="00E6055C">
        <w:rPr>
          <w:rFonts w:ascii="Tahoma" w:hAnsi="Tahoma" w:cs="Tahoma"/>
          <w:color w:val="222A35"/>
          <w:spacing w:val="52"/>
          <w:sz w:val="22"/>
          <w:szCs w:val="22"/>
        </w:rPr>
        <w:t xml:space="preserve"> </w:t>
      </w:r>
      <w:r w:rsidRPr="00E6055C">
        <w:rPr>
          <w:rFonts w:ascii="Tahoma" w:hAnsi="Tahoma" w:cs="Tahoma"/>
          <w:color w:val="222A35"/>
          <w:spacing w:val="-1"/>
          <w:sz w:val="22"/>
          <w:szCs w:val="22"/>
        </w:rPr>
        <w:t>l’ingénieur,</w:t>
      </w:r>
      <w:r w:rsidRPr="00E6055C">
        <w:rPr>
          <w:rFonts w:ascii="Tahoma" w:hAnsi="Tahoma" w:cs="Tahoma"/>
          <w:color w:val="222A35"/>
          <w:spacing w:val="51"/>
          <w:sz w:val="22"/>
          <w:szCs w:val="22"/>
        </w:rPr>
        <w:t xml:space="preserve"> </w:t>
      </w:r>
      <w:r w:rsidRPr="00E6055C">
        <w:rPr>
          <w:rFonts w:ascii="Tahoma" w:hAnsi="Tahoma" w:cs="Tahoma"/>
          <w:color w:val="222A35"/>
          <w:sz w:val="22"/>
          <w:szCs w:val="22"/>
        </w:rPr>
        <w:t>avant</w:t>
      </w:r>
      <w:r w:rsidRPr="00E6055C">
        <w:rPr>
          <w:rFonts w:ascii="Tahoma" w:hAnsi="Tahoma" w:cs="Tahoma"/>
          <w:color w:val="222A35"/>
          <w:spacing w:val="52"/>
          <w:sz w:val="22"/>
          <w:szCs w:val="22"/>
        </w:rPr>
        <w:t xml:space="preserve"> </w:t>
      </w:r>
      <w:r w:rsidRPr="00E6055C">
        <w:rPr>
          <w:rFonts w:ascii="Tahoma" w:hAnsi="Tahoma" w:cs="Tahoma"/>
          <w:color w:val="222A35"/>
          <w:sz w:val="22"/>
          <w:szCs w:val="22"/>
        </w:rPr>
        <w:t>tout</w:t>
      </w:r>
      <w:r w:rsidRPr="00E6055C">
        <w:rPr>
          <w:rFonts w:ascii="Tahoma" w:hAnsi="Tahoma" w:cs="Tahoma"/>
          <w:color w:val="222A35"/>
          <w:spacing w:val="52"/>
          <w:sz w:val="22"/>
          <w:szCs w:val="22"/>
        </w:rPr>
        <w:t xml:space="preserve"> </w:t>
      </w:r>
      <w:r w:rsidRPr="00E6055C">
        <w:rPr>
          <w:rFonts w:ascii="Tahoma" w:hAnsi="Tahoma" w:cs="Tahoma"/>
          <w:color w:val="222A35"/>
          <w:sz w:val="22"/>
          <w:szCs w:val="22"/>
        </w:rPr>
        <w:t>démarrage</w:t>
      </w:r>
      <w:r w:rsidRPr="00E6055C">
        <w:rPr>
          <w:rFonts w:ascii="Tahoma" w:hAnsi="Tahoma" w:cs="Tahoma"/>
          <w:color w:val="222A35"/>
          <w:spacing w:val="52"/>
          <w:sz w:val="22"/>
          <w:szCs w:val="22"/>
        </w:rPr>
        <w:t xml:space="preserve"> </w:t>
      </w:r>
      <w:r w:rsidRPr="00E6055C">
        <w:rPr>
          <w:rFonts w:ascii="Tahoma" w:hAnsi="Tahoma" w:cs="Tahoma"/>
          <w:color w:val="222A35"/>
          <w:sz w:val="22"/>
          <w:szCs w:val="22"/>
        </w:rPr>
        <w:t>des</w:t>
      </w:r>
      <w:r w:rsidRPr="00E6055C">
        <w:rPr>
          <w:rFonts w:ascii="Tahoma" w:hAnsi="Tahoma" w:cs="Tahoma"/>
          <w:color w:val="222A35"/>
          <w:spacing w:val="51"/>
          <w:sz w:val="22"/>
          <w:szCs w:val="22"/>
        </w:rPr>
        <w:t xml:space="preserve"> </w:t>
      </w:r>
      <w:r w:rsidRPr="00E6055C">
        <w:rPr>
          <w:rFonts w:ascii="Tahoma" w:hAnsi="Tahoma" w:cs="Tahoma"/>
          <w:color w:val="222A35"/>
          <w:sz w:val="22"/>
          <w:szCs w:val="22"/>
        </w:rPr>
        <w:t>travaux,</w:t>
      </w:r>
      <w:r w:rsidRPr="00E6055C">
        <w:rPr>
          <w:rFonts w:ascii="Tahoma" w:hAnsi="Tahoma" w:cs="Tahoma"/>
          <w:color w:val="222A35"/>
          <w:spacing w:val="52"/>
          <w:sz w:val="22"/>
          <w:szCs w:val="22"/>
        </w:rPr>
        <w:t xml:space="preserve"> </w:t>
      </w:r>
      <w:r w:rsidRPr="00E6055C">
        <w:rPr>
          <w:rFonts w:ascii="Tahoma" w:hAnsi="Tahoma" w:cs="Tahoma"/>
          <w:color w:val="222A35"/>
          <w:sz w:val="22"/>
          <w:szCs w:val="22"/>
        </w:rPr>
        <w:t>le</w:t>
      </w:r>
      <w:r w:rsidRPr="00E6055C">
        <w:rPr>
          <w:rFonts w:ascii="Tahoma" w:hAnsi="Tahoma" w:cs="Tahoma"/>
          <w:color w:val="222A35"/>
          <w:spacing w:val="52"/>
          <w:sz w:val="22"/>
          <w:szCs w:val="22"/>
        </w:rPr>
        <w:t xml:space="preserve"> </w:t>
      </w:r>
      <w:r w:rsidRPr="00E6055C">
        <w:rPr>
          <w:rFonts w:ascii="Tahoma" w:hAnsi="Tahoma" w:cs="Tahoma"/>
          <w:color w:val="222A35"/>
          <w:sz w:val="22"/>
          <w:szCs w:val="22"/>
        </w:rPr>
        <w:t>plan</w:t>
      </w:r>
      <w:r w:rsidRPr="00E6055C">
        <w:rPr>
          <w:rFonts w:ascii="Tahoma" w:hAnsi="Tahoma" w:cs="Tahoma"/>
          <w:color w:val="222A35"/>
          <w:spacing w:val="51"/>
          <w:sz w:val="22"/>
          <w:szCs w:val="22"/>
        </w:rPr>
        <w:t xml:space="preserve"> </w:t>
      </w:r>
      <w:r w:rsidRPr="00E6055C">
        <w:rPr>
          <w:rFonts w:ascii="Tahoma" w:hAnsi="Tahoma" w:cs="Tahoma"/>
          <w:color w:val="222A35"/>
          <w:sz w:val="22"/>
          <w:szCs w:val="22"/>
        </w:rPr>
        <w:t>de</w:t>
      </w:r>
      <w:r w:rsidRPr="00E6055C">
        <w:rPr>
          <w:rFonts w:ascii="Tahoma" w:hAnsi="Tahoma" w:cs="Tahoma"/>
          <w:color w:val="222A35"/>
          <w:spacing w:val="52"/>
          <w:sz w:val="22"/>
          <w:szCs w:val="22"/>
        </w:rPr>
        <w:t xml:space="preserve"> </w:t>
      </w:r>
      <w:r w:rsidRPr="00E6055C">
        <w:rPr>
          <w:rFonts w:ascii="Tahoma" w:hAnsi="Tahoma" w:cs="Tahoma"/>
          <w:color w:val="222A35"/>
          <w:sz w:val="22"/>
          <w:szCs w:val="22"/>
        </w:rPr>
        <w:t>piquetage</w:t>
      </w:r>
      <w:r w:rsidRPr="00E6055C">
        <w:rPr>
          <w:rFonts w:ascii="Tahoma" w:hAnsi="Tahoma" w:cs="Tahoma"/>
          <w:color w:val="222A35"/>
          <w:spacing w:val="52"/>
          <w:sz w:val="22"/>
          <w:szCs w:val="22"/>
        </w:rPr>
        <w:t xml:space="preserve"> </w:t>
      </w:r>
      <w:r w:rsidRPr="00E6055C">
        <w:rPr>
          <w:rFonts w:ascii="Tahoma" w:hAnsi="Tahoma" w:cs="Tahoma"/>
          <w:color w:val="222A35"/>
          <w:sz w:val="22"/>
          <w:szCs w:val="22"/>
        </w:rPr>
        <w:t>de</w:t>
      </w:r>
      <w:r w:rsidRPr="00E6055C">
        <w:rPr>
          <w:rFonts w:ascii="Tahoma" w:hAnsi="Tahoma" w:cs="Tahoma"/>
          <w:color w:val="222A35"/>
          <w:spacing w:val="26"/>
          <w:sz w:val="22"/>
          <w:szCs w:val="22"/>
        </w:rPr>
        <w:t xml:space="preserve"> </w:t>
      </w:r>
      <w:r w:rsidRPr="00E6055C">
        <w:rPr>
          <w:rFonts w:ascii="Tahoma" w:hAnsi="Tahoma" w:cs="Tahoma"/>
          <w:color w:val="222A35"/>
          <w:spacing w:val="-1"/>
          <w:sz w:val="22"/>
          <w:szCs w:val="22"/>
        </w:rPr>
        <w:t xml:space="preserve">l’ouvrage. </w:t>
      </w:r>
      <w:r w:rsidRPr="00E6055C">
        <w:rPr>
          <w:rFonts w:ascii="Tahoma" w:hAnsi="Tahoma" w:cs="Tahoma"/>
          <w:color w:val="222A35"/>
          <w:sz w:val="22"/>
          <w:szCs w:val="22"/>
        </w:rPr>
        <w:t>Ce document fera apparaître</w:t>
      </w:r>
      <w:r w:rsidRPr="00E6055C">
        <w:rPr>
          <w:rFonts w:ascii="Tahoma" w:hAnsi="Tahoma" w:cs="Tahoma"/>
          <w:color w:val="222A35"/>
          <w:spacing w:val="-1"/>
          <w:sz w:val="22"/>
          <w:szCs w:val="22"/>
        </w:rPr>
        <w:t xml:space="preserve"> la</w:t>
      </w:r>
      <w:r w:rsidRPr="00E6055C">
        <w:rPr>
          <w:rFonts w:ascii="Tahoma" w:hAnsi="Tahoma" w:cs="Tahoma"/>
          <w:color w:val="222A35"/>
          <w:sz w:val="22"/>
          <w:szCs w:val="22"/>
        </w:rPr>
        <w:t xml:space="preserve"> </w:t>
      </w:r>
      <w:r w:rsidRPr="00E6055C">
        <w:rPr>
          <w:rFonts w:ascii="Tahoma" w:hAnsi="Tahoma" w:cs="Tahoma"/>
          <w:color w:val="222A35"/>
          <w:spacing w:val="-1"/>
          <w:sz w:val="22"/>
          <w:szCs w:val="22"/>
        </w:rPr>
        <w:t>cote</w:t>
      </w:r>
      <w:r w:rsidRPr="00E6055C">
        <w:rPr>
          <w:rFonts w:ascii="Tahoma" w:hAnsi="Tahoma" w:cs="Tahoma"/>
          <w:color w:val="222A35"/>
          <w:sz w:val="22"/>
          <w:szCs w:val="22"/>
        </w:rPr>
        <w:t xml:space="preserve"> de </w:t>
      </w:r>
      <w:r w:rsidRPr="00E6055C">
        <w:rPr>
          <w:rFonts w:ascii="Tahoma" w:hAnsi="Tahoma" w:cs="Tahoma"/>
          <w:color w:val="222A35"/>
          <w:spacing w:val="-1"/>
          <w:sz w:val="22"/>
          <w:szCs w:val="22"/>
        </w:rPr>
        <w:t>tous les</w:t>
      </w:r>
      <w:r w:rsidRPr="00E6055C">
        <w:rPr>
          <w:rFonts w:ascii="Tahoma" w:hAnsi="Tahoma" w:cs="Tahoma"/>
          <w:color w:val="222A35"/>
          <w:sz w:val="22"/>
          <w:szCs w:val="22"/>
        </w:rPr>
        <w:t xml:space="preserve"> piquets.</w:t>
      </w:r>
    </w:p>
    <w:p w14:paraId="1E81D4B0" w14:textId="77777777" w:rsidR="00E6055C" w:rsidRPr="000B0390" w:rsidRDefault="00E6055C" w:rsidP="00E6055C">
      <w:pPr>
        <w:pStyle w:val="Titre3"/>
        <w:ind w:left="0" w:firstLine="0"/>
        <w:jc w:val="both"/>
        <w:rPr>
          <w:rFonts w:ascii="Tahoma" w:hAnsi="Tahoma" w:cs="Tahoma"/>
          <w:color w:val="auto"/>
        </w:rPr>
      </w:pPr>
      <w:r w:rsidRPr="000B0390">
        <w:rPr>
          <w:rFonts w:ascii="Tahoma" w:hAnsi="Tahoma" w:cs="Tahoma"/>
          <w:color w:val="auto"/>
        </w:rPr>
        <w:t xml:space="preserve">MODE D’EXECUTION DES TRAVAUX DE CONSTRUCTION </w:t>
      </w:r>
      <w:r w:rsidR="00756D1A" w:rsidRPr="000B0390">
        <w:rPr>
          <w:rFonts w:ascii="Tahoma" w:hAnsi="Tahoma" w:cs="Tahoma"/>
          <w:color w:val="auto"/>
        </w:rPr>
        <w:t xml:space="preserve">DE LA MINI-ADDUCTION D’EAU ET </w:t>
      </w:r>
      <w:r w:rsidRPr="000B0390">
        <w:rPr>
          <w:rFonts w:ascii="Tahoma" w:hAnsi="Tahoma" w:cs="Tahoma"/>
          <w:color w:val="auto"/>
        </w:rPr>
        <w:t>DES FORAGES</w:t>
      </w:r>
    </w:p>
    <w:p w14:paraId="75C91517" w14:textId="77777777" w:rsidR="00E6055C" w:rsidRPr="0010098E" w:rsidRDefault="00E6055C" w:rsidP="00E6055C">
      <w:pPr>
        <w:spacing w:after="40" w:line="244" w:lineRule="auto"/>
        <w:ind w:left="0"/>
        <w:rPr>
          <w:rFonts w:ascii="Tahoma" w:hAnsi="Tahoma" w:cs="Tahoma"/>
        </w:rPr>
      </w:pPr>
      <w:r w:rsidRPr="0010098E">
        <w:rPr>
          <w:rFonts w:ascii="Tahoma" w:hAnsi="Tahoma" w:cs="Tahoma"/>
          <w:b/>
        </w:rPr>
        <w:t>Article 34</w:t>
      </w:r>
      <w:r w:rsidRPr="0010098E">
        <w:rPr>
          <w:rFonts w:ascii="Tahoma" w:hAnsi="Tahoma" w:cs="Tahoma"/>
        </w:rPr>
        <w:t xml:space="preserve"> </w:t>
      </w:r>
      <w:r w:rsidRPr="0010098E">
        <w:rPr>
          <w:rFonts w:ascii="Tahoma" w:hAnsi="Tahoma" w:cs="Tahoma"/>
          <w:b/>
        </w:rPr>
        <w:t>: Études</w:t>
      </w:r>
      <w:r w:rsidRPr="0010098E">
        <w:rPr>
          <w:rFonts w:ascii="Tahoma" w:hAnsi="Tahoma" w:cs="Tahoma"/>
        </w:rPr>
        <w:t xml:space="preserve"> </w:t>
      </w:r>
    </w:p>
    <w:p w14:paraId="3E3B0A31" w14:textId="77777777" w:rsidR="00E6055C" w:rsidRPr="0010098E" w:rsidRDefault="00E6055C" w:rsidP="00E6055C">
      <w:pPr>
        <w:ind w:left="0" w:right="-1"/>
        <w:rPr>
          <w:rFonts w:ascii="Tahoma" w:hAnsi="Tahoma" w:cs="Tahoma"/>
        </w:rPr>
      </w:pPr>
      <w:r w:rsidRPr="0010098E">
        <w:rPr>
          <w:rFonts w:ascii="Tahoma" w:hAnsi="Tahoma" w:cs="Tahoma"/>
        </w:rPr>
        <w:t xml:space="preserve">Le Cocontractant procèdera à une étude hydrogéologique ou géophysique et fera l’implantation de l’ouvrage. Un rapport d’implantation sera dressé et remis à l’Ingénieur de contrôle pour approbation. L’implantation est comprise dans le délai d’exécution qui court à partir de l’ordre de service notifiant le démarrage des travaux. </w:t>
      </w:r>
    </w:p>
    <w:p w14:paraId="7A02D6EF" w14:textId="77777777" w:rsidR="00E6055C" w:rsidRPr="0010098E" w:rsidRDefault="00E6055C" w:rsidP="00E6055C">
      <w:pPr>
        <w:spacing w:after="40" w:line="244" w:lineRule="auto"/>
        <w:ind w:left="0"/>
        <w:rPr>
          <w:rFonts w:ascii="Tahoma" w:hAnsi="Tahoma" w:cs="Tahoma"/>
        </w:rPr>
      </w:pPr>
      <w:r w:rsidRPr="0010098E">
        <w:rPr>
          <w:rFonts w:ascii="Tahoma" w:hAnsi="Tahoma" w:cs="Tahoma"/>
          <w:b/>
        </w:rPr>
        <w:t>Article 35</w:t>
      </w:r>
      <w:r w:rsidRPr="0010098E">
        <w:rPr>
          <w:rFonts w:ascii="Tahoma" w:hAnsi="Tahoma" w:cs="Tahoma"/>
        </w:rPr>
        <w:t xml:space="preserve"> </w:t>
      </w:r>
      <w:r w:rsidRPr="0010098E">
        <w:rPr>
          <w:rFonts w:ascii="Tahoma" w:hAnsi="Tahoma" w:cs="Tahoma"/>
          <w:b/>
        </w:rPr>
        <w:t xml:space="preserve">: Prélèvement des </w:t>
      </w:r>
      <w:proofErr w:type="spellStart"/>
      <w:r w:rsidRPr="0010098E">
        <w:rPr>
          <w:rFonts w:ascii="Tahoma" w:hAnsi="Tahoma" w:cs="Tahoma"/>
          <w:b/>
        </w:rPr>
        <w:t>Cuttings</w:t>
      </w:r>
      <w:proofErr w:type="spellEnd"/>
      <w:r w:rsidRPr="0010098E">
        <w:rPr>
          <w:rFonts w:ascii="Tahoma" w:hAnsi="Tahoma" w:cs="Tahoma"/>
          <w:b/>
        </w:rPr>
        <w:t xml:space="preserve"> </w:t>
      </w:r>
    </w:p>
    <w:p w14:paraId="59FC868F" w14:textId="77777777" w:rsidR="00E6055C" w:rsidRDefault="00E6055C" w:rsidP="00E6055C">
      <w:pPr>
        <w:ind w:left="0" w:right="-1"/>
        <w:rPr>
          <w:rFonts w:ascii="Tahoma" w:hAnsi="Tahoma" w:cs="Tahoma"/>
        </w:rPr>
      </w:pPr>
      <w:r w:rsidRPr="0010098E">
        <w:rPr>
          <w:rFonts w:ascii="Tahoma" w:hAnsi="Tahoma" w:cs="Tahoma"/>
        </w:rPr>
        <w:t xml:space="preserve">En même temps qu’il exécutera la foration, le Cocontractant prélèvera tous les un (1) mètre et à chaque changement de la nature du terrain, un échantillon pour constituer la coupe géologique du forage, en disposant sur un alignement à partir d’un repère (bloc de rocher par exemple), des tas d’échantillon d’une pelletée, distants de 0,3m les uns des autres et extraits de la profondeur correspondante du forage. De ce fait une coupe lithologique du forage sera annexée au rapport de foration finale. </w:t>
      </w:r>
    </w:p>
    <w:p w14:paraId="47C2FFFA" w14:textId="77777777" w:rsidR="00F07EC8" w:rsidRPr="00F07EC8" w:rsidRDefault="00F07EC8" w:rsidP="00E6055C">
      <w:pPr>
        <w:ind w:left="0" w:right="-1"/>
        <w:rPr>
          <w:rFonts w:ascii="Tahoma" w:hAnsi="Tahoma" w:cs="Tahoma"/>
          <w:sz w:val="16"/>
          <w:szCs w:val="16"/>
        </w:rPr>
      </w:pPr>
    </w:p>
    <w:p w14:paraId="1EE30678" w14:textId="77777777" w:rsidR="00E6055C" w:rsidRPr="0010098E" w:rsidRDefault="00E6055C" w:rsidP="00E6055C">
      <w:pPr>
        <w:spacing w:after="40" w:line="244" w:lineRule="auto"/>
        <w:ind w:left="0"/>
        <w:rPr>
          <w:rFonts w:ascii="Tahoma" w:hAnsi="Tahoma" w:cs="Tahoma"/>
        </w:rPr>
      </w:pPr>
      <w:r w:rsidRPr="0010098E">
        <w:rPr>
          <w:rFonts w:ascii="Tahoma" w:hAnsi="Tahoma" w:cs="Tahoma"/>
          <w:b/>
        </w:rPr>
        <w:t>Article 36</w:t>
      </w:r>
      <w:r w:rsidRPr="0010098E">
        <w:rPr>
          <w:rFonts w:ascii="Tahoma" w:hAnsi="Tahoma" w:cs="Tahoma"/>
        </w:rPr>
        <w:t xml:space="preserve"> </w:t>
      </w:r>
      <w:r w:rsidRPr="0010098E">
        <w:rPr>
          <w:rFonts w:ascii="Tahoma" w:hAnsi="Tahoma" w:cs="Tahoma"/>
          <w:b/>
        </w:rPr>
        <w:t xml:space="preserve">: Équipement du Forage </w:t>
      </w:r>
    </w:p>
    <w:p w14:paraId="067BEB9C" w14:textId="77777777" w:rsidR="00E6055C" w:rsidRPr="0010098E" w:rsidRDefault="00E6055C" w:rsidP="00E6055C">
      <w:pPr>
        <w:ind w:left="0" w:right="439"/>
        <w:rPr>
          <w:rFonts w:ascii="Tahoma" w:hAnsi="Tahoma" w:cs="Tahoma"/>
        </w:rPr>
      </w:pPr>
      <w:r w:rsidRPr="0010098E">
        <w:rPr>
          <w:rFonts w:ascii="Tahoma" w:hAnsi="Tahoma" w:cs="Tahoma"/>
        </w:rPr>
        <w:t xml:space="preserve">Le Cocontractant notera sur un carnet de foration toutes les arrivées d’eau ou failles productives avec leur profondeur et les débits correspondants.  </w:t>
      </w:r>
    </w:p>
    <w:p w14:paraId="5B0A741F" w14:textId="77777777" w:rsidR="00E6055C" w:rsidRPr="0010098E" w:rsidRDefault="00E6055C" w:rsidP="00E6055C">
      <w:pPr>
        <w:ind w:left="0" w:right="-1"/>
        <w:rPr>
          <w:rFonts w:ascii="Tahoma" w:hAnsi="Tahoma" w:cs="Tahoma"/>
        </w:rPr>
      </w:pPr>
      <w:r w:rsidRPr="0010098E">
        <w:rPr>
          <w:rFonts w:ascii="Tahoma" w:hAnsi="Tahoma" w:cs="Tahoma"/>
        </w:rPr>
        <w:t xml:space="preserve">Le forage jugé exploitable sera immédiatement équipé après la foration. Un plan d’équipement en tube sera proposé et approuvé par l’Ingénieur de contrôle au vu des propositions des arrivées d’eau lesquelles recevront des tubes PVC crépinés de 0,2 à 0,5mm d’ouverture. Le filetage sera le type de jonction du tubage.  </w:t>
      </w:r>
    </w:p>
    <w:p w14:paraId="3B15A8CC" w14:textId="77777777" w:rsidR="00E6055C" w:rsidRDefault="00E6055C" w:rsidP="00E6055C">
      <w:pPr>
        <w:ind w:left="0" w:right="174"/>
        <w:rPr>
          <w:rFonts w:ascii="Tahoma" w:hAnsi="Tahoma" w:cs="Tahoma"/>
        </w:rPr>
      </w:pPr>
      <w:r w:rsidRPr="0010098E">
        <w:rPr>
          <w:rFonts w:ascii="Tahoma" w:hAnsi="Tahoma" w:cs="Tahoma"/>
        </w:rPr>
        <w:t xml:space="preserve">La base de la colonne de tubage sera </w:t>
      </w:r>
      <w:r w:rsidR="00F07EC8" w:rsidRPr="0010098E">
        <w:rPr>
          <w:rFonts w:ascii="Tahoma" w:hAnsi="Tahoma" w:cs="Tahoma"/>
        </w:rPr>
        <w:t>obstruée</w:t>
      </w:r>
      <w:r w:rsidRPr="0010098E">
        <w:rPr>
          <w:rFonts w:ascii="Tahoma" w:hAnsi="Tahoma" w:cs="Tahoma"/>
        </w:rPr>
        <w:t xml:space="preserve"> par un sabot de pied et le tubage débordera de 50cm le niveau du terrain naturel et sera momentanément fermé par un bouchon vissé. </w:t>
      </w:r>
    </w:p>
    <w:p w14:paraId="48F9644A" w14:textId="77777777" w:rsidR="00F07EC8" w:rsidRPr="00F07EC8" w:rsidRDefault="00F07EC8" w:rsidP="00E6055C">
      <w:pPr>
        <w:ind w:left="0" w:right="174"/>
        <w:rPr>
          <w:rFonts w:ascii="Tahoma" w:hAnsi="Tahoma" w:cs="Tahoma"/>
          <w:sz w:val="16"/>
          <w:szCs w:val="16"/>
        </w:rPr>
      </w:pPr>
    </w:p>
    <w:p w14:paraId="22893DFB" w14:textId="77777777" w:rsidR="00E6055C" w:rsidRPr="0010098E" w:rsidRDefault="00E6055C" w:rsidP="00E6055C">
      <w:pPr>
        <w:spacing w:after="40" w:line="244" w:lineRule="auto"/>
        <w:ind w:left="0"/>
        <w:rPr>
          <w:rFonts w:ascii="Tahoma" w:hAnsi="Tahoma" w:cs="Tahoma"/>
        </w:rPr>
      </w:pPr>
      <w:r w:rsidRPr="0010098E">
        <w:rPr>
          <w:rFonts w:ascii="Tahoma" w:hAnsi="Tahoma" w:cs="Tahoma"/>
          <w:b/>
        </w:rPr>
        <w:t>Article 37</w:t>
      </w:r>
      <w:r w:rsidRPr="0010098E">
        <w:rPr>
          <w:rFonts w:ascii="Tahoma" w:hAnsi="Tahoma" w:cs="Tahoma"/>
        </w:rPr>
        <w:t xml:space="preserve"> </w:t>
      </w:r>
      <w:r w:rsidRPr="0010098E">
        <w:rPr>
          <w:rFonts w:ascii="Tahoma" w:hAnsi="Tahoma" w:cs="Tahoma"/>
          <w:b/>
        </w:rPr>
        <w:t xml:space="preserve">: Massif Filtrant </w:t>
      </w:r>
    </w:p>
    <w:p w14:paraId="061B8A86" w14:textId="77777777" w:rsidR="00E6055C" w:rsidRPr="0010098E" w:rsidRDefault="00E6055C" w:rsidP="00E6055C">
      <w:pPr>
        <w:ind w:left="0" w:right="-1"/>
        <w:rPr>
          <w:rFonts w:ascii="Tahoma" w:hAnsi="Tahoma" w:cs="Tahoma"/>
        </w:rPr>
      </w:pPr>
      <w:r w:rsidRPr="0010098E">
        <w:rPr>
          <w:rFonts w:ascii="Tahoma" w:hAnsi="Tahoma" w:cs="Tahoma"/>
        </w:rPr>
        <w:t xml:space="preserve">L’espace annulaire entre le terrain et la colonne sera gravillonné sur toute la hauteur des crépines plus 3,00m. Un gravier de sable quartzeux, roulé et propre, de granulométrie 1-3mm sera mis en place entre le tubage et le trou de foration de la manière suivante : </w:t>
      </w:r>
    </w:p>
    <w:p w14:paraId="699DDCF7" w14:textId="77777777" w:rsidR="00E6055C" w:rsidRPr="0010098E" w:rsidRDefault="00E6055C" w:rsidP="00D769FE">
      <w:pPr>
        <w:numPr>
          <w:ilvl w:val="0"/>
          <w:numId w:val="34"/>
        </w:numPr>
        <w:ind w:left="0" w:hanging="360"/>
        <w:rPr>
          <w:rFonts w:ascii="Tahoma" w:hAnsi="Tahoma" w:cs="Tahoma"/>
        </w:rPr>
      </w:pPr>
      <w:r w:rsidRPr="0010098E">
        <w:rPr>
          <w:rFonts w:ascii="Tahoma" w:hAnsi="Tahoma" w:cs="Tahoma"/>
        </w:rPr>
        <w:t>0,216m</w:t>
      </w:r>
      <w:r w:rsidRPr="0010098E">
        <w:rPr>
          <w:rFonts w:ascii="Tahoma" w:hAnsi="Tahoma" w:cs="Tahoma"/>
          <w:vertAlign w:val="superscript"/>
        </w:rPr>
        <w:t xml:space="preserve">3 </w:t>
      </w:r>
      <w:r w:rsidRPr="0010098E">
        <w:rPr>
          <w:rFonts w:ascii="Tahoma" w:hAnsi="Tahoma" w:cs="Tahoma"/>
        </w:rPr>
        <w:t xml:space="preserve">seront mis en place avant le retrait du premier tube provisoire ceci pour éviter de coincer le casing. Cette valeur sera revue à la hausse si on n’est pas arrivé à 2m au-dessus de la première arrivée d’eau ; </w:t>
      </w:r>
    </w:p>
    <w:p w14:paraId="6832E8F6" w14:textId="77777777" w:rsidR="00E6055C" w:rsidRPr="0010098E" w:rsidRDefault="00E6055C" w:rsidP="00D769FE">
      <w:pPr>
        <w:numPr>
          <w:ilvl w:val="0"/>
          <w:numId w:val="34"/>
        </w:numPr>
        <w:ind w:left="0" w:hanging="360"/>
        <w:rPr>
          <w:rFonts w:ascii="Tahoma" w:hAnsi="Tahoma" w:cs="Tahoma"/>
        </w:rPr>
      </w:pPr>
      <w:r w:rsidRPr="0010098E">
        <w:rPr>
          <w:rFonts w:ascii="Tahoma" w:hAnsi="Tahoma" w:cs="Tahoma"/>
        </w:rPr>
        <w:t>0,216m</w:t>
      </w:r>
      <w:r w:rsidRPr="0010098E">
        <w:rPr>
          <w:rFonts w:ascii="Tahoma" w:hAnsi="Tahoma" w:cs="Tahoma"/>
          <w:vertAlign w:val="superscript"/>
        </w:rPr>
        <w:t>3</w:t>
      </w:r>
      <w:r w:rsidRPr="0010098E">
        <w:rPr>
          <w:rFonts w:ascii="Tahoma" w:hAnsi="Tahoma" w:cs="Tahoma"/>
        </w:rPr>
        <w:t xml:space="preserve"> après le retrait du premier casing et de façon à atteindre le toit de la prochaine arrivée d’eau ; </w:t>
      </w:r>
    </w:p>
    <w:p w14:paraId="04202187" w14:textId="77777777" w:rsidR="00E6055C" w:rsidRPr="0010098E" w:rsidRDefault="00E6055C" w:rsidP="00D769FE">
      <w:pPr>
        <w:numPr>
          <w:ilvl w:val="0"/>
          <w:numId w:val="34"/>
        </w:numPr>
        <w:ind w:left="0" w:hanging="360"/>
        <w:rPr>
          <w:rFonts w:ascii="Tahoma" w:hAnsi="Tahoma" w:cs="Tahoma"/>
        </w:rPr>
      </w:pPr>
      <w:r w:rsidRPr="0010098E">
        <w:rPr>
          <w:rFonts w:ascii="Tahoma" w:hAnsi="Tahoma" w:cs="Tahoma"/>
        </w:rPr>
        <w:t>0,360m</w:t>
      </w:r>
      <w:r w:rsidRPr="0010098E">
        <w:rPr>
          <w:rFonts w:ascii="Tahoma" w:hAnsi="Tahoma" w:cs="Tahoma"/>
          <w:vertAlign w:val="superscript"/>
        </w:rPr>
        <w:t>3</w:t>
      </w:r>
      <w:r w:rsidRPr="0010098E">
        <w:rPr>
          <w:rFonts w:ascii="Tahoma" w:hAnsi="Tahoma" w:cs="Tahoma"/>
        </w:rPr>
        <w:t xml:space="preserve"> après le retrait total des tubes provisoires (casing) et de façon à dépasser de 4m le toit de la dernière arrivée d’eau à partir du fond. </w:t>
      </w:r>
    </w:p>
    <w:p w14:paraId="5FB2EAB1" w14:textId="77777777" w:rsidR="00E6055C" w:rsidRDefault="00E6055C" w:rsidP="00E6055C">
      <w:pPr>
        <w:ind w:left="0"/>
        <w:rPr>
          <w:rFonts w:ascii="Tahoma" w:hAnsi="Tahoma" w:cs="Tahoma"/>
        </w:rPr>
      </w:pPr>
      <w:r w:rsidRPr="0010098E">
        <w:rPr>
          <w:rFonts w:ascii="Tahoma" w:hAnsi="Tahoma" w:cs="Tahoma"/>
        </w:rPr>
        <w:t xml:space="preserve">Un bouchon d’argile de 2m d’épaisseur sera mis en place au-dessus du massif filtrant. </w:t>
      </w:r>
    </w:p>
    <w:p w14:paraId="6DE28069" w14:textId="77777777" w:rsidR="00F07EC8" w:rsidRPr="00F07EC8" w:rsidRDefault="00F07EC8" w:rsidP="00E6055C">
      <w:pPr>
        <w:ind w:left="0"/>
        <w:rPr>
          <w:rFonts w:ascii="Tahoma" w:hAnsi="Tahoma" w:cs="Tahoma"/>
          <w:sz w:val="16"/>
          <w:szCs w:val="16"/>
        </w:rPr>
      </w:pPr>
    </w:p>
    <w:p w14:paraId="25651C81" w14:textId="77777777" w:rsidR="00E6055C" w:rsidRPr="0010098E" w:rsidRDefault="00E6055C" w:rsidP="00E6055C">
      <w:pPr>
        <w:spacing w:after="40" w:line="244" w:lineRule="auto"/>
        <w:ind w:left="0"/>
        <w:rPr>
          <w:rFonts w:ascii="Tahoma" w:hAnsi="Tahoma" w:cs="Tahoma"/>
        </w:rPr>
      </w:pPr>
      <w:r w:rsidRPr="0010098E">
        <w:rPr>
          <w:rFonts w:ascii="Tahoma" w:hAnsi="Tahoma" w:cs="Tahoma"/>
          <w:b/>
        </w:rPr>
        <w:t>Article 38 : Mesure des Données</w:t>
      </w:r>
      <w:r w:rsidRPr="0010098E">
        <w:rPr>
          <w:rFonts w:ascii="Tahoma" w:hAnsi="Tahoma" w:cs="Tahoma"/>
        </w:rPr>
        <w:t xml:space="preserve"> </w:t>
      </w:r>
      <w:r w:rsidRPr="0010098E">
        <w:rPr>
          <w:rFonts w:ascii="Tahoma" w:hAnsi="Tahoma" w:cs="Tahoma"/>
        </w:rPr>
        <w:tab/>
        <w:t xml:space="preserve"> </w:t>
      </w:r>
    </w:p>
    <w:p w14:paraId="33034B1E" w14:textId="77777777" w:rsidR="00E6055C" w:rsidRPr="0010098E" w:rsidRDefault="00E6055C" w:rsidP="00E6055C">
      <w:pPr>
        <w:ind w:left="0"/>
        <w:rPr>
          <w:rFonts w:ascii="Tahoma" w:hAnsi="Tahoma" w:cs="Tahoma"/>
        </w:rPr>
      </w:pPr>
      <w:r w:rsidRPr="0010098E">
        <w:rPr>
          <w:rFonts w:ascii="Tahoma" w:hAnsi="Tahoma" w:cs="Tahoma"/>
        </w:rPr>
        <w:t xml:space="preserve">Le développement se fera de manière qu’à la fin que l’on puisse observer les données suivantes : </w:t>
      </w:r>
    </w:p>
    <w:p w14:paraId="206597F7" w14:textId="77777777" w:rsidR="00E6055C" w:rsidRPr="0010098E" w:rsidRDefault="00E6055C" w:rsidP="00D769FE">
      <w:pPr>
        <w:numPr>
          <w:ilvl w:val="0"/>
          <w:numId w:val="34"/>
        </w:numPr>
        <w:ind w:left="0" w:hanging="360"/>
        <w:rPr>
          <w:rFonts w:ascii="Tahoma" w:hAnsi="Tahoma" w:cs="Tahoma"/>
        </w:rPr>
      </w:pPr>
      <w:r w:rsidRPr="0010098E">
        <w:rPr>
          <w:rFonts w:ascii="Tahoma" w:hAnsi="Tahoma" w:cs="Tahoma"/>
        </w:rPr>
        <w:t xml:space="preserve">Niveau statique après développement (NS) à la date de l’opération ; </w:t>
      </w:r>
    </w:p>
    <w:p w14:paraId="74839EF1" w14:textId="77777777" w:rsidR="00E6055C" w:rsidRPr="0010098E" w:rsidRDefault="00E6055C" w:rsidP="00D769FE">
      <w:pPr>
        <w:numPr>
          <w:ilvl w:val="0"/>
          <w:numId w:val="34"/>
        </w:numPr>
        <w:spacing w:after="0"/>
        <w:ind w:left="0" w:hanging="360"/>
        <w:rPr>
          <w:rFonts w:ascii="Tahoma" w:hAnsi="Tahoma" w:cs="Tahoma"/>
        </w:rPr>
      </w:pPr>
      <w:r w:rsidRPr="0010098E">
        <w:rPr>
          <w:rFonts w:ascii="Tahoma" w:hAnsi="Tahoma" w:cs="Tahoma"/>
        </w:rPr>
        <w:t xml:space="preserve">Profondeur forée ; </w:t>
      </w:r>
    </w:p>
    <w:p w14:paraId="787576F0" w14:textId="77777777" w:rsidR="00E6055C" w:rsidRPr="0010098E" w:rsidRDefault="00E6055C" w:rsidP="00D769FE">
      <w:pPr>
        <w:numPr>
          <w:ilvl w:val="0"/>
          <w:numId w:val="34"/>
        </w:numPr>
        <w:spacing w:after="0"/>
        <w:ind w:left="0" w:hanging="360"/>
        <w:rPr>
          <w:rFonts w:ascii="Tahoma" w:hAnsi="Tahoma" w:cs="Tahoma"/>
        </w:rPr>
      </w:pPr>
      <w:r w:rsidRPr="0010098E">
        <w:rPr>
          <w:rFonts w:ascii="Tahoma" w:hAnsi="Tahoma" w:cs="Tahoma"/>
        </w:rPr>
        <w:t xml:space="preserve">Profondeur équipée ; </w:t>
      </w:r>
    </w:p>
    <w:p w14:paraId="4D60CAE6" w14:textId="77777777" w:rsidR="00E6055C" w:rsidRPr="0010098E" w:rsidRDefault="00E6055C" w:rsidP="00D769FE">
      <w:pPr>
        <w:numPr>
          <w:ilvl w:val="0"/>
          <w:numId w:val="34"/>
        </w:numPr>
        <w:spacing w:after="0"/>
        <w:ind w:left="0" w:hanging="360"/>
        <w:rPr>
          <w:rFonts w:ascii="Tahoma" w:hAnsi="Tahoma" w:cs="Tahoma"/>
        </w:rPr>
      </w:pPr>
      <w:r w:rsidRPr="0010098E">
        <w:rPr>
          <w:rFonts w:ascii="Tahoma" w:hAnsi="Tahoma" w:cs="Tahoma"/>
        </w:rPr>
        <w:t xml:space="preserve">Hauteur d’eau dans le forage ; </w:t>
      </w:r>
    </w:p>
    <w:p w14:paraId="1554C12F" w14:textId="77777777" w:rsidR="00E6055C" w:rsidRDefault="00E6055C" w:rsidP="00D769FE">
      <w:pPr>
        <w:numPr>
          <w:ilvl w:val="0"/>
          <w:numId w:val="34"/>
        </w:numPr>
        <w:spacing w:after="0"/>
        <w:ind w:left="0" w:hanging="360"/>
        <w:rPr>
          <w:rFonts w:ascii="Tahoma" w:hAnsi="Tahoma" w:cs="Tahoma"/>
        </w:rPr>
      </w:pPr>
      <w:r w:rsidRPr="0010098E">
        <w:rPr>
          <w:rFonts w:ascii="Tahoma" w:hAnsi="Tahoma" w:cs="Tahoma"/>
        </w:rPr>
        <w:t>Débit développé du forage en m</w:t>
      </w:r>
      <w:r w:rsidRPr="0010098E">
        <w:rPr>
          <w:rFonts w:ascii="Tahoma" w:hAnsi="Tahoma" w:cs="Tahoma"/>
          <w:vertAlign w:val="superscript"/>
        </w:rPr>
        <w:t>3</w:t>
      </w:r>
      <w:r w:rsidRPr="0010098E">
        <w:rPr>
          <w:rFonts w:ascii="Tahoma" w:hAnsi="Tahoma" w:cs="Tahoma"/>
        </w:rPr>
        <w:t xml:space="preserve">/h. </w:t>
      </w:r>
    </w:p>
    <w:p w14:paraId="6F83E391" w14:textId="77777777" w:rsidR="00F07EC8" w:rsidRPr="00F07EC8" w:rsidRDefault="00F07EC8" w:rsidP="00F07EC8">
      <w:pPr>
        <w:spacing w:after="0"/>
        <w:ind w:left="0" w:firstLine="0"/>
        <w:rPr>
          <w:rFonts w:ascii="Tahoma" w:hAnsi="Tahoma" w:cs="Tahoma"/>
          <w:sz w:val="16"/>
          <w:szCs w:val="16"/>
        </w:rPr>
      </w:pPr>
    </w:p>
    <w:p w14:paraId="31BE140F" w14:textId="77777777" w:rsidR="00E6055C" w:rsidRPr="0010098E" w:rsidRDefault="00E6055C" w:rsidP="00E6055C">
      <w:pPr>
        <w:spacing w:after="0" w:line="244" w:lineRule="auto"/>
        <w:ind w:left="0"/>
        <w:rPr>
          <w:rFonts w:ascii="Tahoma" w:hAnsi="Tahoma" w:cs="Tahoma"/>
        </w:rPr>
      </w:pPr>
      <w:r w:rsidRPr="0010098E">
        <w:rPr>
          <w:rFonts w:ascii="Tahoma" w:hAnsi="Tahoma" w:cs="Tahoma"/>
          <w:b/>
        </w:rPr>
        <w:t>Article 39 : Qualité des Matériaux</w:t>
      </w:r>
      <w:r w:rsidRPr="0010098E">
        <w:rPr>
          <w:rFonts w:ascii="Tahoma" w:hAnsi="Tahoma" w:cs="Tahoma"/>
        </w:rPr>
        <w:t xml:space="preserve"> </w:t>
      </w:r>
      <w:r w:rsidRPr="0010098E">
        <w:rPr>
          <w:rFonts w:ascii="Tahoma" w:hAnsi="Tahoma" w:cs="Tahoma"/>
        </w:rPr>
        <w:tab/>
        <w:t xml:space="preserve"> </w:t>
      </w:r>
    </w:p>
    <w:p w14:paraId="641449F4" w14:textId="77777777" w:rsidR="00E6055C" w:rsidRDefault="00E6055C" w:rsidP="00E6055C">
      <w:pPr>
        <w:ind w:left="0" w:right="-1"/>
        <w:rPr>
          <w:rFonts w:ascii="Tahoma" w:hAnsi="Tahoma" w:cs="Tahoma"/>
        </w:rPr>
      </w:pPr>
      <w:r w:rsidRPr="0010098E">
        <w:rPr>
          <w:rFonts w:ascii="Tahoma" w:hAnsi="Tahoma" w:cs="Tahoma"/>
        </w:rPr>
        <w:t xml:space="preserve">Pour la mise en place de la superstructure, la composition des mortiers et bétons sera soumise à l’agrément de l’Ingénieur chargé du contrôle. Les bétons seront fabriqués à proximité du lieu des travaux et directement mise en œuvre selon les règles de l’art. Les quantités d’eau de gâchage sont </w:t>
      </w:r>
      <w:r w:rsidRPr="0010098E">
        <w:rPr>
          <w:rFonts w:ascii="Tahoma" w:hAnsi="Tahoma" w:cs="Tahoma"/>
        </w:rPr>
        <w:lastRenderedPageBreak/>
        <w:t xml:space="preserve">laissées à l’appréciation du Cocontractant qui devra toutefois tenir compte de la teneur en eau des matériaux entrant dans la composition du béton. Le béton devra être agréé par l’Ingénieur chargé du contrôle avant sa mise en œuvre. Les moyens de dosage et malaxage seront soumis à l’appréciation de l’Ingénieur chargé du contrôle. </w:t>
      </w:r>
    </w:p>
    <w:p w14:paraId="796612EB" w14:textId="77777777" w:rsidR="00F07EC8" w:rsidRPr="00F07EC8" w:rsidRDefault="00F07EC8" w:rsidP="00E6055C">
      <w:pPr>
        <w:ind w:left="0" w:right="-1"/>
        <w:rPr>
          <w:rFonts w:ascii="Tahoma" w:hAnsi="Tahoma" w:cs="Tahoma"/>
          <w:sz w:val="16"/>
          <w:szCs w:val="16"/>
        </w:rPr>
      </w:pPr>
    </w:p>
    <w:p w14:paraId="5BF0B62F" w14:textId="77777777" w:rsidR="00E6055C" w:rsidRPr="0010098E" w:rsidRDefault="00E6055C" w:rsidP="00E6055C">
      <w:pPr>
        <w:spacing w:after="0" w:line="244" w:lineRule="auto"/>
        <w:ind w:left="0"/>
        <w:rPr>
          <w:rFonts w:ascii="Tahoma" w:hAnsi="Tahoma" w:cs="Tahoma"/>
        </w:rPr>
      </w:pPr>
      <w:r w:rsidRPr="0010098E">
        <w:rPr>
          <w:rFonts w:ascii="Tahoma" w:hAnsi="Tahoma" w:cs="Tahoma"/>
          <w:b/>
        </w:rPr>
        <w:t>Article 40</w:t>
      </w:r>
      <w:r w:rsidRPr="0010098E">
        <w:rPr>
          <w:rFonts w:ascii="Tahoma" w:hAnsi="Tahoma" w:cs="Tahoma"/>
        </w:rPr>
        <w:t xml:space="preserve"> </w:t>
      </w:r>
      <w:r w:rsidRPr="0010098E">
        <w:rPr>
          <w:rFonts w:ascii="Tahoma" w:hAnsi="Tahoma" w:cs="Tahoma"/>
          <w:b/>
        </w:rPr>
        <w:t>: Qualité des Coffrages</w:t>
      </w:r>
      <w:r w:rsidRPr="0010098E">
        <w:rPr>
          <w:rFonts w:ascii="Tahoma" w:hAnsi="Tahoma" w:cs="Tahoma"/>
        </w:rPr>
        <w:t xml:space="preserve"> </w:t>
      </w:r>
    </w:p>
    <w:p w14:paraId="3C8A09CF" w14:textId="77777777" w:rsidR="00E6055C" w:rsidRPr="0010098E" w:rsidRDefault="00E6055C" w:rsidP="00E6055C">
      <w:pPr>
        <w:spacing w:after="0"/>
        <w:ind w:left="0" w:right="-1"/>
        <w:rPr>
          <w:rFonts w:ascii="Tahoma" w:hAnsi="Tahoma" w:cs="Tahoma"/>
        </w:rPr>
      </w:pPr>
      <w:r w:rsidRPr="0010098E">
        <w:rPr>
          <w:rFonts w:ascii="Tahoma" w:hAnsi="Tahoma" w:cs="Tahoma"/>
        </w:rPr>
        <w:t xml:space="preserve">Si au décoffrage il se produisait des fissures ou des déformations de nature à compromettre l’aspect ou la solidité de l’ouvrage, le Cocontractant serait tenu de procéder de toute urgence et à ses frais, risques et périls aux réparations reconnues nécessaires par l’Ingénieur chargé du contrôle, si elles s’avéraient possibles et sinon à la démolition et à la reconstruction de tout ou partie de l’ouvrage. </w:t>
      </w:r>
    </w:p>
    <w:p w14:paraId="16A710C9" w14:textId="77777777" w:rsidR="00E6055C" w:rsidRPr="0010098E" w:rsidRDefault="00E6055C" w:rsidP="00E6055C">
      <w:pPr>
        <w:spacing w:after="0" w:line="244" w:lineRule="auto"/>
        <w:ind w:left="0"/>
        <w:rPr>
          <w:rFonts w:ascii="Tahoma" w:hAnsi="Tahoma" w:cs="Tahoma"/>
        </w:rPr>
      </w:pPr>
      <w:r w:rsidRPr="0010098E">
        <w:rPr>
          <w:rFonts w:ascii="Tahoma" w:hAnsi="Tahoma" w:cs="Tahoma"/>
          <w:b/>
        </w:rPr>
        <w:t>Article 41</w:t>
      </w:r>
      <w:r w:rsidRPr="0010098E">
        <w:rPr>
          <w:rFonts w:ascii="Tahoma" w:hAnsi="Tahoma" w:cs="Tahoma"/>
        </w:rPr>
        <w:t xml:space="preserve"> </w:t>
      </w:r>
      <w:r w:rsidRPr="0010098E">
        <w:rPr>
          <w:rFonts w:ascii="Tahoma" w:hAnsi="Tahoma" w:cs="Tahoma"/>
          <w:b/>
        </w:rPr>
        <w:t>: Contrôle du Béton</w:t>
      </w:r>
      <w:r w:rsidRPr="0010098E">
        <w:rPr>
          <w:rFonts w:ascii="Tahoma" w:hAnsi="Tahoma" w:cs="Tahoma"/>
        </w:rPr>
        <w:t xml:space="preserve"> </w:t>
      </w:r>
    </w:p>
    <w:p w14:paraId="223BA68B" w14:textId="77777777" w:rsidR="00E6055C" w:rsidRDefault="00E6055C" w:rsidP="00E6055C">
      <w:pPr>
        <w:ind w:left="0" w:right="202"/>
        <w:rPr>
          <w:rFonts w:ascii="Tahoma" w:hAnsi="Tahoma" w:cs="Tahoma"/>
        </w:rPr>
      </w:pPr>
      <w:r w:rsidRPr="0010098E">
        <w:rPr>
          <w:rFonts w:ascii="Tahoma" w:hAnsi="Tahoma" w:cs="Tahoma"/>
        </w:rPr>
        <w:t xml:space="preserve">Il sera procédé au contrôle de béton en place effectué au scléromètre. Ce contrôle pourra intervenir autant de fois que l’Ingénieur chargé du contrôle le jugera nécessaire. </w:t>
      </w:r>
    </w:p>
    <w:p w14:paraId="6570ECD3" w14:textId="77777777" w:rsidR="00F07EC8" w:rsidRPr="00F07EC8" w:rsidRDefault="00F07EC8" w:rsidP="00E6055C">
      <w:pPr>
        <w:ind w:left="0" w:right="202"/>
        <w:rPr>
          <w:rFonts w:ascii="Tahoma" w:hAnsi="Tahoma" w:cs="Tahoma"/>
          <w:sz w:val="16"/>
          <w:szCs w:val="16"/>
        </w:rPr>
      </w:pPr>
    </w:p>
    <w:p w14:paraId="383A3BAF" w14:textId="77777777" w:rsidR="00E6055C" w:rsidRPr="0010098E" w:rsidRDefault="00E6055C" w:rsidP="00E6055C">
      <w:pPr>
        <w:spacing w:after="0" w:line="244" w:lineRule="auto"/>
        <w:ind w:left="0"/>
        <w:rPr>
          <w:rFonts w:ascii="Tahoma" w:hAnsi="Tahoma" w:cs="Tahoma"/>
        </w:rPr>
      </w:pPr>
      <w:r w:rsidRPr="0010098E">
        <w:rPr>
          <w:rFonts w:ascii="Tahoma" w:hAnsi="Tahoma" w:cs="Tahoma"/>
          <w:b/>
        </w:rPr>
        <w:t>Article 42</w:t>
      </w:r>
      <w:r w:rsidRPr="0010098E">
        <w:rPr>
          <w:rFonts w:ascii="Tahoma" w:hAnsi="Tahoma" w:cs="Tahoma"/>
        </w:rPr>
        <w:t xml:space="preserve"> </w:t>
      </w:r>
      <w:r w:rsidRPr="0010098E">
        <w:rPr>
          <w:rFonts w:ascii="Tahoma" w:hAnsi="Tahoma" w:cs="Tahoma"/>
          <w:b/>
        </w:rPr>
        <w:t>: Analyse de l’Eau</w:t>
      </w:r>
      <w:r w:rsidRPr="0010098E">
        <w:rPr>
          <w:rFonts w:ascii="Tahoma" w:hAnsi="Tahoma" w:cs="Tahoma"/>
        </w:rPr>
        <w:t xml:space="preserve">  </w:t>
      </w:r>
    </w:p>
    <w:p w14:paraId="2D108B08" w14:textId="77777777" w:rsidR="00E6055C" w:rsidRPr="0010098E" w:rsidRDefault="00E6055C" w:rsidP="00E6055C">
      <w:pPr>
        <w:spacing w:after="0"/>
        <w:ind w:left="0" w:right="-1"/>
        <w:rPr>
          <w:rFonts w:ascii="Tahoma" w:hAnsi="Tahoma" w:cs="Tahoma"/>
        </w:rPr>
      </w:pPr>
      <w:r w:rsidRPr="0010098E">
        <w:rPr>
          <w:rFonts w:ascii="Tahoma" w:hAnsi="Tahoma" w:cs="Tahoma"/>
        </w:rPr>
        <w:t xml:space="preserve">Le forage ainsi réalisé ne sera mis en service qu’après une analyse de l’eau. Deux échantillons de 1 litre pour chaque forage seront prélevés et soumis à une analyse chimique et bactériologique dans un laboratoire agréé par l’administration. Ces prélèvements doivent se faire en présence de l’ingénieur ou son représentant et du Maitre d’œuvre et du Laboratoire agréé. L’analyse chimique comprendra obligatoirement la détermination quantitative : </w:t>
      </w:r>
    </w:p>
    <w:p w14:paraId="6EB27F4E" w14:textId="77777777" w:rsidR="00E6055C" w:rsidRPr="0010098E" w:rsidRDefault="00E6055C" w:rsidP="00D769FE">
      <w:pPr>
        <w:numPr>
          <w:ilvl w:val="0"/>
          <w:numId w:val="35"/>
        </w:numPr>
        <w:spacing w:after="107"/>
        <w:ind w:left="0" w:right="4" w:firstLine="0"/>
        <w:rPr>
          <w:rFonts w:ascii="Tahoma" w:hAnsi="Tahoma" w:cs="Tahoma"/>
          <w:lang w:val="en-US"/>
        </w:rPr>
      </w:pPr>
      <w:r w:rsidRPr="0010098E">
        <w:rPr>
          <w:rFonts w:ascii="Tahoma" w:hAnsi="Tahoma" w:cs="Tahoma"/>
          <w:lang w:val="en-US"/>
        </w:rPr>
        <w:t>des anions Cl</w:t>
      </w:r>
      <w:r w:rsidRPr="0010098E">
        <w:rPr>
          <w:rFonts w:ascii="Tahoma" w:hAnsi="Tahoma" w:cs="Tahoma"/>
          <w:vertAlign w:val="superscript"/>
          <w:lang w:val="en-US"/>
        </w:rPr>
        <w:t>-</w:t>
      </w:r>
      <w:r w:rsidRPr="0010098E">
        <w:rPr>
          <w:rFonts w:ascii="Tahoma" w:hAnsi="Tahoma" w:cs="Tahoma"/>
          <w:lang w:val="en-US"/>
        </w:rPr>
        <w:t>; SO</w:t>
      </w:r>
      <w:r w:rsidRPr="0010098E">
        <w:rPr>
          <w:rFonts w:ascii="Tahoma" w:hAnsi="Tahoma" w:cs="Tahoma"/>
          <w:vertAlign w:val="subscript"/>
          <w:lang w:val="en-US"/>
        </w:rPr>
        <w:t>4</w:t>
      </w:r>
      <w:r w:rsidRPr="0010098E">
        <w:rPr>
          <w:rFonts w:ascii="Tahoma" w:hAnsi="Tahoma" w:cs="Tahoma"/>
          <w:vertAlign w:val="superscript"/>
          <w:lang w:val="en-US"/>
        </w:rPr>
        <w:t>2-</w:t>
      </w:r>
      <w:r w:rsidRPr="0010098E">
        <w:rPr>
          <w:rFonts w:ascii="Tahoma" w:hAnsi="Tahoma" w:cs="Tahoma"/>
          <w:lang w:val="en-US"/>
        </w:rPr>
        <w:t xml:space="preserve"> ; HCO</w:t>
      </w:r>
      <w:r w:rsidRPr="0010098E">
        <w:rPr>
          <w:rFonts w:ascii="Tahoma" w:hAnsi="Tahoma" w:cs="Tahoma"/>
          <w:vertAlign w:val="subscript"/>
          <w:lang w:val="en-US"/>
        </w:rPr>
        <w:t>3</w:t>
      </w:r>
      <w:r w:rsidRPr="0010098E">
        <w:rPr>
          <w:rFonts w:ascii="Tahoma" w:hAnsi="Tahoma" w:cs="Tahoma"/>
          <w:vertAlign w:val="superscript"/>
          <w:lang w:val="en-US"/>
        </w:rPr>
        <w:t>-</w:t>
      </w:r>
      <w:r w:rsidRPr="0010098E">
        <w:rPr>
          <w:rFonts w:ascii="Tahoma" w:hAnsi="Tahoma" w:cs="Tahoma"/>
          <w:lang w:val="en-US"/>
        </w:rPr>
        <w:t xml:space="preserve"> ; CO</w:t>
      </w:r>
      <w:r w:rsidRPr="0010098E">
        <w:rPr>
          <w:rFonts w:ascii="Tahoma" w:hAnsi="Tahoma" w:cs="Tahoma"/>
          <w:vertAlign w:val="subscript"/>
          <w:lang w:val="en-US"/>
        </w:rPr>
        <w:t>3</w:t>
      </w:r>
      <w:r w:rsidRPr="0010098E">
        <w:rPr>
          <w:rFonts w:ascii="Tahoma" w:hAnsi="Tahoma" w:cs="Tahoma"/>
          <w:vertAlign w:val="superscript"/>
          <w:lang w:val="en-US"/>
        </w:rPr>
        <w:t>2-</w:t>
      </w:r>
      <w:r w:rsidRPr="0010098E">
        <w:rPr>
          <w:rFonts w:ascii="Tahoma" w:hAnsi="Tahoma" w:cs="Tahoma"/>
          <w:lang w:val="en-US"/>
        </w:rPr>
        <w:t xml:space="preserve"> ; NO</w:t>
      </w:r>
      <w:r w:rsidRPr="0010098E">
        <w:rPr>
          <w:rFonts w:ascii="Tahoma" w:hAnsi="Tahoma" w:cs="Tahoma"/>
          <w:vertAlign w:val="subscript"/>
          <w:lang w:val="en-US"/>
        </w:rPr>
        <w:t>3</w:t>
      </w:r>
      <w:r w:rsidRPr="0010098E">
        <w:rPr>
          <w:rFonts w:ascii="Tahoma" w:hAnsi="Tahoma" w:cs="Tahoma"/>
          <w:vertAlign w:val="superscript"/>
          <w:lang w:val="en-US"/>
        </w:rPr>
        <w:t>-</w:t>
      </w:r>
      <w:r w:rsidRPr="0010098E">
        <w:rPr>
          <w:rFonts w:ascii="Tahoma" w:hAnsi="Tahoma" w:cs="Tahoma"/>
          <w:lang w:val="en-US"/>
        </w:rPr>
        <w:t xml:space="preserve"> </w:t>
      </w:r>
      <w:r w:rsidRPr="0010098E">
        <w:rPr>
          <w:rFonts w:ascii="Tahoma" w:eastAsia="Segoe UI Symbol" w:hAnsi="Tahoma" w:cs="Tahoma"/>
        </w:rPr>
        <w:t></w:t>
      </w:r>
      <w:r w:rsidRPr="0010098E">
        <w:rPr>
          <w:rFonts w:ascii="Tahoma" w:eastAsia="Arial" w:hAnsi="Tahoma" w:cs="Tahoma"/>
          <w:lang w:val="en-US"/>
        </w:rPr>
        <w:t xml:space="preserve"> </w:t>
      </w:r>
      <w:r w:rsidRPr="0010098E">
        <w:rPr>
          <w:rFonts w:ascii="Tahoma" w:eastAsia="Arial" w:hAnsi="Tahoma" w:cs="Tahoma"/>
          <w:lang w:val="en-US"/>
        </w:rPr>
        <w:tab/>
      </w:r>
      <w:r w:rsidRPr="0010098E">
        <w:rPr>
          <w:rFonts w:ascii="Tahoma" w:hAnsi="Tahoma" w:cs="Tahoma"/>
          <w:lang w:val="en-US"/>
        </w:rPr>
        <w:t>des cations Ca</w:t>
      </w:r>
      <w:r w:rsidRPr="0010098E">
        <w:rPr>
          <w:rFonts w:ascii="Tahoma" w:hAnsi="Tahoma" w:cs="Tahoma"/>
          <w:vertAlign w:val="superscript"/>
          <w:lang w:val="en-US"/>
        </w:rPr>
        <w:t>++</w:t>
      </w:r>
      <w:r w:rsidRPr="0010098E">
        <w:rPr>
          <w:rFonts w:ascii="Tahoma" w:hAnsi="Tahoma" w:cs="Tahoma"/>
          <w:lang w:val="en-US"/>
        </w:rPr>
        <w:t xml:space="preserve"> ; Mg</w:t>
      </w:r>
      <w:r w:rsidRPr="0010098E">
        <w:rPr>
          <w:rFonts w:ascii="Tahoma" w:hAnsi="Tahoma" w:cs="Tahoma"/>
          <w:vertAlign w:val="superscript"/>
          <w:lang w:val="en-US"/>
        </w:rPr>
        <w:t>2+;</w:t>
      </w:r>
      <w:r w:rsidRPr="0010098E">
        <w:rPr>
          <w:rFonts w:ascii="Tahoma" w:hAnsi="Tahoma" w:cs="Tahoma"/>
          <w:lang w:val="en-US"/>
        </w:rPr>
        <w:t xml:space="preserve"> Fe</w:t>
      </w:r>
      <w:r w:rsidRPr="0010098E">
        <w:rPr>
          <w:rFonts w:ascii="Tahoma" w:hAnsi="Tahoma" w:cs="Tahoma"/>
          <w:vertAlign w:val="superscript"/>
          <w:lang w:val="en-US"/>
        </w:rPr>
        <w:t>2+</w:t>
      </w:r>
      <w:r w:rsidRPr="0010098E">
        <w:rPr>
          <w:rFonts w:ascii="Tahoma" w:hAnsi="Tahoma" w:cs="Tahoma"/>
          <w:lang w:val="en-US"/>
        </w:rPr>
        <w:t>; Na</w:t>
      </w:r>
      <w:r w:rsidRPr="0010098E">
        <w:rPr>
          <w:rFonts w:ascii="Tahoma" w:hAnsi="Tahoma" w:cs="Tahoma"/>
          <w:vertAlign w:val="superscript"/>
          <w:lang w:val="en-US"/>
        </w:rPr>
        <w:t>+</w:t>
      </w:r>
      <w:r w:rsidRPr="0010098E">
        <w:rPr>
          <w:rFonts w:ascii="Tahoma" w:hAnsi="Tahoma" w:cs="Tahoma"/>
          <w:lang w:val="en-US"/>
        </w:rPr>
        <w:t>; K</w:t>
      </w:r>
      <w:r w:rsidRPr="0010098E">
        <w:rPr>
          <w:rFonts w:ascii="Tahoma" w:hAnsi="Tahoma" w:cs="Tahoma"/>
          <w:vertAlign w:val="superscript"/>
          <w:lang w:val="en-US"/>
        </w:rPr>
        <w:t>+</w:t>
      </w:r>
      <w:r w:rsidRPr="0010098E">
        <w:rPr>
          <w:rFonts w:ascii="Tahoma" w:hAnsi="Tahoma" w:cs="Tahoma"/>
          <w:lang w:val="en-US"/>
        </w:rPr>
        <w:t>; NH4</w:t>
      </w:r>
      <w:r w:rsidRPr="0010098E">
        <w:rPr>
          <w:rFonts w:ascii="Tahoma" w:hAnsi="Tahoma" w:cs="Tahoma"/>
          <w:vertAlign w:val="superscript"/>
          <w:lang w:val="en-US"/>
        </w:rPr>
        <w:t>+</w:t>
      </w:r>
      <w:r w:rsidRPr="0010098E">
        <w:rPr>
          <w:rFonts w:ascii="Tahoma" w:hAnsi="Tahoma" w:cs="Tahoma"/>
          <w:lang w:val="en-US"/>
        </w:rPr>
        <w:t xml:space="preserve"> </w:t>
      </w:r>
    </w:p>
    <w:p w14:paraId="50CAC587" w14:textId="77777777" w:rsidR="00E6055C" w:rsidRPr="0010098E" w:rsidRDefault="00F07EC8" w:rsidP="00D769FE">
      <w:pPr>
        <w:numPr>
          <w:ilvl w:val="0"/>
          <w:numId w:val="35"/>
        </w:numPr>
        <w:spacing w:after="0"/>
        <w:ind w:left="0" w:right="4" w:firstLine="0"/>
        <w:rPr>
          <w:rFonts w:ascii="Tahoma" w:hAnsi="Tahoma" w:cs="Tahoma"/>
        </w:rPr>
      </w:pPr>
      <w:r w:rsidRPr="0010098E">
        <w:rPr>
          <w:rFonts w:ascii="Tahoma" w:hAnsi="Tahoma" w:cs="Tahoma"/>
        </w:rPr>
        <w:t>Du</w:t>
      </w:r>
      <w:r w:rsidR="00E6055C" w:rsidRPr="0010098E">
        <w:rPr>
          <w:rFonts w:ascii="Tahoma" w:hAnsi="Tahoma" w:cs="Tahoma"/>
        </w:rPr>
        <w:t xml:space="preserve"> résidu sec à 100°C </w:t>
      </w:r>
    </w:p>
    <w:p w14:paraId="0E089EFE" w14:textId="77777777" w:rsidR="00E6055C" w:rsidRDefault="00F07EC8" w:rsidP="00D769FE">
      <w:pPr>
        <w:numPr>
          <w:ilvl w:val="0"/>
          <w:numId w:val="35"/>
        </w:numPr>
        <w:ind w:left="0" w:right="4" w:firstLine="0"/>
        <w:rPr>
          <w:rFonts w:ascii="Tahoma" w:hAnsi="Tahoma" w:cs="Tahoma"/>
        </w:rPr>
      </w:pPr>
      <w:r w:rsidRPr="0010098E">
        <w:rPr>
          <w:rFonts w:ascii="Tahoma" w:hAnsi="Tahoma" w:cs="Tahoma"/>
        </w:rPr>
        <w:t>Du</w:t>
      </w:r>
      <w:r w:rsidR="00E6055C" w:rsidRPr="0010098E">
        <w:rPr>
          <w:rFonts w:ascii="Tahoma" w:hAnsi="Tahoma" w:cs="Tahoma"/>
        </w:rPr>
        <w:t xml:space="preserve"> Ph </w:t>
      </w:r>
    </w:p>
    <w:p w14:paraId="7BC82CAB" w14:textId="77777777" w:rsidR="00F07EC8" w:rsidRPr="00F07EC8" w:rsidRDefault="00F07EC8" w:rsidP="00F07EC8">
      <w:pPr>
        <w:ind w:left="0" w:right="4" w:firstLine="0"/>
        <w:rPr>
          <w:rFonts w:ascii="Tahoma" w:hAnsi="Tahoma" w:cs="Tahoma"/>
          <w:sz w:val="16"/>
          <w:szCs w:val="16"/>
        </w:rPr>
      </w:pPr>
    </w:p>
    <w:p w14:paraId="49669761" w14:textId="77777777" w:rsidR="00E6055C" w:rsidRPr="0010098E" w:rsidRDefault="00E6055C" w:rsidP="00E6055C">
      <w:pPr>
        <w:spacing w:after="0" w:line="244" w:lineRule="auto"/>
        <w:ind w:left="0"/>
        <w:rPr>
          <w:rFonts w:ascii="Tahoma" w:hAnsi="Tahoma" w:cs="Tahoma"/>
        </w:rPr>
      </w:pPr>
      <w:r w:rsidRPr="0010098E">
        <w:rPr>
          <w:rFonts w:ascii="Tahoma" w:hAnsi="Tahoma" w:cs="Tahoma"/>
          <w:b/>
        </w:rPr>
        <w:t xml:space="preserve">Article 43 : Mise en place du dispositif de maintenance </w:t>
      </w:r>
    </w:p>
    <w:p w14:paraId="7FCA366E" w14:textId="77777777" w:rsidR="00E6055C" w:rsidRPr="0010098E" w:rsidRDefault="00E6055C" w:rsidP="00E6055C">
      <w:pPr>
        <w:ind w:left="0" w:right="-1"/>
        <w:rPr>
          <w:rFonts w:ascii="Tahoma" w:hAnsi="Tahoma" w:cs="Tahoma"/>
        </w:rPr>
      </w:pPr>
      <w:r w:rsidRPr="0010098E">
        <w:rPr>
          <w:rFonts w:ascii="Tahoma" w:hAnsi="Tahoma" w:cs="Tahoma"/>
        </w:rPr>
        <w:t xml:space="preserve">Le cocontractant assurera la formation de deux artisans réparateurs pour intervenir et effectuer les réparations sur le type de pompe installé. La formation des artisans réparateurs sera un préalable à la réception provisoire.  </w:t>
      </w:r>
    </w:p>
    <w:p w14:paraId="0B972422" w14:textId="77777777" w:rsidR="00E6055C" w:rsidRDefault="00E6055C" w:rsidP="00E6055C">
      <w:pPr>
        <w:spacing w:after="0" w:line="240" w:lineRule="auto"/>
        <w:ind w:left="0"/>
        <w:rPr>
          <w:rFonts w:ascii="Tahoma" w:hAnsi="Tahoma" w:cs="Tahoma"/>
        </w:rPr>
      </w:pPr>
      <w:r w:rsidRPr="0010098E">
        <w:rPr>
          <w:rFonts w:ascii="Tahoma" w:hAnsi="Tahoma" w:cs="Tahoma"/>
        </w:rPr>
        <w:t xml:space="preserve">Un comité de gestion de l’ouvrage sera mis en place par l’Agent Communal de développement. </w:t>
      </w:r>
    </w:p>
    <w:p w14:paraId="4051DDBB" w14:textId="77777777" w:rsidR="00F07EC8" w:rsidRPr="00F07EC8" w:rsidRDefault="00F07EC8" w:rsidP="00E6055C">
      <w:pPr>
        <w:spacing w:after="0" w:line="240" w:lineRule="auto"/>
        <w:ind w:left="0"/>
        <w:rPr>
          <w:rFonts w:ascii="Tahoma" w:hAnsi="Tahoma" w:cs="Tahoma"/>
          <w:sz w:val="16"/>
          <w:szCs w:val="16"/>
        </w:rPr>
      </w:pPr>
    </w:p>
    <w:p w14:paraId="1FB41D50" w14:textId="77777777" w:rsidR="00E6055C" w:rsidRPr="0010098E" w:rsidRDefault="00E6055C" w:rsidP="00E6055C">
      <w:pPr>
        <w:spacing w:after="40" w:line="244" w:lineRule="auto"/>
        <w:ind w:left="0"/>
        <w:rPr>
          <w:rFonts w:ascii="Tahoma" w:hAnsi="Tahoma" w:cs="Tahoma"/>
        </w:rPr>
      </w:pPr>
      <w:r w:rsidRPr="0010098E">
        <w:rPr>
          <w:rFonts w:ascii="Tahoma" w:hAnsi="Tahoma" w:cs="Tahoma"/>
          <w:b/>
        </w:rPr>
        <w:t xml:space="preserve">Article 44 : SANCTIONS ET PÉNALITÉS </w:t>
      </w:r>
    </w:p>
    <w:p w14:paraId="5BD53963" w14:textId="77777777" w:rsidR="00E6055C" w:rsidRPr="0010098E" w:rsidRDefault="00E6055C" w:rsidP="00E6055C">
      <w:pPr>
        <w:ind w:left="0" w:right="-1"/>
        <w:rPr>
          <w:rFonts w:ascii="Tahoma" w:hAnsi="Tahoma" w:cs="Tahoma"/>
        </w:rPr>
      </w:pPr>
      <w:r w:rsidRPr="0010098E">
        <w:rPr>
          <w:rFonts w:ascii="Tahoma" w:hAnsi="Tahoma" w:cs="Tahoma"/>
        </w:rPr>
        <w:t xml:space="preserve">Il est rappelé à l’Entrepreneur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w:t>
      </w:r>
      <w:r w:rsidR="00F07EC8" w:rsidRPr="0010098E">
        <w:rPr>
          <w:rFonts w:ascii="Tahoma" w:hAnsi="Tahoma" w:cs="Tahoma"/>
        </w:rPr>
        <w:t>ladite</w:t>
      </w:r>
      <w:r w:rsidRPr="0010098E">
        <w:rPr>
          <w:rFonts w:ascii="Tahoma" w:hAnsi="Tahoma" w:cs="Tahoma"/>
        </w:rPr>
        <w:t xml:space="preserve"> loi et/ou par ses textes d'application. </w:t>
      </w:r>
    </w:p>
    <w:p w14:paraId="1E077511" w14:textId="77777777" w:rsidR="00E6055C" w:rsidRPr="0010098E" w:rsidRDefault="00E6055C" w:rsidP="00E6055C">
      <w:pPr>
        <w:ind w:left="0" w:right="-1"/>
        <w:rPr>
          <w:rFonts w:ascii="Tahoma" w:hAnsi="Tahoma" w:cs="Tahoma"/>
        </w:rPr>
      </w:pPr>
      <w:r w:rsidRPr="0010098E">
        <w:rPr>
          <w:rFonts w:ascii="Tahoma" w:hAnsi="Tahoma" w:cs="Tahoma"/>
        </w:rPr>
        <w:t xml:space="preserve">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 </w:t>
      </w:r>
    </w:p>
    <w:p w14:paraId="1F22C872" w14:textId="77777777" w:rsidR="00E6055C" w:rsidRPr="0010098E" w:rsidRDefault="00E6055C" w:rsidP="00E6055C">
      <w:pPr>
        <w:ind w:left="0" w:right="-1"/>
        <w:rPr>
          <w:rFonts w:ascii="Tahoma" w:hAnsi="Tahoma" w:cs="Tahoma"/>
        </w:rPr>
      </w:pPr>
      <w:r w:rsidRPr="0010098E">
        <w:rPr>
          <w:rFonts w:ascii="Tahoma" w:hAnsi="Tahoma" w:cs="Tahoma"/>
        </w:rPr>
        <w:t xml:space="preserve">L’article 88 de la même loi cadre prévoit qu’une entreprise contrevenant ou ayant contrevenu à la loi lors des travaux sera exclue pour la période d'un an du droit de soumissionner.  </w:t>
      </w:r>
    </w:p>
    <w:p w14:paraId="14708AE5" w14:textId="77777777" w:rsidR="00E6055C" w:rsidRPr="0010098E" w:rsidRDefault="00E6055C" w:rsidP="00E6055C">
      <w:pPr>
        <w:ind w:left="0" w:right="-1"/>
        <w:rPr>
          <w:rFonts w:ascii="Tahoma" w:hAnsi="Tahoma" w:cs="Tahoma"/>
        </w:rPr>
      </w:pPr>
      <w:r w:rsidRPr="0010098E">
        <w:rPr>
          <w:rFonts w:ascii="Tahoma" w:hAnsi="Tahoma" w:cs="Tahoma"/>
        </w:rPr>
        <w:t xml:space="preserve">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 </w:t>
      </w:r>
    </w:p>
    <w:p w14:paraId="3C8D1FA0" w14:textId="77777777" w:rsidR="00E6055C" w:rsidRPr="0010098E" w:rsidRDefault="00E6055C" w:rsidP="00E6055C">
      <w:pPr>
        <w:spacing w:after="40" w:line="244" w:lineRule="auto"/>
        <w:ind w:left="0" w:right="161"/>
        <w:rPr>
          <w:rFonts w:ascii="Tahoma" w:hAnsi="Tahoma" w:cs="Tahoma"/>
        </w:rPr>
      </w:pPr>
      <w:r w:rsidRPr="0010098E">
        <w:rPr>
          <w:rFonts w:ascii="Tahoma" w:hAnsi="Tahoma" w:cs="Tahoma"/>
          <w:b/>
        </w:rPr>
        <w:t xml:space="preserve">La reprise des travaux ou les travaux supplémentaires découlant du non-respect des clauses reste à la charge du cocontractant.  </w:t>
      </w:r>
    </w:p>
    <w:p w14:paraId="0D030BF4" w14:textId="77777777" w:rsidR="00E6055C" w:rsidRPr="00E6055C" w:rsidRDefault="00E6055C" w:rsidP="00E6055C">
      <w:pPr>
        <w:pStyle w:val="Corpsdetexte"/>
        <w:ind w:right="114"/>
        <w:jc w:val="both"/>
        <w:rPr>
          <w:rFonts w:ascii="Tahoma" w:hAnsi="Tahoma" w:cs="Tahoma"/>
          <w:sz w:val="16"/>
          <w:szCs w:val="16"/>
        </w:rPr>
      </w:pPr>
    </w:p>
    <w:p w14:paraId="48EE466A" w14:textId="77777777" w:rsidR="00E6055C" w:rsidRPr="0010098E" w:rsidRDefault="00E6055C" w:rsidP="00DE5FA2">
      <w:pPr>
        <w:spacing w:after="0"/>
        <w:ind w:left="218" w:right="213"/>
        <w:rPr>
          <w:rFonts w:ascii="Tahoma" w:eastAsia="Arial Narrow" w:hAnsi="Tahoma" w:cs="Tahoma"/>
          <w:bCs/>
          <w:i/>
          <w:color w:val="222A35"/>
          <w:spacing w:val="-1"/>
        </w:rPr>
      </w:pPr>
    </w:p>
    <w:p w14:paraId="781021E0" w14:textId="77777777" w:rsidR="00D11BA8" w:rsidRPr="0010098E" w:rsidRDefault="00D11BA8" w:rsidP="00D11BA8">
      <w:pPr>
        <w:ind w:left="0" w:firstLine="0"/>
        <w:rPr>
          <w:rFonts w:ascii="Tahoma" w:eastAsia="Century Gothic" w:hAnsi="Tahoma" w:cs="Tahoma"/>
        </w:rPr>
        <w:sectPr w:rsidR="00D11BA8" w:rsidRPr="0010098E" w:rsidSect="008546D6">
          <w:pgSz w:w="11910" w:h="16840"/>
          <w:pgMar w:top="851" w:right="995" w:bottom="1200" w:left="993" w:header="0" w:footer="1020" w:gutter="0"/>
          <w:cols w:space="720"/>
        </w:sectPr>
      </w:pPr>
    </w:p>
    <w:p w14:paraId="1DF0989F" w14:textId="77777777" w:rsidR="00F07EC8" w:rsidRDefault="00F07EC8" w:rsidP="00E6055C">
      <w:pPr>
        <w:spacing w:line="237" w:lineRule="auto"/>
        <w:ind w:left="0" w:firstLine="0"/>
        <w:rPr>
          <w:rFonts w:ascii="Tahoma" w:eastAsia="Century Gothic" w:hAnsi="Tahoma" w:cs="Tahoma"/>
        </w:rPr>
      </w:pPr>
    </w:p>
    <w:p w14:paraId="321BC42F" w14:textId="77777777" w:rsidR="00F07EC8" w:rsidRPr="00F07EC8" w:rsidRDefault="00F07EC8" w:rsidP="00F07EC8">
      <w:pPr>
        <w:rPr>
          <w:rFonts w:ascii="Tahoma" w:eastAsia="Century Gothic" w:hAnsi="Tahoma" w:cs="Tahoma"/>
        </w:rPr>
      </w:pPr>
    </w:p>
    <w:p w14:paraId="6E42104B" w14:textId="77777777" w:rsidR="00F07EC8" w:rsidRPr="00F07EC8" w:rsidRDefault="00F07EC8" w:rsidP="00F07EC8">
      <w:pPr>
        <w:rPr>
          <w:rFonts w:ascii="Tahoma" w:eastAsia="Century Gothic" w:hAnsi="Tahoma" w:cs="Tahoma"/>
        </w:rPr>
      </w:pPr>
    </w:p>
    <w:p w14:paraId="7778098D" w14:textId="77777777" w:rsidR="00F07EC8" w:rsidRPr="00F07EC8" w:rsidRDefault="00F07EC8" w:rsidP="00F07EC8">
      <w:pPr>
        <w:rPr>
          <w:rFonts w:ascii="Tahoma" w:eastAsia="Century Gothic" w:hAnsi="Tahoma" w:cs="Tahoma"/>
        </w:rPr>
      </w:pPr>
    </w:p>
    <w:p w14:paraId="53134D40" w14:textId="77777777" w:rsidR="00F07EC8" w:rsidRPr="00F07EC8" w:rsidRDefault="00F07EC8" w:rsidP="00F07EC8">
      <w:pPr>
        <w:rPr>
          <w:rFonts w:ascii="Tahoma" w:eastAsia="Century Gothic" w:hAnsi="Tahoma" w:cs="Tahoma"/>
        </w:rPr>
      </w:pPr>
    </w:p>
    <w:p w14:paraId="268760CD" w14:textId="77777777" w:rsidR="00F07EC8" w:rsidRPr="00F07EC8" w:rsidRDefault="00F07EC8" w:rsidP="00F07EC8">
      <w:pPr>
        <w:rPr>
          <w:rFonts w:ascii="Tahoma" w:eastAsia="Century Gothic" w:hAnsi="Tahoma" w:cs="Tahoma"/>
        </w:rPr>
      </w:pPr>
    </w:p>
    <w:p w14:paraId="32995611" w14:textId="77777777" w:rsidR="00F07EC8" w:rsidRPr="00F07EC8" w:rsidRDefault="00F07EC8" w:rsidP="00F07EC8">
      <w:pPr>
        <w:rPr>
          <w:rFonts w:ascii="Tahoma" w:eastAsia="Century Gothic" w:hAnsi="Tahoma" w:cs="Tahoma"/>
        </w:rPr>
      </w:pPr>
    </w:p>
    <w:p w14:paraId="3F87897E" w14:textId="77777777" w:rsidR="00F07EC8" w:rsidRDefault="00F07EC8" w:rsidP="00F07EC8">
      <w:pPr>
        <w:rPr>
          <w:rFonts w:ascii="Tahoma" w:eastAsia="Century Gothic" w:hAnsi="Tahoma" w:cs="Tahoma"/>
        </w:rPr>
      </w:pPr>
    </w:p>
    <w:p w14:paraId="4DB26CE8" w14:textId="77777777" w:rsidR="00F07EC8" w:rsidRDefault="00F07EC8" w:rsidP="00F07EC8">
      <w:pPr>
        <w:rPr>
          <w:rFonts w:ascii="Tahoma" w:eastAsia="Century Gothic" w:hAnsi="Tahoma" w:cs="Tahoma"/>
        </w:rPr>
      </w:pPr>
    </w:p>
    <w:p w14:paraId="5108DAB8" w14:textId="77777777" w:rsidR="00F07EC8" w:rsidRDefault="00F07EC8" w:rsidP="00F07EC8">
      <w:pPr>
        <w:rPr>
          <w:rFonts w:ascii="Tahoma" w:eastAsia="Century Gothic" w:hAnsi="Tahoma" w:cs="Tahoma"/>
        </w:rPr>
      </w:pPr>
    </w:p>
    <w:p w14:paraId="5BBBA7E6" w14:textId="77777777" w:rsidR="00F07EC8" w:rsidRDefault="00F07EC8" w:rsidP="00F07EC8">
      <w:pPr>
        <w:rPr>
          <w:rFonts w:ascii="Tahoma" w:eastAsia="Century Gothic" w:hAnsi="Tahoma" w:cs="Tahoma"/>
        </w:rPr>
      </w:pPr>
    </w:p>
    <w:p w14:paraId="49250157" w14:textId="77777777" w:rsidR="00F07EC8" w:rsidRDefault="00F07EC8" w:rsidP="00F07EC8">
      <w:pPr>
        <w:rPr>
          <w:rFonts w:ascii="Tahoma" w:eastAsia="Century Gothic" w:hAnsi="Tahoma" w:cs="Tahoma"/>
        </w:rPr>
      </w:pPr>
    </w:p>
    <w:p w14:paraId="2BB137D4" w14:textId="77777777" w:rsidR="00F07EC8" w:rsidRDefault="00F07EC8" w:rsidP="00F07EC8">
      <w:pPr>
        <w:rPr>
          <w:rFonts w:ascii="Tahoma" w:eastAsia="Century Gothic" w:hAnsi="Tahoma" w:cs="Tahoma"/>
        </w:rPr>
      </w:pPr>
    </w:p>
    <w:p w14:paraId="48B795F5" w14:textId="77777777" w:rsidR="00F07EC8" w:rsidRDefault="00F07EC8" w:rsidP="00F07EC8">
      <w:pPr>
        <w:rPr>
          <w:rFonts w:ascii="Tahoma" w:eastAsia="Century Gothic" w:hAnsi="Tahoma" w:cs="Tahoma"/>
        </w:rPr>
      </w:pPr>
    </w:p>
    <w:p w14:paraId="4600BEF5" w14:textId="77777777" w:rsidR="00F07EC8" w:rsidRDefault="00F07EC8" w:rsidP="00F07EC8">
      <w:pPr>
        <w:rPr>
          <w:rFonts w:ascii="Tahoma" w:eastAsia="Century Gothic" w:hAnsi="Tahoma" w:cs="Tahoma"/>
        </w:rPr>
      </w:pPr>
    </w:p>
    <w:p w14:paraId="25AA8683" w14:textId="77777777" w:rsidR="00F07EC8" w:rsidRPr="00F07EC8" w:rsidRDefault="00F07EC8" w:rsidP="00F07EC8">
      <w:pPr>
        <w:rPr>
          <w:rFonts w:ascii="Tahoma" w:eastAsia="Century Gothic" w:hAnsi="Tahoma" w:cs="Tahoma"/>
        </w:rPr>
      </w:pPr>
    </w:p>
    <w:p w14:paraId="19F70A56" w14:textId="77777777" w:rsidR="00F07EC8" w:rsidRPr="00F07EC8" w:rsidRDefault="00F07EC8" w:rsidP="00F07EC8">
      <w:pPr>
        <w:rPr>
          <w:rFonts w:ascii="Tahoma" w:eastAsia="Century Gothic" w:hAnsi="Tahoma" w:cs="Tahoma"/>
        </w:rPr>
      </w:pPr>
    </w:p>
    <w:p w14:paraId="3554484E" w14:textId="77777777" w:rsidR="00D11BA8" w:rsidRPr="00F07EC8" w:rsidRDefault="001513B0" w:rsidP="00F07EC8">
      <w:pPr>
        <w:rPr>
          <w:rFonts w:ascii="Tahoma" w:eastAsia="Century Gothic" w:hAnsi="Tahoma" w:cs="Tahoma"/>
        </w:rPr>
        <w:sectPr w:rsidR="00D11BA8" w:rsidRPr="00F07EC8">
          <w:pgSz w:w="11910" w:h="16840"/>
          <w:pgMar w:top="1340" w:right="1160" w:bottom="1200" w:left="1200" w:header="0" w:footer="1020" w:gutter="0"/>
          <w:cols w:space="720"/>
        </w:sectPr>
      </w:pPr>
      <w:r>
        <w:rPr>
          <w:noProof/>
        </w:rPr>
        <mc:AlternateContent>
          <mc:Choice Requires="wpg">
            <w:drawing>
              <wp:anchor distT="0" distB="0" distL="114300" distR="114300" simplePos="0" relativeHeight="251651584" behindDoc="0" locked="0" layoutInCell="1" allowOverlap="1" wp14:anchorId="18ABB1B1" wp14:editId="0DCC95B1">
                <wp:simplePos x="0" y="0"/>
                <wp:positionH relativeFrom="margin">
                  <wp:posOffset>1152525</wp:posOffset>
                </wp:positionH>
                <wp:positionV relativeFrom="paragraph">
                  <wp:posOffset>390525</wp:posOffset>
                </wp:positionV>
                <wp:extent cx="3800475" cy="1005840"/>
                <wp:effectExtent l="0" t="0" r="0" b="0"/>
                <wp:wrapTopAndBottom/>
                <wp:docPr id="271884" name="Group 27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1005840"/>
                          <a:chOff x="0" y="0"/>
                          <a:chExt cx="4956886" cy="1006210"/>
                        </a:xfrm>
                      </wpg:grpSpPr>
                      <wps:wsp>
                        <wps:cNvPr id="45168" name="Shape 45168"/>
                        <wps:cNvSpPr/>
                        <wps:spPr>
                          <a:xfrm>
                            <a:off x="1053541" y="76200"/>
                            <a:ext cx="3903345" cy="670559"/>
                          </a:xfrm>
                          <a:custGeom>
                            <a:avLst/>
                            <a:gdLst/>
                            <a:ahLst/>
                            <a:cxnLst/>
                            <a:rect l="0" t="0" r="0" b="0"/>
                            <a:pathLst>
                              <a:path w="3903345" h="670559">
                                <a:moveTo>
                                  <a:pt x="111760" y="0"/>
                                </a:moveTo>
                                <a:lnTo>
                                  <a:pt x="3791585" y="0"/>
                                </a:lnTo>
                                <a:cubicBezTo>
                                  <a:pt x="3853307" y="0"/>
                                  <a:pt x="3903345" y="50037"/>
                                  <a:pt x="3903345" y="111759"/>
                                </a:cubicBezTo>
                                <a:lnTo>
                                  <a:pt x="3903345" y="558799"/>
                                </a:lnTo>
                                <a:cubicBezTo>
                                  <a:pt x="3903345" y="620522"/>
                                  <a:pt x="3853307" y="670559"/>
                                  <a:pt x="3791585" y="670559"/>
                                </a:cubicBezTo>
                                <a:lnTo>
                                  <a:pt x="111760" y="670559"/>
                                </a:lnTo>
                                <a:cubicBezTo>
                                  <a:pt x="50038" y="670559"/>
                                  <a:pt x="0" y="620522"/>
                                  <a:pt x="0" y="558799"/>
                                </a:cubicBezTo>
                                <a:lnTo>
                                  <a:pt x="0" y="111759"/>
                                </a:lnTo>
                                <a:cubicBezTo>
                                  <a:pt x="0" y="50037"/>
                                  <a:pt x="50038" y="0"/>
                                  <a:pt x="111760" y="0"/>
                                </a:cubicBezTo>
                                <a:close/>
                              </a:path>
                            </a:pathLst>
                          </a:custGeom>
                          <a:solidFill>
                            <a:srgbClr val="808080">
                              <a:alpha val="50196"/>
                            </a:srgbClr>
                          </a:solidFill>
                          <a:ln w="0" cap="flat">
                            <a:noFill/>
                            <a:miter lim="127000"/>
                          </a:ln>
                          <a:effectLst/>
                        </wps:spPr>
                        <wps:bodyPr/>
                      </wps:wsp>
                      <wps:wsp>
                        <wps:cNvPr id="45169" name="Shape 45169"/>
                        <wps:cNvSpPr/>
                        <wps:spPr>
                          <a:xfrm>
                            <a:off x="977341" y="0"/>
                            <a:ext cx="3903345" cy="670559"/>
                          </a:xfrm>
                          <a:custGeom>
                            <a:avLst/>
                            <a:gdLst/>
                            <a:ahLst/>
                            <a:cxnLst/>
                            <a:rect l="0" t="0" r="0" b="0"/>
                            <a:pathLst>
                              <a:path w="3903345" h="670559">
                                <a:moveTo>
                                  <a:pt x="111760" y="0"/>
                                </a:moveTo>
                                <a:lnTo>
                                  <a:pt x="3791585" y="0"/>
                                </a:lnTo>
                                <a:cubicBezTo>
                                  <a:pt x="3853307" y="0"/>
                                  <a:pt x="3903345" y="50037"/>
                                  <a:pt x="3903345" y="111759"/>
                                </a:cubicBezTo>
                                <a:lnTo>
                                  <a:pt x="3903345" y="558799"/>
                                </a:lnTo>
                                <a:cubicBezTo>
                                  <a:pt x="3903345" y="620522"/>
                                  <a:pt x="3853307" y="670559"/>
                                  <a:pt x="3791585" y="670559"/>
                                </a:cubicBezTo>
                                <a:lnTo>
                                  <a:pt x="111760" y="670559"/>
                                </a:lnTo>
                                <a:cubicBezTo>
                                  <a:pt x="50038" y="670559"/>
                                  <a:pt x="0" y="620522"/>
                                  <a:pt x="0" y="558799"/>
                                </a:cubicBezTo>
                                <a:lnTo>
                                  <a:pt x="0" y="111759"/>
                                </a:lnTo>
                                <a:cubicBezTo>
                                  <a:pt x="0" y="50037"/>
                                  <a:pt x="50038" y="0"/>
                                  <a:pt x="111760" y="0"/>
                                </a:cubicBezTo>
                                <a:close/>
                              </a:path>
                            </a:pathLst>
                          </a:custGeom>
                          <a:solidFill>
                            <a:srgbClr val="FFFFFF"/>
                          </a:solidFill>
                          <a:ln w="0" cap="flat">
                            <a:noFill/>
                            <a:miter lim="127000"/>
                          </a:ln>
                          <a:effectLst/>
                        </wps:spPr>
                        <wps:bodyPr/>
                      </wps:wsp>
                      <wps:wsp>
                        <wps:cNvPr id="45170" name="Shape 45170"/>
                        <wps:cNvSpPr/>
                        <wps:spPr>
                          <a:xfrm>
                            <a:off x="977341" y="0"/>
                            <a:ext cx="3903345" cy="670559"/>
                          </a:xfrm>
                          <a:custGeom>
                            <a:avLst/>
                            <a:gdLst/>
                            <a:ahLst/>
                            <a:cxnLst/>
                            <a:rect l="0" t="0" r="0" b="0"/>
                            <a:pathLst>
                              <a:path w="3903345" h="670559">
                                <a:moveTo>
                                  <a:pt x="111760" y="0"/>
                                </a:moveTo>
                                <a:cubicBezTo>
                                  <a:pt x="50038" y="0"/>
                                  <a:pt x="0" y="50037"/>
                                  <a:pt x="0" y="111759"/>
                                </a:cubicBezTo>
                                <a:lnTo>
                                  <a:pt x="0" y="558799"/>
                                </a:lnTo>
                                <a:cubicBezTo>
                                  <a:pt x="0" y="620522"/>
                                  <a:pt x="50038" y="670559"/>
                                  <a:pt x="111760" y="670559"/>
                                </a:cubicBezTo>
                                <a:lnTo>
                                  <a:pt x="3791585" y="670559"/>
                                </a:lnTo>
                                <a:cubicBezTo>
                                  <a:pt x="3853307" y="670559"/>
                                  <a:pt x="3903345" y="620522"/>
                                  <a:pt x="3903345" y="558799"/>
                                </a:cubicBezTo>
                                <a:lnTo>
                                  <a:pt x="3903345" y="111759"/>
                                </a:lnTo>
                                <a:cubicBezTo>
                                  <a:pt x="3903345" y="50037"/>
                                  <a:pt x="3853307" y="0"/>
                                  <a:pt x="3791585" y="0"/>
                                </a:cubicBezTo>
                                <a:close/>
                              </a:path>
                            </a:pathLst>
                          </a:custGeom>
                          <a:noFill/>
                          <a:ln w="9525" cap="rnd" cmpd="sng" algn="ctr">
                            <a:solidFill>
                              <a:srgbClr val="000000"/>
                            </a:solidFill>
                            <a:prstDash val="solid"/>
                            <a:round/>
                          </a:ln>
                          <a:effectLst/>
                        </wps:spPr>
                        <wps:bodyPr/>
                      </wps:wsp>
                      <wps:wsp>
                        <wps:cNvPr id="45233" name="Rectangle 45233"/>
                        <wps:cNvSpPr/>
                        <wps:spPr>
                          <a:xfrm>
                            <a:off x="0" y="3111"/>
                            <a:ext cx="47552" cy="175642"/>
                          </a:xfrm>
                          <a:prstGeom prst="rect">
                            <a:avLst/>
                          </a:prstGeom>
                          <a:ln>
                            <a:noFill/>
                          </a:ln>
                        </wps:spPr>
                        <wps:txbx>
                          <w:txbxContent>
                            <w:p w14:paraId="1D9B0652" w14:textId="77777777" w:rsidR="009344DE" w:rsidRDefault="009344DE" w:rsidP="00F07EC8">
                              <w:pPr>
                                <w:spacing w:after="0" w:line="276" w:lineRule="auto"/>
                                <w:ind w:left="0" w:firstLine="0"/>
                                <w:jc w:val="left"/>
                              </w:pPr>
                              <w:r>
                                <w:t xml:space="preserve"> </w:t>
                              </w:r>
                            </w:p>
                          </w:txbxContent>
                        </wps:txbx>
                        <wps:bodyPr horzOverflow="overflow" lIns="0" tIns="0" rIns="0" bIns="0" rtlCol="0">
                          <a:noAutofit/>
                        </wps:bodyPr>
                      </wps:wsp>
                      <wps:wsp>
                        <wps:cNvPr id="45234" name="Rectangle 45234"/>
                        <wps:cNvSpPr/>
                        <wps:spPr>
                          <a:xfrm>
                            <a:off x="2442440" y="148448"/>
                            <a:ext cx="990192" cy="175186"/>
                          </a:xfrm>
                          <a:prstGeom prst="rect">
                            <a:avLst/>
                          </a:prstGeom>
                          <a:ln>
                            <a:noFill/>
                          </a:ln>
                        </wps:spPr>
                        <wps:txbx>
                          <w:txbxContent>
                            <w:p w14:paraId="55125F0C" w14:textId="77777777" w:rsidR="009344DE" w:rsidRDefault="009344DE" w:rsidP="00F07EC8">
                              <w:pPr>
                                <w:spacing w:after="0" w:line="276" w:lineRule="auto"/>
                                <w:ind w:left="0" w:firstLine="0"/>
                                <w:jc w:val="left"/>
                              </w:pPr>
                              <w:r>
                                <w:rPr>
                                  <w:b/>
                                </w:rPr>
                                <w:t>PIECE N° 6</w:t>
                              </w:r>
                            </w:p>
                          </w:txbxContent>
                        </wps:txbx>
                        <wps:bodyPr horzOverflow="overflow" lIns="0" tIns="0" rIns="0" bIns="0" rtlCol="0">
                          <a:noAutofit/>
                        </wps:bodyPr>
                      </wps:wsp>
                      <wps:wsp>
                        <wps:cNvPr id="45235" name="Rectangle 45235"/>
                        <wps:cNvSpPr/>
                        <wps:spPr>
                          <a:xfrm>
                            <a:off x="3432632" y="170752"/>
                            <a:ext cx="47551" cy="175186"/>
                          </a:xfrm>
                          <a:prstGeom prst="rect">
                            <a:avLst/>
                          </a:prstGeom>
                          <a:ln>
                            <a:noFill/>
                          </a:ln>
                        </wps:spPr>
                        <wps:txbx>
                          <w:txbxContent>
                            <w:p w14:paraId="58EAD794" w14:textId="77777777" w:rsidR="009344DE" w:rsidRDefault="009344DE" w:rsidP="00F07EC8">
                              <w:pPr>
                                <w:spacing w:after="0" w:line="276" w:lineRule="auto"/>
                                <w:ind w:left="0" w:firstLine="0"/>
                                <w:jc w:val="left"/>
                              </w:pPr>
                              <w:r>
                                <w:rPr>
                                  <w:b/>
                                </w:rPr>
                                <w:t xml:space="preserve"> </w:t>
                              </w:r>
                            </w:p>
                          </w:txbxContent>
                        </wps:txbx>
                        <wps:bodyPr horzOverflow="overflow" lIns="0" tIns="0" rIns="0" bIns="0" rtlCol="0">
                          <a:noAutofit/>
                        </wps:bodyPr>
                      </wps:wsp>
                      <wps:wsp>
                        <wps:cNvPr id="45236" name="Rectangle 45236"/>
                        <wps:cNvSpPr/>
                        <wps:spPr>
                          <a:xfrm>
                            <a:off x="1295881" y="323634"/>
                            <a:ext cx="3138029" cy="175186"/>
                          </a:xfrm>
                          <a:prstGeom prst="rect">
                            <a:avLst/>
                          </a:prstGeom>
                          <a:ln>
                            <a:noFill/>
                          </a:ln>
                        </wps:spPr>
                        <wps:txbx>
                          <w:txbxContent>
                            <w:p w14:paraId="43E8A746" w14:textId="77777777" w:rsidR="009344DE" w:rsidRDefault="009344DE" w:rsidP="00F07EC8">
                              <w:pPr>
                                <w:spacing w:after="0" w:line="276" w:lineRule="auto"/>
                                <w:ind w:left="0" w:firstLine="0"/>
                                <w:jc w:val="left"/>
                              </w:pPr>
                              <w:r>
                                <w:rPr>
                                  <w:b/>
                                </w:rPr>
                                <w:t>Cadre du Bordereau des Prix Unitaires</w:t>
                              </w:r>
                            </w:p>
                          </w:txbxContent>
                        </wps:txbx>
                        <wps:bodyPr horzOverflow="overflow" lIns="0" tIns="0" rIns="0" bIns="0" rtlCol="0">
                          <a:noAutofit/>
                        </wps:bodyPr>
                      </wps:wsp>
                      <wps:wsp>
                        <wps:cNvPr id="45237" name="Rectangle 45237"/>
                        <wps:cNvSpPr/>
                        <wps:spPr>
                          <a:xfrm>
                            <a:off x="4240733" y="335344"/>
                            <a:ext cx="47551" cy="175186"/>
                          </a:xfrm>
                          <a:prstGeom prst="rect">
                            <a:avLst/>
                          </a:prstGeom>
                          <a:ln>
                            <a:noFill/>
                          </a:ln>
                        </wps:spPr>
                        <wps:txbx>
                          <w:txbxContent>
                            <w:p w14:paraId="17CDDE9A" w14:textId="77777777" w:rsidR="009344DE" w:rsidRDefault="009344DE" w:rsidP="00F07EC8">
                              <w:pPr>
                                <w:spacing w:after="0" w:line="276" w:lineRule="auto"/>
                                <w:ind w:left="0" w:firstLine="0"/>
                                <w:jc w:val="left"/>
                              </w:pPr>
                              <w:r>
                                <w:rPr>
                                  <w:b/>
                                </w:rPr>
                                <w:t xml:space="preserve"> </w:t>
                              </w:r>
                            </w:p>
                          </w:txbxContent>
                        </wps:txbx>
                        <wps:bodyPr horzOverflow="overflow" lIns="0" tIns="0" rIns="0" bIns="0" rtlCol="0">
                          <a:noAutofit/>
                        </wps:bodyPr>
                      </wps:wsp>
                      <wps:wsp>
                        <wps:cNvPr id="45238" name="Rectangle 45238"/>
                        <wps:cNvSpPr/>
                        <wps:spPr>
                          <a:xfrm>
                            <a:off x="0" y="499936"/>
                            <a:ext cx="47552" cy="175185"/>
                          </a:xfrm>
                          <a:prstGeom prst="rect">
                            <a:avLst/>
                          </a:prstGeom>
                          <a:ln>
                            <a:noFill/>
                          </a:ln>
                        </wps:spPr>
                        <wps:txbx>
                          <w:txbxContent>
                            <w:p w14:paraId="195A3570" w14:textId="77777777" w:rsidR="009344DE" w:rsidRDefault="009344DE" w:rsidP="00F07EC8">
                              <w:pPr>
                                <w:spacing w:after="0" w:line="276" w:lineRule="auto"/>
                                <w:ind w:left="0" w:firstLine="0"/>
                                <w:jc w:val="left"/>
                              </w:pPr>
                              <w:r>
                                <w:rPr>
                                  <w:b/>
                                </w:rPr>
                                <w:t xml:space="preserve"> </w:t>
                              </w:r>
                            </w:p>
                          </w:txbxContent>
                        </wps:txbx>
                        <wps:bodyPr horzOverflow="overflow" lIns="0" tIns="0" rIns="0" bIns="0" rtlCol="0">
                          <a:noAutofit/>
                        </wps:bodyPr>
                      </wps:wsp>
                      <wps:wsp>
                        <wps:cNvPr id="45239" name="Rectangle 45239"/>
                        <wps:cNvSpPr/>
                        <wps:spPr>
                          <a:xfrm>
                            <a:off x="3060776" y="666052"/>
                            <a:ext cx="47551" cy="175186"/>
                          </a:xfrm>
                          <a:prstGeom prst="rect">
                            <a:avLst/>
                          </a:prstGeom>
                          <a:ln>
                            <a:noFill/>
                          </a:ln>
                        </wps:spPr>
                        <wps:txbx>
                          <w:txbxContent>
                            <w:p w14:paraId="652517E3" w14:textId="77777777" w:rsidR="009344DE" w:rsidRDefault="009344DE" w:rsidP="00F07EC8">
                              <w:pPr>
                                <w:spacing w:after="0" w:line="276" w:lineRule="auto"/>
                                <w:ind w:left="0" w:firstLine="0"/>
                                <w:jc w:val="left"/>
                              </w:pPr>
                              <w:r>
                                <w:rPr>
                                  <w:b/>
                                </w:rPr>
                                <w:t xml:space="preserve"> </w:t>
                              </w:r>
                            </w:p>
                          </w:txbxContent>
                        </wps:txbx>
                        <wps:bodyPr horzOverflow="overflow" lIns="0" tIns="0" rIns="0" bIns="0" rtlCol="0">
                          <a:noAutofit/>
                        </wps:bodyPr>
                      </wps:wsp>
                      <wps:wsp>
                        <wps:cNvPr id="45240" name="Rectangle 45240"/>
                        <wps:cNvSpPr/>
                        <wps:spPr>
                          <a:xfrm>
                            <a:off x="3060776" y="831025"/>
                            <a:ext cx="47551" cy="175185"/>
                          </a:xfrm>
                          <a:prstGeom prst="rect">
                            <a:avLst/>
                          </a:prstGeom>
                          <a:ln>
                            <a:noFill/>
                          </a:ln>
                        </wps:spPr>
                        <wps:txbx>
                          <w:txbxContent>
                            <w:p w14:paraId="6977459A" w14:textId="77777777" w:rsidR="009344DE" w:rsidRDefault="009344DE" w:rsidP="00F07EC8">
                              <w:pPr>
                                <w:spacing w:after="0" w:line="276" w:lineRule="auto"/>
                                <w:ind w:left="0" w:firstLine="0"/>
                                <w:jc w:val="left"/>
                              </w:pPr>
                              <w:r>
                                <w:rPr>
                                  <w:b/>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ABB1B1" id="Group 271884" o:spid="_x0000_s1059" style="position:absolute;left:0;text-align:left;margin-left:90.75pt;margin-top:30.75pt;width:299.25pt;height:79.2pt;z-index:251651584;mso-position-horizontal-relative:margin;mso-position-vertical-relative:text;mso-width-relative:margin;mso-height-relative:margin" coordsize="49568,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">
                <v:shape id="Shape 45168" o:spid="_x0000_s1060" style="position:absolute;left:10535;top:762;width:39033;height:6705;visibility:visible;mso-wrap-style:square;v-text-anchor:top" coordsize="3903345,67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" path="m111760,l3791585,v61722,,111760,50037,111760,111759l3903345,558799v,61723,-50038,111760,-111760,111760l111760,670559c50038,670559,,620522,,558799l,111759c,50037,50038,,111760,xe" fillcolor="gray" stroked="f" strokeweight="0">
                  <v:fill opacity="32896f"/>
                  <v:stroke miterlimit="83231f" joinstyle="miter"/>
                  <v:path arrowok="t" textboxrect="0,0,3903345,670559"/>
                </v:shape>
                <v:shape id="Shape 45169" o:spid="_x0000_s1061" style="position:absolute;left:9773;width:39033;height:6705;visibility:visible;mso-wrap-style:square;v-text-anchor:top" coordsize="3903345,67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" path="m111760,l3791585,v61722,,111760,50037,111760,111759l3903345,558799v,61723,-50038,111760,-111760,111760l111760,670559c50038,670559,,620522,,558799l,111759c,50037,50038,,111760,xe" stroked="f" strokeweight="0">
                  <v:stroke miterlimit="83231f" joinstyle="miter"/>
                  <v:path arrowok="t" textboxrect="0,0,3903345,670559"/>
                </v:shape>
                <v:shape id="Shape 45170" o:spid="_x0000_s1062" style="position:absolute;left:9773;width:39033;height:6705;visibility:visible;mso-wrap-style:square;v-text-anchor:top" coordsize="3903345,67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" path="m111760,c50038,,,50037,,111759l,558799v,61723,50038,111760,111760,111760l3791585,670559v61722,,111760,-50037,111760,-111760l3903345,111759c3903345,50037,3853307,,3791585,l111760,xe" filled="f">
                  <v:stroke endcap="round"/>
                  <v:path arrowok="t" textboxrect="0,0,3903345,670559"/>
                </v:shape>
                <v:rect id="Rectangle 45233" o:spid="_x0000_s1063" style="position:absolute;top:31;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xP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" filled="f" stroked="f">
                  <v:textbox inset="0,0,0,0">
                    <w:txbxContent>
                      <w:p w14:paraId="1D9B0652" w14:textId="77777777" w:rsidR="009344DE" w:rsidRDefault="009344DE" w:rsidP="00F07EC8">
                        <w:pPr>
                          <w:spacing w:after="0" w:line="276" w:lineRule="auto"/>
                          <w:ind w:left="0" w:firstLine="0"/>
                          <w:jc w:val="left"/>
                        </w:pPr>
                        <w:r>
                          <w:t xml:space="preserve"> </w:t>
                        </w:r>
                      </w:p>
                    </w:txbxContent>
                  </v:textbox>
                </v:rect>
                <v:rect id="Rectangle 45234" o:spid="_x0000_s1064" style="position:absolute;left:24424;top:1484;width:99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Q7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" filled="f" stroked="f">
                  <v:textbox inset="0,0,0,0">
                    <w:txbxContent>
                      <w:p w14:paraId="55125F0C" w14:textId="77777777" w:rsidR="009344DE" w:rsidRDefault="009344DE" w:rsidP="00F07EC8">
                        <w:pPr>
                          <w:spacing w:after="0" w:line="276" w:lineRule="auto"/>
                          <w:ind w:left="0" w:firstLine="0"/>
                          <w:jc w:val="left"/>
                        </w:pPr>
                        <w:r>
                          <w:rPr>
                            <w:b/>
                          </w:rPr>
                          <w:t>PIECE N° 6</w:t>
                        </w:r>
                      </w:p>
                    </w:txbxContent>
                  </v:textbox>
                </v:rect>
                <v:rect id="Rectangle 45235" o:spid="_x0000_s1065" style="position:absolute;left:34326;top:1707;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" filled="f" stroked="f">
                  <v:textbox inset="0,0,0,0">
                    <w:txbxContent>
                      <w:p w14:paraId="58EAD794" w14:textId="77777777" w:rsidR="009344DE" w:rsidRDefault="009344DE" w:rsidP="00F07EC8">
                        <w:pPr>
                          <w:spacing w:after="0" w:line="276" w:lineRule="auto"/>
                          <w:ind w:left="0" w:firstLine="0"/>
                          <w:jc w:val="left"/>
                        </w:pPr>
                        <w:r>
                          <w:rPr>
                            <w:b/>
                          </w:rPr>
                          <w:t xml:space="preserve"> </w:t>
                        </w:r>
                      </w:p>
                    </w:txbxContent>
                  </v:textbox>
                </v:rect>
                <v:rect id="Rectangle 45236" o:spid="_x0000_s1066" style="position:absolute;left:12958;top:3236;width:3138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" filled="f" stroked="f">
                  <v:textbox inset="0,0,0,0">
                    <w:txbxContent>
                      <w:p w14:paraId="43E8A746" w14:textId="77777777" w:rsidR="009344DE" w:rsidRDefault="009344DE" w:rsidP="00F07EC8">
                        <w:pPr>
                          <w:spacing w:after="0" w:line="276" w:lineRule="auto"/>
                          <w:ind w:left="0" w:firstLine="0"/>
                          <w:jc w:val="left"/>
                        </w:pPr>
                        <w:r>
                          <w:rPr>
                            <w:b/>
                          </w:rPr>
                          <w:t>Cadre du Bordereau des Prix Unitaires</w:t>
                        </w:r>
                      </w:p>
                    </w:txbxContent>
                  </v:textbox>
                </v:rect>
                <v:rect id="Rectangle 45237" o:spid="_x0000_s1067" style="position:absolute;left:42407;top:3353;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" filled="f" stroked="f">
                  <v:textbox inset="0,0,0,0">
                    <w:txbxContent>
                      <w:p w14:paraId="17CDDE9A" w14:textId="77777777" w:rsidR="009344DE" w:rsidRDefault="009344DE" w:rsidP="00F07EC8">
                        <w:pPr>
                          <w:spacing w:after="0" w:line="276" w:lineRule="auto"/>
                          <w:ind w:left="0" w:firstLine="0"/>
                          <w:jc w:val="left"/>
                        </w:pPr>
                        <w:r>
                          <w:rPr>
                            <w:b/>
                          </w:rPr>
                          <w:t xml:space="preserve"> </w:t>
                        </w:r>
                      </w:p>
                    </w:txbxContent>
                  </v:textbox>
                </v:rect>
                <v:rect id="Rectangle 45238" o:spid="_x0000_s1068" style="position:absolute;top:4999;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" filled="f" stroked="f">
                  <v:textbox inset="0,0,0,0">
                    <w:txbxContent>
                      <w:p w14:paraId="195A3570" w14:textId="77777777" w:rsidR="009344DE" w:rsidRDefault="009344DE" w:rsidP="00F07EC8">
                        <w:pPr>
                          <w:spacing w:after="0" w:line="276" w:lineRule="auto"/>
                          <w:ind w:left="0" w:firstLine="0"/>
                          <w:jc w:val="left"/>
                        </w:pPr>
                        <w:r>
                          <w:rPr>
                            <w:b/>
                          </w:rPr>
                          <w:t xml:space="preserve"> </w:t>
                        </w:r>
                      </w:p>
                    </w:txbxContent>
                  </v:textbox>
                </v:rect>
                <v:rect id="Rectangle 45239" o:spid="_x0000_s1069" style="position:absolute;left:30607;top:6660;width: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Gul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" filled="f" stroked="f">
                  <v:textbox inset="0,0,0,0">
                    <w:txbxContent>
                      <w:p w14:paraId="652517E3" w14:textId="77777777" w:rsidR="009344DE" w:rsidRDefault="009344DE" w:rsidP="00F07EC8">
                        <w:pPr>
                          <w:spacing w:after="0" w:line="276" w:lineRule="auto"/>
                          <w:ind w:left="0" w:firstLine="0"/>
                          <w:jc w:val="left"/>
                        </w:pPr>
                        <w:r>
                          <w:rPr>
                            <w:b/>
                          </w:rPr>
                          <w:t xml:space="preserve"> </w:t>
                        </w:r>
                      </w:p>
                    </w:txbxContent>
                  </v:textbox>
                </v:rect>
                <v:rect id="Rectangle 45240" o:spid="_x0000_s1070" style="position:absolute;left:30607;top:8310;width: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" filled="f" stroked="f">
                  <v:textbox inset="0,0,0,0">
                    <w:txbxContent>
                      <w:p w14:paraId="6977459A" w14:textId="77777777" w:rsidR="009344DE" w:rsidRDefault="009344DE" w:rsidP="00F07EC8">
                        <w:pPr>
                          <w:spacing w:after="0" w:line="276" w:lineRule="auto"/>
                          <w:ind w:left="0" w:firstLine="0"/>
                          <w:jc w:val="left"/>
                        </w:pPr>
                        <w:r>
                          <w:rPr>
                            <w:b/>
                          </w:rPr>
                          <w:t xml:space="preserve"> </w:t>
                        </w:r>
                      </w:p>
                    </w:txbxContent>
                  </v:textbox>
                </v:rect>
                <w10:wrap type="topAndBottom" anchorx="margin"/>
              </v:group>
            </w:pict>
          </mc:Fallback>
        </mc:AlternateContent>
      </w:r>
    </w:p>
    <w:p w14:paraId="7D66A19D" w14:textId="77777777" w:rsidR="00756D1A" w:rsidRDefault="00DE5FA2" w:rsidP="00F07EC8">
      <w:pPr>
        <w:spacing w:after="0" w:line="240" w:lineRule="auto"/>
        <w:ind w:left="0" w:right="-1" w:firstLine="0"/>
        <w:jc w:val="center"/>
        <w:rPr>
          <w:rFonts w:ascii="Tahoma" w:hAnsi="Tahoma" w:cs="Tahoma"/>
          <w:b/>
          <w:sz w:val="24"/>
          <w:szCs w:val="24"/>
        </w:rPr>
      </w:pPr>
      <w:r w:rsidRPr="00EB58C0">
        <w:rPr>
          <w:rFonts w:ascii="Tahoma" w:hAnsi="Tahoma" w:cs="Tahoma"/>
          <w:b/>
          <w:sz w:val="24"/>
          <w:szCs w:val="24"/>
        </w:rPr>
        <w:lastRenderedPageBreak/>
        <w:t xml:space="preserve">CADRE DU BORDEREAU DES PRIX UNITAIRES DES TRAVAUX DE CONSTRUCTION </w:t>
      </w:r>
      <w:r w:rsidR="00756D1A">
        <w:rPr>
          <w:rFonts w:ascii="Tahoma" w:hAnsi="Tahoma" w:cs="Tahoma"/>
          <w:b/>
          <w:sz w:val="24"/>
          <w:szCs w:val="24"/>
        </w:rPr>
        <w:t>DE LA MINI-ADDUCTION D’EAU</w:t>
      </w:r>
      <w:r w:rsidR="000B0390">
        <w:rPr>
          <w:rFonts w:ascii="Tahoma" w:hAnsi="Tahoma" w:cs="Tahoma"/>
          <w:b/>
          <w:sz w:val="24"/>
          <w:szCs w:val="24"/>
        </w:rPr>
        <w:t xml:space="preserve"> (LOT 01)</w:t>
      </w:r>
    </w:p>
    <w:tbl>
      <w:tblPr>
        <w:tblW w:w="9600" w:type="dxa"/>
        <w:tblInd w:w="-10" w:type="dxa"/>
        <w:tblCellMar>
          <w:left w:w="70" w:type="dxa"/>
          <w:right w:w="70" w:type="dxa"/>
        </w:tblCellMar>
        <w:tblLook w:val="04A0" w:firstRow="1" w:lastRow="0" w:firstColumn="1" w:lastColumn="0" w:noHBand="0" w:noVBand="1"/>
      </w:tblPr>
      <w:tblGrid>
        <w:gridCol w:w="1200"/>
        <w:gridCol w:w="4800"/>
        <w:gridCol w:w="1200"/>
        <w:gridCol w:w="1354"/>
        <w:gridCol w:w="1248"/>
      </w:tblGrid>
      <w:tr w:rsidR="000D64F8" w:rsidRPr="000D64F8" w14:paraId="0EB6F3E1" w14:textId="77777777" w:rsidTr="000D64F8">
        <w:trPr>
          <w:trHeight w:val="645"/>
        </w:trPr>
        <w:tc>
          <w:tcPr>
            <w:tcW w:w="1200" w:type="dxa"/>
            <w:tcBorders>
              <w:top w:val="single" w:sz="8" w:space="0" w:color="auto"/>
              <w:left w:val="single" w:sz="8" w:space="0" w:color="auto"/>
              <w:bottom w:val="single" w:sz="8" w:space="0" w:color="auto"/>
              <w:right w:val="single" w:sz="8" w:space="0" w:color="auto"/>
            </w:tcBorders>
            <w:noWrap/>
            <w:vAlign w:val="center"/>
            <w:hideMark/>
          </w:tcPr>
          <w:p w14:paraId="6552F699"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N°</w:t>
            </w:r>
          </w:p>
        </w:tc>
        <w:tc>
          <w:tcPr>
            <w:tcW w:w="4800" w:type="dxa"/>
            <w:tcBorders>
              <w:top w:val="single" w:sz="8" w:space="0" w:color="auto"/>
              <w:left w:val="nil"/>
              <w:bottom w:val="single" w:sz="8" w:space="0" w:color="auto"/>
              <w:right w:val="single" w:sz="8" w:space="0" w:color="auto"/>
            </w:tcBorders>
            <w:noWrap/>
            <w:vAlign w:val="center"/>
            <w:hideMark/>
          </w:tcPr>
          <w:p w14:paraId="3ACB4172"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DESIGNATION</w:t>
            </w:r>
          </w:p>
        </w:tc>
        <w:tc>
          <w:tcPr>
            <w:tcW w:w="1200" w:type="dxa"/>
            <w:tcBorders>
              <w:top w:val="single" w:sz="8" w:space="0" w:color="auto"/>
              <w:left w:val="nil"/>
              <w:bottom w:val="single" w:sz="8" w:space="0" w:color="auto"/>
              <w:right w:val="single" w:sz="8" w:space="0" w:color="auto"/>
            </w:tcBorders>
            <w:noWrap/>
            <w:vAlign w:val="center"/>
            <w:hideMark/>
          </w:tcPr>
          <w:p w14:paraId="229A818A"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U</w:t>
            </w:r>
          </w:p>
        </w:tc>
        <w:tc>
          <w:tcPr>
            <w:tcW w:w="1200" w:type="dxa"/>
            <w:tcBorders>
              <w:top w:val="single" w:sz="8" w:space="0" w:color="auto"/>
              <w:left w:val="nil"/>
              <w:bottom w:val="single" w:sz="8" w:space="0" w:color="auto"/>
              <w:right w:val="single" w:sz="8" w:space="0" w:color="auto"/>
            </w:tcBorders>
            <w:noWrap/>
            <w:vAlign w:val="center"/>
            <w:hideMark/>
          </w:tcPr>
          <w:p w14:paraId="1C685DC8" w14:textId="77777777" w:rsidR="000D64F8" w:rsidRPr="000D64F8" w:rsidRDefault="000D64F8" w:rsidP="000D64F8">
            <w:pPr>
              <w:spacing w:after="0" w:line="240" w:lineRule="auto"/>
              <w:ind w:left="0" w:firstLine="0"/>
              <w:jc w:val="left"/>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xml:space="preserve"> P.U EN CHIFFRES</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6AE2828B"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xml:space="preserve"> P.U EN LETTRES  </w:t>
            </w:r>
          </w:p>
        </w:tc>
      </w:tr>
      <w:tr w:rsidR="000D64F8" w:rsidRPr="000D64F8" w14:paraId="76539E65" w14:textId="77777777" w:rsidTr="000D64F8">
        <w:trPr>
          <w:trHeight w:val="330"/>
        </w:trPr>
        <w:tc>
          <w:tcPr>
            <w:tcW w:w="1200" w:type="dxa"/>
            <w:tcBorders>
              <w:top w:val="nil"/>
              <w:left w:val="single" w:sz="8" w:space="0" w:color="auto"/>
              <w:bottom w:val="single" w:sz="8" w:space="0" w:color="auto"/>
              <w:right w:val="single" w:sz="8" w:space="0" w:color="auto"/>
            </w:tcBorders>
            <w:noWrap/>
            <w:vAlign w:val="center"/>
            <w:hideMark/>
          </w:tcPr>
          <w:p w14:paraId="1BB6A913"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w:t>
            </w:r>
          </w:p>
        </w:tc>
        <w:tc>
          <w:tcPr>
            <w:tcW w:w="8400" w:type="dxa"/>
            <w:gridSpan w:val="4"/>
            <w:tcBorders>
              <w:top w:val="single" w:sz="8" w:space="0" w:color="auto"/>
              <w:left w:val="nil"/>
              <w:bottom w:val="single" w:sz="8" w:space="0" w:color="auto"/>
              <w:right w:val="single" w:sz="8" w:space="0" w:color="000000"/>
            </w:tcBorders>
            <w:noWrap/>
            <w:vAlign w:val="center"/>
            <w:hideMark/>
          </w:tcPr>
          <w:p w14:paraId="4981096E"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100 : TRAVAUX PREPARATOIRES</w:t>
            </w:r>
          </w:p>
        </w:tc>
      </w:tr>
      <w:tr w:rsidR="000D64F8" w:rsidRPr="000D64F8" w14:paraId="30A45A92" w14:textId="77777777" w:rsidTr="000D64F8">
        <w:trPr>
          <w:trHeight w:val="641"/>
        </w:trPr>
        <w:tc>
          <w:tcPr>
            <w:tcW w:w="1200" w:type="dxa"/>
            <w:tcBorders>
              <w:top w:val="nil"/>
              <w:left w:val="single" w:sz="8" w:space="0" w:color="auto"/>
              <w:bottom w:val="single" w:sz="8" w:space="0" w:color="auto"/>
              <w:right w:val="single" w:sz="8" w:space="0" w:color="auto"/>
            </w:tcBorders>
            <w:noWrap/>
            <w:vAlign w:val="center"/>
            <w:hideMark/>
          </w:tcPr>
          <w:p w14:paraId="00F075F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101</w:t>
            </w:r>
          </w:p>
        </w:tc>
        <w:tc>
          <w:tcPr>
            <w:tcW w:w="4800" w:type="dxa"/>
            <w:tcBorders>
              <w:top w:val="nil"/>
              <w:left w:val="nil"/>
              <w:bottom w:val="single" w:sz="8" w:space="0" w:color="auto"/>
              <w:right w:val="single" w:sz="8" w:space="0" w:color="auto"/>
            </w:tcBorders>
            <w:vAlign w:val="center"/>
            <w:hideMark/>
          </w:tcPr>
          <w:p w14:paraId="23E94BB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Levés topographiques et géo-référenciassions du site</w:t>
            </w:r>
          </w:p>
        </w:tc>
        <w:tc>
          <w:tcPr>
            <w:tcW w:w="1200" w:type="dxa"/>
            <w:tcBorders>
              <w:top w:val="nil"/>
              <w:left w:val="nil"/>
              <w:bottom w:val="single" w:sz="8" w:space="0" w:color="auto"/>
              <w:right w:val="single" w:sz="8" w:space="0" w:color="auto"/>
            </w:tcBorders>
            <w:noWrap/>
            <w:vAlign w:val="center"/>
            <w:hideMark/>
          </w:tcPr>
          <w:p w14:paraId="480B331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200" w:type="dxa"/>
            <w:tcBorders>
              <w:top w:val="nil"/>
              <w:left w:val="nil"/>
              <w:bottom w:val="single" w:sz="8" w:space="0" w:color="auto"/>
              <w:right w:val="single" w:sz="8" w:space="0" w:color="auto"/>
            </w:tcBorders>
            <w:noWrap/>
            <w:vAlign w:val="center"/>
            <w:hideMark/>
          </w:tcPr>
          <w:p w14:paraId="70B36C0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2E4538E4"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9BD009E" w14:textId="77777777" w:rsidTr="000D64F8">
        <w:trPr>
          <w:trHeight w:val="551"/>
        </w:trPr>
        <w:tc>
          <w:tcPr>
            <w:tcW w:w="1200" w:type="dxa"/>
            <w:tcBorders>
              <w:top w:val="nil"/>
              <w:left w:val="single" w:sz="8" w:space="0" w:color="auto"/>
              <w:bottom w:val="single" w:sz="8" w:space="0" w:color="auto"/>
              <w:right w:val="single" w:sz="8" w:space="0" w:color="auto"/>
            </w:tcBorders>
            <w:noWrap/>
            <w:vAlign w:val="center"/>
            <w:hideMark/>
          </w:tcPr>
          <w:p w14:paraId="2C33616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102</w:t>
            </w:r>
          </w:p>
        </w:tc>
        <w:tc>
          <w:tcPr>
            <w:tcW w:w="4800" w:type="dxa"/>
            <w:tcBorders>
              <w:top w:val="nil"/>
              <w:left w:val="nil"/>
              <w:bottom w:val="single" w:sz="8" w:space="0" w:color="auto"/>
              <w:right w:val="single" w:sz="8" w:space="0" w:color="auto"/>
            </w:tcBorders>
            <w:vAlign w:val="center"/>
            <w:hideMark/>
          </w:tcPr>
          <w:p w14:paraId="4A2CF93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Travaux  de mise en forme géomantique des données de terrain</w:t>
            </w:r>
          </w:p>
        </w:tc>
        <w:tc>
          <w:tcPr>
            <w:tcW w:w="1200" w:type="dxa"/>
            <w:tcBorders>
              <w:top w:val="nil"/>
              <w:left w:val="nil"/>
              <w:bottom w:val="single" w:sz="8" w:space="0" w:color="auto"/>
              <w:right w:val="single" w:sz="8" w:space="0" w:color="auto"/>
            </w:tcBorders>
            <w:noWrap/>
            <w:vAlign w:val="center"/>
            <w:hideMark/>
          </w:tcPr>
          <w:p w14:paraId="3A60DD4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200" w:type="dxa"/>
            <w:tcBorders>
              <w:top w:val="nil"/>
              <w:left w:val="nil"/>
              <w:bottom w:val="single" w:sz="8" w:space="0" w:color="auto"/>
              <w:right w:val="single" w:sz="8" w:space="0" w:color="auto"/>
            </w:tcBorders>
            <w:noWrap/>
            <w:vAlign w:val="center"/>
            <w:hideMark/>
          </w:tcPr>
          <w:p w14:paraId="311534F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159E01F0"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3C32D1C" w14:textId="77777777" w:rsidTr="000D64F8">
        <w:trPr>
          <w:trHeight w:val="262"/>
        </w:trPr>
        <w:tc>
          <w:tcPr>
            <w:tcW w:w="1200" w:type="dxa"/>
            <w:tcBorders>
              <w:top w:val="nil"/>
              <w:left w:val="single" w:sz="8" w:space="0" w:color="auto"/>
              <w:bottom w:val="single" w:sz="8" w:space="0" w:color="auto"/>
              <w:right w:val="single" w:sz="8" w:space="0" w:color="auto"/>
            </w:tcBorders>
            <w:noWrap/>
            <w:vAlign w:val="center"/>
            <w:hideMark/>
          </w:tcPr>
          <w:p w14:paraId="12CDA29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103</w:t>
            </w:r>
          </w:p>
        </w:tc>
        <w:tc>
          <w:tcPr>
            <w:tcW w:w="4800" w:type="dxa"/>
            <w:tcBorders>
              <w:top w:val="nil"/>
              <w:left w:val="nil"/>
              <w:bottom w:val="single" w:sz="8" w:space="0" w:color="auto"/>
              <w:right w:val="single" w:sz="8" w:space="0" w:color="auto"/>
            </w:tcBorders>
            <w:vAlign w:val="center"/>
            <w:hideMark/>
          </w:tcPr>
          <w:p w14:paraId="75E331A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Etudes satellitaires des données</w:t>
            </w:r>
          </w:p>
        </w:tc>
        <w:tc>
          <w:tcPr>
            <w:tcW w:w="1200" w:type="dxa"/>
            <w:tcBorders>
              <w:top w:val="nil"/>
              <w:left w:val="nil"/>
              <w:bottom w:val="single" w:sz="8" w:space="0" w:color="auto"/>
              <w:right w:val="single" w:sz="8" w:space="0" w:color="auto"/>
            </w:tcBorders>
            <w:noWrap/>
            <w:vAlign w:val="center"/>
            <w:hideMark/>
          </w:tcPr>
          <w:p w14:paraId="27F3BED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200" w:type="dxa"/>
            <w:tcBorders>
              <w:top w:val="nil"/>
              <w:left w:val="nil"/>
              <w:bottom w:val="single" w:sz="8" w:space="0" w:color="auto"/>
              <w:right w:val="single" w:sz="8" w:space="0" w:color="auto"/>
            </w:tcBorders>
            <w:noWrap/>
            <w:vAlign w:val="center"/>
            <w:hideMark/>
          </w:tcPr>
          <w:p w14:paraId="4CEDE1F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D0213EC"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ED11292" w14:textId="77777777" w:rsidTr="000D64F8">
        <w:trPr>
          <w:trHeight w:val="408"/>
        </w:trPr>
        <w:tc>
          <w:tcPr>
            <w:tcW w:w="1200" w:type="dxa"/>
            <w:tcBorders>
              <w:top w:val="nil"/>
              <w:left w:val="single" w:sz="8" w:space="0" w:color="auto"/>
              <w:bottom w:val="single" w:sz="8" w:space="0" w:color="auto"/>
              <w:right w:val="single" w:sz="8" w:space="0" w:color="auto"/>
            </w:tcBorders>
            <w:noWrap/>
            <w:vAlign w:val="center"/>
            <w:hideMark/>
          </w:tcPr>
          <w:p w14:paraId="61A665F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104</w:t>
            </w:r>
          </w:p>
        </w:tc>
        <w:tc>
          <w:tcPr>
            <w:tcW w:w="4800" w:type="dxa"/>
            <w:tcBorders>
              <w:top w:val="nil"/>
              <w:left w:val="nil"/>
              <w:bottom w:val="single" w:sz="8" w:space="0" w:color="auto"/>
              <w:right w:val="single" w:sz="8" w:space="0" w:color="auto"/>
            </w:tcBorders>
            <w:vAlign w:val="center"/>
            <w:hideMark/>
          </w:tcPr>
          <w:p w14:paraId="47A3541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Interprétations des données</w:t>
            </w:r>
          </w:p>
        </w:tc>
        <w:tc>
          <w:tcPr>
            <w:tcW w:w="1200" w:type="dxa"/>
            <w:tcBorders>
              <w:top w:val="nil"/>
              <w:left w:val="nil"/>
              <w:bottom w:val="single" w:sz="8" w:space="0" w:color="auto"/>
              <w:right w:val="single" w:sz="8" w:space="0" w:color="auto"/>
            </w:tcBorders>
            <w:noWrap/>
            <w:vAlign w:val="center"/>
            <w:hideMark/>
          </w:tcPr>
          <w:p w14:paraId="5FDD73C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200" w:type="dxa"/>
            <w:tcBorders>
              <w:top w:val="nil"/>
              <w:left w:val="nil"/>
              <w:bottom w:val="single" w:sz="8" w:space="0" w:color="auto"/>
              <w:right w:val="single" w:sz="8" w:space="0" w:color="auto"/>
            </w:tcBorders>
            <w:noWrap/>
            <w:vAlign w:val="center"/>
            <w:hideMark/>
          </w:tcPr>
          <w:p w14:paraId="4DB09F4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BDBEAF3"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87F4F35" w14:textId="77777777" w:rsidTr="000D64F8">
        <w:trPr>
          <w:trHeight w:val="399"/>
        </w:trPr>
        <w:tc>
          <w:tcPr>
            <w:tcW w:w="1200" w:type="dxa"/>
            <w:tcBorders>
              <w:top w:val="nil"/>
              <w:left w:val="single" w:sz="8" w:space="0" w:color="auto"/>
              <w:bottom w:val="single" w:sz="8" w:space="0" w:color="auto"/>
              <w:right w:val="single" w:sz="8" w:space="0" w:color="auto"/>
            </w:tcBorders>
            <w:noWrap/>
            <w:vAlign w:val="center"/>
            <w:hideMark/>
          </w:tcPr>
          <w:p w14:paraId="05C2178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105</w:t>
            </w:r>
          </w:p>
        </w:tc>
        <w:tc>
          <w:tcPr>
            <w:tcW w:w="4800" w:type="dxa"/>
            <w:tcBorders>
              <w:top w:val="nil"/>
              <w:left w:val="nil"/>
              <w:bottom w:val="single" w:sz="8" w:space="0" w:color="auto"/>
              <w:right w:val="single" w:sz="8" w:space="0" w:color="auto"/>
            </w:tcBorders>
            <w:vAlign w:val="center"/>
            <w:hideMark/>
          </w:tcPr>
          <w:p w14:paraId="020E2BA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mise en forme au module exploitable</w:t>
            </w:r>
          </w:p>
        </w:tc>
        <w:tc>
          <w:tcPr>
            <w:tcW w:w="1200" w:type="dxa"/>
            <w:tcBorders>
              <w:top w:val="nil"/>
              <w:left w:val="nil"/>
              <w:bottom w:val="single" w:sz="8" w:space="0" w:color="auto"/>
              <w:right w:val="single" w:sz="8" w:space="0" w:color="auto"/>
            </w:tcBorders>
            <w:noWrap/>
            <w:vAlign w:val="center"/>
            <w:hideMark/>
          </w:tcPr>
          <w:p w14:paraId="74AD7EA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200" w:type="dxa"/>
            <w:tcBorders>
              <w:top w:val="nil"/>
              <w:left w:val="nil"/>
              <w:bottom w:val="single" w:sz="8" w:space="0" w:color="auto"/>
              <w:right w:val="single" w:sz="8" w:space="0" w:color="auto"/>
            </w:tcBorders>
            <w:noWrap/>
            <w:vAlign w:val="center"/>
            <w:hideMark/>
          </w:tcPr>
          <w:p w14:paraId="3EE1D15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78282E2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7E62087" w14:textId="77777777" w:rsidTr="000D64F8">
        <w:trPr>
          <w:trHeight w:val="330"/>
        </w:trPr>
        <w:tc>
          <w:tcPr>
            <w:tcW w:w="1200" w:type="dxa"/>
            <w:tcBorders>
              <w:top w:val="nil"/>
              <w:left w:val="single" w:sz="8" w:space="0" w:color="auto"/>
              <w:bottom w:val="single" w:sz="8" w:space="0" w:color="auto"/>
              <w:right w:val="single" w:sz="8" w:space="0" w:color="auto"/>
            </w:tcBorders>
            <w:noWrap/>
            <w:vAlign w:val="center"/>
            <w:hideMark/>
          </w:tcPr>
          <w:p w14:paraId="070E713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400" w:type="dxa"/>
            <w:gridSpan w:val="4"/>
            <w:tcBorders>
              <w:top w:val="single" w:sz="8" w:space="0" w:color="auto"/>
              <w:left w:val="nil"/>
              <w:bottom w:val="single" w:sz="8" w:space="0" w:color="auto"/>
              <w:right w:val="single" w:sz="8" w:space="0" w:color="000000"/>
            </w:tcBorders>
            <w:noWrap/>
            <w:vAlign w:val="center"/>
            <w:hideMark/>
          </w:tcPr>
          <w:p w14:paraId="5019C6A2"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200 : MOBILISATION</w:t>
            </w:r>
          </w:p>
        </w:tc>
      </w:tr>
      <w:tr w:rsidR="000D64F8" w:rsidRPr="000D64F8" w14:paraId="7879EC4A" w14:textId="77777777" w:rsidTr="000D64F8">
        <w:trPr>
          <w:trHeight w:val="340"/>
        </w:trPr>
        <w:tc>
          <w:tcPr>
            <w:tcW w:w="1200" w:type="dxa"/>
            <w:tcBorders>
              <w:top w:val="nil"/>
              <w:left w:val="single" w:sz="8" w:space="0" w:color="auto"/>
              <w:bottom w:val="single" w:sz="8" w:space="0" w:color="auto"/>
              <w:right w:val="single" w:sz="8" w:space="0" w:color="auto"/>
            </w:tcBorders>
            <w:noWrap/>
            <w:vAlign w:val="center"/>
            <w:hideMark/>
          </w:tcPr>
          <w:p w14:paraId="227A8F3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201</w:t>
            </w:r>
          </w:p>
        </w:tc>
        <w:tc>
          <w:tcPr>
            <w:tcW w:w="4800" w:type="dxa"/>
            <w:tcBorders>
              <w:top w:val="nil"/>
              <w:left w:val="nil"/>
              <w:bottom w:val="single" w:sz="8" w:space="0" w:color="auto"/>
              <w:right w:val="single" w:sz="8" w:space="0" w:color="auto"/>
            </w:tcBorders>
            <w:vAlign w:val="center"/>
            <w:hideMark/>
          </w:tcPr>
          <w:p w14:paraId="52D434D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Mobilisation générale atelier forage, </w:t>
            </w:r>
          </w:p>
        </w:tc>
        <w:tc>
          <w:tcPr>
            <w:tcW w:w="1200" w:type="dxa"/>
            <w:tcBorders>
              <w:top w:val="nil"/>
              <w:left w:val="nil"/>
              <w:bottom w:val="single" w:sz="8" w:space="0" w:color="auto"/>
              <w:right w:val="single" w:sz="8" w:space="0" w:color="auto"/>
            </w:tcBorders>
            <w:noWrap/>
            <w:vAlign w:val="center"/>
            <w:hideMark/>
          </w:tcPr>
          <w:p w14:paraId="31FB5D5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1337BE0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C81BE99"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55AF165E" w14:textId="77777777" w:rsidTr="000D64F8">
        <w:trPr>
          <w:trHeight w:val="118"/>
        </w:trPr>
        <w:tc>
          <w:tcPr>
            <w:tcW w:w="1200" w:type="dxa"/>
            <w:tcBorders>
              <w:top w:val="nil"/>
              <w:left w:val="single" w:sz="8" w:space="0" w:color="auto"/>
              <w:bottom w:val="single" w:sz="8" w:space="0" w:color="auto"/>
              <w:right w:val="single" w:sz="8" w:space="0" w:color="auto"/>
            </w:tcBorders>
            <w:noWrap/>
            <w:vAlign w:val="center"/>
            <w:hideMark/>
          </w:tcPr>
          <w:p w14:paraId="786AC49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202</w:t>
            </w:r>
          </w:p>
        </w:tc>
        <w:tc>
          <w:tcPr>
            <w:tcW w:w="4800" w:type="dxa"/>
            <w:tcBorders>
              <w:top w:val="nil"/>
              <w:left w:val="nil"/>
              <w:bottom w:val="single" w:sz="8" w:space="0" w:color="auto"/>
              <w:right w:val="single" w:sz="8" w:space="0" w:color="auto"/>
            </w:tcBorders>
            <w:vAlign w:val="center"/>
            <w:hideMark/>
          </w:tcPr>
          <w:p w14:paraId="3305FDC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Amenée et repli, matériel et personnel</w:t>
            </w:r>
          </w:p>
        </w:tc>
        <w:tc>
          <w:tcPr>
            <w:tcW w:w="1200" w:type="dxa"/>
            <w:tcBorders>
              <w:top w:val="nil"/>
              <w:left w:val="nil"/>
              <w:bottom w:val="single" w:sz="8" w:space="0" w:color="auto"/>
              <w:right w:val="single" w:sz="8" w:space="0" w:color="auto"/>
            </w:tcBorders>
            <w:noWrap/>
            <w:vAlign w:val="center"/>
            <w:hideMark/>
          </w:tcPr>
          <w:p w14:paraId="07E5721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200" w:type="dxa"/>
            <w:tcBorders>
              <w:top w:val="nil"/>
              <w:left w:val="nil"/>
              <w:bottom w:val="single" w:sz="8" w:space="0" w:color="auto"/>
              <w:right w:val="single" w:sz="8" w:space="0" w:color="auto"/>
            </w:tcBorders>
            <w:noWrap/>
            <w:vAlign w:val="center"/>
            <w:hideMark/>
          </w:tcPr>
          <w:p w14:paraId="0855C78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DD529BD"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FE887CA" w14:textId="77777777" w:rsidTr="000D64F8">
        <w:trPr>
          <w:trHeight w:val="250"/>
        </w:trPr>
        <w:tc>
          <w:tcPr>
            <w:tcW w:w="1200" w:type="dxa"/>
            <w:tcBorders>
              <w:top w:val="nil"/>
              <w:left w:val="single" w:sz="8" w:space="0" w:color="auto"/>
              <w:bottom w:val="single" w:sz="8" w:space="0" w:color="auto"/>
              <w:right w:val="single" w:sz="8" w:space="0" w:color="auto"/>
            </w:tcBorders>
            <w:noWrap/>
            <w:vAlign w:val="center"/>
            <w:hideMark/>
          </w:tcPr>
          <w:p w14:paraId="38FA04C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204</w:t>
            </w:r>
          </w:p>
        </w:tc>
        <w:tc>
          <w:tcPr>
            <w:tcW w:w="4800" w:type="dxa"/>
            <w:tcBorders>
              <w:top w:val="nil"/>
              <w:left w:val="nil"/>
              <w:bottom w:val="single" w:sz="8" w:space="0" w:color="auto"/>
              <w:right w:val="single" w:sz="8" w:space="0" w:color="auto"/>
            </w:tcBorders>
            <w:vAlign w:val="center"/>
            <w:hideMark/>
          </w:tcPr>
          <w:p w14:paraId="6A95AD4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Mise en station de l'atelier de forage</w:t>
            </w:r>
          </w:p>
        </w:tc>
        <w:tc>
          <w:tcPr>
            <w:tcW w:w="1200" w:type="dxa"/>
            <w:tcBorders>
              <w:top w:val="nil"/>
              <w:left w:val="nil"/>
              <w:bottom w:val="single" w:sz="8" w:space="0" w:color="auto"/>
              <w:right w:val="single" w:sz="8" w:space="0" w:color="auto"/>
            </w:tcBorders>
            <w:noWrap/>
            <w:vAlign w:val="center"/>
            <w:hideMark/>
          </w:tcPr>
          <w:p w14:paraId="0B24F04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2322C72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840256D"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870801C" w14:textId="77777777" w:rsidTr="000D64F8">
        <w:trPr>
          <w:trHeight w:val="99"/>
        </w:trPr>
        <w:tc>
          <w:tcPr>
            <w:tcW w:w="1200" w:type="dxa"/>
            <w:tcBorders>
              <w:top w:val="nil"/>
              <w:left w:val="single" w:sz="8" w:space="0" w:color="auto"/>
              <w:bottom w:val="single" w:sz="8" w:space="0" w:color="auto"/>
              <w:right w:val="single" w:sz="8" w:space="0" w:color="auto"/>
            </w:tcBorders>
            <w:noWrap/>
            <w:vAlign w:val="center"/>
            <w:hideMark/>
          </w:tcPr>
          <w:p w14:paraId="36AE04E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205</w:t>
            </w:r>
          </w:p>
        </w:tc>
        <w:tc>
          <w:tcPr>
            <w:tcW w:w="4800" w:type="dxa"/>
            <w:tcBorders>
              <w:top w:val="nil"/>
              <w:left w:val="nil"/>
              <w:bottom w:val="single" w:sz="8" w:space="0" w:color="auto"/>
              <w:right w:val="single" w:sz="8" w:space="0" w:color="auto"/>
            </w:tcBorders>
            <w:vAlign w:val="center"/>
            <w:hideMark/>
          </w:tcPr>
          <w:p w14:paraId="4CFF1EC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Nettoyage et mise en état du site</w:t>
            </w:r>
          </w:p>
        </w:tc>
        <w:tc>
          <w:tcPr>
            <w:tcW w:w="1200" w:type="dxa"/>
            <w:tcBorders>
              <w:top w:val="nil"/>
              <w:left w:val="nil"/>
              <w:bottom w:val="single" w:sz="8" w:space="0" w:color="auto"/>
              <w:right w:val="single" w:sz="8" w:space="0" w:color="auto"/>
            </w:tcBorders>
            <w:noWrap/>
            <w:vAlign w:val="center"/>
            <w:hideMark/>
          </w:tcPr>
          <w:p w14:paraId="724CCB1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071791B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2E3EC0A0"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28F11B2" w14:textId="77777777" w:rsidTr="000D64F8">
        <w:trPr>
          <w:trHeight w:val="40"/>
        </w:trPr>
        <w:tc>
          <w:tcPr>
            <w:tcW w:w="1200" w:type="dxa"/>
            <w:tcBorders>
              <w:top w:val="nil"/>
              <w:left w:val="single" w:sz="8" w:space="0" w:color="auto"/>
              <w:bottom w:val="single" w:sz="8" w:space="0" w:color="auto"/>
              <w:right w:val="single" w:sz="8" w:space="0" w:color="auto"/>
            </w:tcBorders>
            <w:noWrap/>
            <w:vAlign w:val="center"/>
            <w:hideMark/>
          </w:tcPr>
          <w:p w14:paraId="4EEF7EA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400" w:type="dxa"/>
            <w:gridSpan w:val="4"/>
            <w:tcBorders>
              <w:top w:val="single" w:sz="8" w:space="0" w:color="auto"/>
              <w:left w:val="nil"/>
              <w:bottom w:val="single" w:sz="8" w:space="0" w:color="auto"/>
              <w:right w:val="single" w:sz="8" w:space="0" w:color="000000"/>
            </w:tcBorders>
            <w:vAlign w:val="center"/>
            <w:hideMark/>
          </w:tcPr>
          <w:p w14:paraId="54DB77C8"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300 : FORAGE</w:t>
            </w:r>
          </w:p>
        </w:tc>
      </w:tr>
      <w:tr w:rsidR="000D64F8" w:rsidRPr="000D64F8" w14:paraId="3ED1804A" w14:textId="77777777" w:rsidTr="000D64F8">
        <w:trPr>
          <w:trHeight w:val="151"/>
        </w:trPr>
        <w:tc>
          <w:tcPr>
            <w:tcW w:w="1200" w:type="dxa"/>
            <w:tcBorders>
              <w:top w:val="nil"/>
              <w:left w:val="single" w:sz="8" w:space="0" w:color="auto"/>
              <w:bottom w:val="single" w:sz="8" w:space="0" w:color="auto"/>
              <w:right w:val="single" w:sz="8" w:space="0" w:color="auto"/>
            </w:tcBorders>
            <w:noWrap/>
            <w:vAlign w:val="center"/>
            <w:hideMark/>
          </w:tcPr>
          <w:p w14:paraId="45A68B9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301</w:t>
            </w:r>
          </w:p>
        </w:tc>
        <w:tc>
          <w:tcPr>
            <w:tcW w:w="4800" w:type="dxa"/>
            <w:tcBorders>
              <w:top w:val="nil"/>
              <w:left w:val="nil"/>
              <w:bottom w:val="single" w:sz="8" w:space="0" w:color="auto"/>
              <w:right w:val="single" w:sz="8" w:space="0" w:color="auto"/>
            </w:tcBorders>
            <w:vAlign w:val="center"/>
            <w:hideMark/>
          </w:tcPr>
          <w:p w14:paraId="2145127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Installation, Montage et Démontage</w:t>
            </w:r>
          </w:p>
        </w:tc>
        <w:tc>
          <w:tcPr>
            <w:tcW w:w="1200" w:type="dxa"/>
            <w:tcBorders>
              <w:top w:val="nil"/>
              <w:left w:val="nil"/>
              <w:bottom w:val="single" w:sz="8" w:space="0" w:color="auto"/>
              <w:right w:val="single" w:sz="8" w:space="0" w:color="auto"/>
            </w:tcBorders>
            <w:noWrap/>
            <w:vAlign w:val="center"/>
            <w:hideMark/>
          </w:tcPr>
          <w:p w14:paraId="71E2597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138E015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49D656EC"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60BB394" w14:textId="77777777" w:rsidTr="000D64F8">
        <w:trPr>
          <w:trHeight w:val="54"/>
        </w:trPr>
        <w:tc>
          <w:tcPr>
            <w:tcW w:w="1200" w:type="dxa"/>
            <w:tcBorders>
              <w:top w:val="nil"/>
              <w:left w:val="single" w:sz="8" w:space="0" w:color="auto"/>
              <w:bottom w:val="single" w:sz="8" w:space="0" w:color="auto"/>
              <w:right w:val="single" w:sz="8" w:space="0" w:color="auto"/>
            </w:tcBorders>
            <w:noWrap/>
            <w:vAlign w:val="center"/>
            <w:hideMark/>
          </w:tcPr>
          <w:p w14:paraId="0633679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302</w:t>
            </w:r>
          </w:p>
        </w:tc>
        <w:tc>
          <w:tcPr>
            <w:tcW w:w="4800" w:type="dxa"/>
            <w:tcBorders>
              <w:top w:val="nil"/>
              <w:left w:val="nil"/>
              <w:bottom w:val="single" w:sz="8" w:space="0" w:color="auto"/>
              <w:right w:val="single" w:sz="8" w:space="0" w:color="auto"/>
            </w:tcBorders>
            <w:vAlign w:val="center"/>
            <w:hideMark/>
          </w:tcPr>
          <w:p w14:paraId="7D198AA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Foration des terrains d'altération en 9''5/8</w:t>
            </w:r>
          </w:p>
        </w:tc>
        <w:tc>
          <w:tcPr>
            <w:tcW w:w="1200" w:type="dxa"/>
            <w:tcBorders>
              <w:top w:val="nil"/>
              <w:left w:val="nil"/>
              <w:bottom w:val="single" w:sz="8" w:space="0" w:color="auto"/>
              <w:right w:val="single" w:sz="8" w:space="0" w:color="auto"/>
            </w:tcBorders>
            <w:noWrap/>
            <w:vAlign w:val="center"/>
            <w:hideMark/>
          </w:tcPr>
          <w:p w14:paraId="57E92C7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275BBE8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5AA0197"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4933A1D5" w14:textId="77777777" w:rsidTr="000D64F8">
        <w:trPr>
          <w:trHeight w:val="187"/>
        </w:trPr>
        <w:tc>
          <w:tcPr>
            <w:tcW w:w="1200" w:type="dxa"/>
            <w:tcBorders>
              <w:top w:val="nil"/>
              <w:left w:val="single" w:sz="8" w:space="0" w:color="auto"/>
              <w:bottom w:val="single" w:sz="8" w:space="0" w:color="auto"/>
              <w:right w:val="single" w:sz="8" w:space="0" w:color="auto"/>
            </w:tcBorders>
            <w:noWrap/>
            <w:vAlign w:val="center"/>
            <w:hideMark/>
          </w:tcPr>
          <w:p w14:paraId="69F517A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303</w:t>
            </w:r>
          </w:p>
        </w:tc>
        <w:tc>
          <w:tcPr>
            <w:tcW w:w="4800" w:type="dxa"/>
            <w:tcBorders>
              <w:top w:val="nil"/>
              <w:left w:val="nil"/>
              <w:bottom w:val="single" w:sz="8" w:space="0" w:color="auto"/>
              <w:right w:val="single" w:sz="8" w:space="0" w:color="auto"/>
            </w:tcBorders>
            <w:vAlign w:val="center"/>
            <w:hideMark/>
          </w:tcPr>
          <w:p w14:paraId="7A99F25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Foration socle au marteau fond de trou 165mm de </w:t>
            </w:r>
            <w:proofErr w:type="spellStart"/>
            <w:r w:rsidRPr="000D64F8">
              <w:rPr>
                <w:rFonts w:ascii="Times New Roman" w:eastAsia="Times New Roman" w:hAnsi="Times New Roman" w:cs="Times New Roman"/>
                <w:sz w:val="24"/>
                <w:szCs w:val="24"/>
              </w:rPr>
              <w:t>diametre</w:t>
            </w:r>
            <w:proofErr w:type="spellEnd"/>
          </w:p>
        </w:tc>
        <w:tc>
          <w:tcPr>
            <w:tcW w:w="1200" w:type="dxa"/>
            <w:tcBorders>
              <w:top w:val="nil"/>
              <w:left w:val="nil"/>
              <w:bottom w:val="single" w:sz="8" w:space="0" w:color="auto"/>
              <w:right w:val="single" w:sz="8" w:space="0" w:color="auto"/>
            </w:tcBorders>
            <w:noWrap/>
            <w:vAlign w:val="center"/>
            <w:hideMark/>
          </w:tcPr>
          <w:p w14:paraId="7EF2805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3832855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53123B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95AE8A8" w14:textId="77777777" w:rsidTr="000D64F8">
        <w:trPr>
          <w:trHeight w:val="40"/>
        </w:trPr>
        <w:tc>
          <w:tcPr>
            <w:tcW w:w="1200" w:type="dxa"/>
            <w:tcBorders>
              <w:top w:val="nil"/>
              <w:left w:val="single" w:sz="8" w:space="0" w:color="auto"/>
              <w:bottom w:val="single" w:sz="8" w:space="0" w:color="auto"/>
              <w:right w:val="single" w:sz="8" w:space="0" w:color="auto"/>
            </w:tcBorders>
            <w:noWrap/>
            <w:vAlign w:val="center"/>
            <w:hideMark/>
          </w:tcPr>
          <w:p w14:paraId="5CD4425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304</w:t>
            </w:r>
          </w:p>
        </w:tc>
        <w:tc>
          <w:tcPr>
            <w:tcW w:w="4800" w:type="dxa"/>
            <w:tcBorders>
              <w:top w:val="nil"/>
              <w:left w:val="nil"/>
              <w:bottom w:val="single" w:sz="8" w:space="0" w:color="auto"/>
              <w:right w:val="single" w:sz="8" w:space="0" w:color="auto"/>
            </w:tcBorders>
            <w:vAlign w:val="center"/>
            <w:hideMark/>
          </w:tcPr>
          <w:p w14:paraId="5602EFC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Pose du tubage provisoire en acier </w:t>
            </w:r>
          </w:p>
        </w:tc>
        <w:tc>
          <w:tcPr>
            <w:tcW w:w="1200" w:type="dxa"/>
            <w:tcBorders>
              <w:top w:val="nil"/>
              <w:left w:val="nil"/>
              <w:bottom w:val="single" w:sz="8" w:space="0" w:color="auto"/>
              <w:right w:val="single" w:sz="8" w:space="0" w:color="auto"/>
            </w:tcBorders>
            <w:noWrap/>
            <w:vAlign w:val="center"/>
            <w:hideMark/>
          </w:tcPr>
          <w:p w14:paraId="49B4B6A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34CEE71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0849529"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EFC9645" w14:textId="77777777" w:rsidTr="001F6D9B">
        <w:trPr>
          <w:trHeight w:val="170"/>
        </w:trPr>
        <w:tc>
          <w:tcPr>
            <w:tcW w:w="1200" w:type="dxa"/>
            <w:tcBorders>
              <w:top w:val="nil"/>
              <w:left w:val="single" w:sz="8" w:space="0" w:color="auto"/>
              <w:bottom w:val="single" w:sz="8" w:space="0" w:color="auto"/>
              <w:right w:val="single" w:sz="8" w:space="0" w:color="auto"/>
            </w:tcBorders>
            <w:noWrap/>
            <w:vAlign w:val="center"/>
            <w:hideMark/>
          </w:tcPr>
          <w:p w14:paraId="2F9C800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305</w:t>
            </w:r>
          </w:p>
        </w:tc>
        <w:tc>
          <w:tcPr>
            <w:tcW w:w="4800" w:type="dxa"/>
            <w:tcBorders>
              <w:top w:val="nil"/>
              <w:left w:val="nil"/>
              <w:bottom w:val="single" w:sz="8" w:space="0" w:color="auto"/>
              <w:right w:val="single" w:sz="8" w:space="0" w:color="auto"/>
            </w:tcBorders>
            <w:vAlign w:val="center"/>
            <w:hideMark/>
          </w:tcPr>
          <w:p w14:paraId="21E8497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Retrait du tubage provisoire en acier</w:t>
            </w:r>
          </w:p>
        </w:tc>
        <w:tc>
          <w:tcPr>
            <w:tcW w:w="1200" w:type="dxa"/>
            <w:tcBorders>
              <w:top w:val="nil"/>
              <w:left w:val="nil"/>
              <w:bottom w:val="single" w:sz="8" w:space="0" w:color="auto"/>
              <w:right w:val="single" w:sz="8" w:space="0" w:color="auto"/>
            </w:tcBorders>
            <w:noWrap/>
            <w:vAlign w:val="center"/>
            <w:hideMark/>
          </w:tcPr>
          <w:p w14:paraId="6757013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0FD5A00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1168DD40"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E5A92F6"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3B1DD3D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306</w:t>
            </w:r>
          </w:p>
        </w:tc>
        <w:tc>
          <w:tcPr>
            <w:tcW w:w="4800" w:type="dxa"/>
            <w:tcBorders>
              <w:top w:val="nil"/>
              <w:left w:val="nil"/>
              <w:bottom w:val="single" w:sz="8" w:space="0" w:color="auto"/>
              <w:right w:val="single" w:sz="8" w:space="0" w:color="auto"/>
            </w:tcBorders>
            <w:vAlign w:val="center"/>
            <w:hideMark/>
          </w:tcPr>
          <w:p w14:paraId="0254EC3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Échantillonnage de la foration</w:t>
            </w:r>
          </w:p>
        </w:tc>
        <w:tc>
          <w:tcPr>
            <w:tcW w:w="1200" w:type="dxa"/>
            <w:tcBorders>
              <w:top w:val="nil"/>
              <w:left w:val="nil"/>
              <w:bottom w:val="single" w:sz="8" w:space="0" w:color="auto"/>
              <w:right w:val="single" w:sz="8" w:space="0" w:color="auto"/>
            </w:tcBorders>
            <w:noWrap/>
            <w:vAlign w:val="center"/>
            <w:hideMark/>
          </w:tcPr>
          <w:p w14:paraId="0EF6152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11955A1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29AE4A0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BBA54F0" w14:textId="77777777" w:rsidTr="000D64F8">
        <w:trPr>
          <w:trHeight w:val="330"/>
        </w:trPr>
        <w:tc>
          <w:tcPr>
            <w:tcW w:w="1200" w:type="dxa"/>
            <w:tcBorders>
              <w:top w:val="nil"/>
              <w:left w:val="single" w:sz="8" w:space="0" w:color="auto"/>
              <w:bottom w:val="single" w:sz="8" w:space="0" w:color="auto"/>
              <w:right w:val="single" w:sz="8" w:space="0" w:color="auto"/>
            </w:tcBorders>
            <w:noWrap/>
            <w:vAlign w:val="center"/>
            <w:hideMark/>
          </w:tcPr>
          <w:p w14:paraId="13C4A57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400" w:type="dxa"/>
            <w:gridSpan w:val="4"/>
            <w:tcBorders>
              <w:top w:val="single" w:sz="8" w:space="0" w:color="auto"/>
              <w:left w:val="nil"/>
              <w:bottom w:val="single" w:sz="8" w:space="0" w:color="auto"/>
              <w:right w:val="single" w:sz="8" w:space="0" w:color="000000"/>
            </w:tcBorders>
            <w:vAlign w:val="center"/>
            <w:hideMark/>
          </w:tcPr>
          <w:p w14:paraId="7A0D4FC6"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400: EQUIPEMENT- DEVELOPPEMENT</w:t>
            </w:r>
          </w:p>
        </w:tc>
      </w:tr>
      <w:tr w:rsidR="000D64F8" w:rsidRPr="000D64F8" w14:paraId="0EFCF7D7" w14:textId="77777777" w:rsidTr="001F6D9B">
        <w:trPr>
          <w:trHeight w:val="70"/>
        </w:trPr>
        <w:tc>
          <w:tcPr>
            <w:tcW w:w="1200" w:type="dxa"/>
            <w:tcBorders>
              <w:top w:val="nil"/>
              <w:left w:val="single" w:sz="8" w:space="0" w:color="auto"/>
              <w:bottom w:val="single" w:sz="8" w:space="0" w:color="auto"/>
              <w:right w:val="single" w:sz="8" w:space="0" w:color="auto"/>
            </w:tcBorders>
            <w:noWrap/>
            <w:vAlign w:val="center"/>
            <w:hideMark/>
          </w:tcPr>
          <w:p w14:paraId="66597EA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401</w:t>
            </w:r>
          </w:p>
        </w:tc>
        <w:tc>
          <w:tcPr>
            <w:tcW w:w="4800" w:type="dxa"/>
            <w:tcBorders>
              <w:top w:val="nil"/>
              <w:left w:val="nil"/>
              <w:bottom w:val="single" w:sz="8" w:space="0" w:color="auto"/>
              <w:right w:val="single" w:sz="8" w:space="0" w:color="auto"/>
            </w:tcBorders>
            <w:vAlign w:val="center"/>
            <w:hideMark/>
          </w:tcPr>
          <w:p w14:paraId="125DF76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 + P d'un bouchon de fond de forage de 70 cm</w:t>
            </w:r>
          </w:p>
        </w:tc>
        <w:tc>
          <w:tcPr>
            <w:tcW w:w="1200" w:type="dxa"/>
            <w:tcBorders>
              <w:top w:val="nil"/>
              <w:left w:val="nil"/>
              <w:bottom w:val="single" w:sz="8" w:space="0" w:color="auto"/>
              <w:right w:val="single" w:sz="8" w:space="0" w:color="auto"/>
            </w:tcBorders>
            <w:vAlign w:val="center"/>
            <w:hideMark/>
          </w:tcPr>
          <w:p w14:paraId="39E8557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2122F75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5789BC7"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7AC27C6" w14:textId="77777777" w:rsidTr="001F6D9B">
        <w:trPr>
          <w:trHeight w:val="60"/>
        </w:trPr>
        <w:tc>
          <w:tcPr>
            <w:tcW w:w="1200" w:type="dxa"/>
            <w:tcBorders>
              <w:top w:val="nil"/>
              <w:left w:val="single" w:sz="8" w:space="0" w:color="auto"/>
              <w:bottom w:val="single" w:sz="8" w:space="0" w:color="auto"/>
              <w:right w:val="single" w:sz="8" w:space="0" w:color="auto"/>
            </w:tcBorders>
            <w:noWrap/>
            <w:vAlign w:val="center"/>
            <w:hideMark/>
          </w:tcPr>
          <w:p w14:paraId="19BC9EB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402</w:t>
            </w:r>
          </w:p>
        </w:tc>
        <w:tc>
          <w:tcPr>
            <w:tcW w:w="4800" w:type="dxa"/>
            <w:tcBorders>
              <w:top w:val="nil"/>
              <w:left w:val="nil"/>
              <w:bottom w:val="single" w:sz="8" w:space="0" w:color="auto"/>
              <w:right w:val="single" w:sz="8" w:space="0" w:color="auto"/>
            </w:tcBorders>
            <w:vAlign w:val="center"/>
            <w:hideMark/>
          </w:tcPr>
          <w:p w14:paraId="7421A16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 + P tubage PVC pleins</w:t>
            </w:r>
          </w:p>
        </w:tc>
        <w:tc>
          <w:tcPr>
            <w:tcW w:w="1200" w:type="dxa"/>
            <w:tcBorders>
              <w:top w:val="nil"/>
              <w:left w:val="nil"/>
              <w:bottom w:val="single" w:sz="8" w:space="0" w:color="auto"/>
              <w:right w:val="single" w:sz="8" w:space="0" w:color="auto"/>
            </w:tcBorders>
            <w:noWrap/>
            <w:vAlign w:val="center"/>
            <w:hideMark/>
          </w:tcPr>
          <w:p w14:paraId="4938EA5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2782FF3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6785EB99"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86C0B94"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427E8C9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403</w:t>
            </w:r>
          </w:p>
        </w:tc>
        <w:tc>
          <w:tcPr>
            <w:tcW w:w="4800" w:type="dxa"/>
            <w:tcBorders>
              <w:top w:val="nil"/>
              <w:left w:val="nil"/>
              <w:bottom w:val="single" w:sz="8" w:space="0" w:color="auto"/>
              <w:right w:val="single" w:sz="8" w:space="0" w:color="auto"/>
            </w:tcBorders>
            <w:vAlign w:val="center"/>
            <w:hideMark/>
          </w:tcPr>
          <w:p w14:paraId="0BE3E5B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 + P colonne de captage PVC crépinés</w:t>
            </w:r>
          </w:p>
        </w:tc>
        <w:tc>
          <w:tcPr>
            <w:tcW w:w="1200" w:type="dxa"/>
            <w:tcBorders>
              <w:top w:val="nil"/>
              <w:left w:val="nil"/>
              <w:bottom w:val="single" w:sz="8" w:space="0" w:color="auto"/>
              <w:right w:val="single" w:sz="8" w:space="0" w:color="auto"/>
            </w:tcBorders>
            <w:noWrap/>
            <w:vAlign w:val="center"/>
            <w:hideMark/>
          </w:tcPr>
          <w:p w14:paraId="40EFFF5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5224458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48B8B4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48D06274"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3404D0E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404</w:t>
            </w:r>
          </w:p>
        </w:tc>
        <w:tc>
          <w:tcPr>
            <w:tcW w:w="4800" w:type="dxa"/>
            <w:tcBorders>
              <w:top w:val="nil"/>
              <w:left w:val="nil"/>
              <w:bottom w:val="single" w:sz="8" w:space="0" w:color="auto"/>
              <w:right w:val="single" w:sz="8" w:space="0" w:color="auto"/>
            </w:tcBorders>
            <w:vAlign w:val="center"/>
            <w:hideMark/>
          </w:tcPr>
          <w:p w14:paraId="37CE36B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Fabrication et pose d'un centreur</w:t>
            </w:r>
          </w:p>
        </w:tc>
        <w:tc>
          <w:tcPr>
            <w:tcW w:w="1200" w:type="dxa"/>
            <w:tcBorders>
              <w:top w:val="nil"/>
              <w:left w:val="nil"/>
              <w:bottom w:val="single" w:sz="8" w:space="0" w:color="auto"/>
              <w:right w:val="single" w:sz="8" w:space="0" w:color="auto"/>
            </w:tcBorders>
            <w:noWrap/>
            <w:vAlign w:val="center"/>
            <w:hideMark/>
          </w:tcPr>
          <w:p w14:paraId="7D1597F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4073D33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367BDCBF"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F8E4532"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7D5DD88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406</w:t>
            </w:r>
          </w:p>
        </w:tc>
        <w:tc>
          <w:tcPr>
            <w:tcW w:w="4800" w:type="dxa"/>
            <w:tcBorders>
              <w:top w:val="nil"/>
              <w:left w:val="nil"/>
              <w:bottom w:val="single" w:sz="8" w:space="0" w:color="auto"/>
              <w:right w:val="single" w:sz="8" w:space="0" w:color="auto"/>
            </w:tcBorders>
            <w:vAlign w:val="center"/>
            <w:hideMark/>
          </w:tcPr>
          <w:p w14:paraId="14488B7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 et P massif filtrant en gravier</w:t>
            </w:r>
          </w:p>
        </w:tc>
        <w:tc>
          <w:tcPr>
            <w:tcW w:w="1200" w:type="dxa"/>
            <w:tcBorders>
              <w:top w:val="nil"/>
              <w:left w:val="nil"/>
              <w:bottom w:val="single" w:sz="8" w:space="0" w:color="auto"/>
              <w:right w:val="single" w:sz="8" w:space="0" w:color="auto"/>
            </w:tcBorders>
            <w:noWrap/>
            <w:vAlign w:val="center"/>
            <w:hideMark/>
          </w:tcPr>
          <w:p w14:paraId="3E1AEE3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noWrap/>
            <w:vAlign w:val="center"/>
            <w:hideMark/>
          </w:tcPr>
          <w:p w14:paraId="2A32286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61449829"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577FFE7D"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3001630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407</w:t>
            </w:r>
          </w:p>
        </w:tc>
        <w:tc>
          <w:tcPr>
            <w:tcW w:w="4800" w:type="dxa"/>
            <w:tcBorders>
              <w:top w:val="nil"/>
              <w:left w:val="nil"/>
              <w:bottom w:val="single" w:sz="8" w:space="0" w:color="auto"/>
              <w:right w:val="single" w:sz="8" w:space="0" w:color="auto"/>
            </w:tcBorders>
            <w:vAlign w:val="center"/>
            <w:hideMark/>
          </w:tcPr>
          <w:p w14:paraId="4040276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Développement forage à l'air lift</w:t>
            </w:r>
          </w:p>
        </w:tc>
        <w:tc>
          <w:tcPr>
            <w:tcW w:w="1200" w:type="dxa"/>
            <w:tcBorders>
              <w:top w:val="nil"/>
              <w:left w:val="nil"/>
              <w:bottom w:val="single" w:sz="8" w:space="0" w:color="auto"/>
              <w:right w:val="single" w:sz="8" w:space="0" w:color="auto"/>
            </w:tcBorders>
            <w:noWrap/>
            <w:vAlign w:val="center"/>
            <w:hideMark/>
          </w:tcPr>
          <w:p w14:paraId="7833A46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noWrap/>
            <w:vAlign w:val="center"/>
            <w:hideMark/>
          </w:tcPr>
          <w:p w14:paraId="7037006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09172200"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5624266E"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6452ECD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400" w:type="dxa"/>
            <w:gridSpan w:val="4"/>
            <w:tcBorders>
              <w:top w:val="single" w:sz="8" w:space="0" w:color="auto"/>
              <w:left w:val="nil"/>
              <w:bottom w:val="single" w:sz="8" w:space="0" w:color="auto"/>
              <w:right w:val="single" w:sz="8" w:space="0" w:color="000000"/>
            </w:tcBorders>
            <w:vAlign w:val="center"/>
            <w:hideMark/>
          </w:tcPr>
          <w:p w14:paraId="5C557987"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500 :  ESSAI DE POMPAGE</w:t>
            </w:r>
          </w:p>
        </w:tc>
      </w:tr>
      <w:tr w:rsidR="000D64F8" w:rsidRPr="000D64F8" w14:paraId="33F2040E"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43E3238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501</w:t>
            </w:r>
          </w:p>
        </w:tc>
        <w:tc>
          <w:tcPr>
            <w:tcW w:w="4800" w:type="dxa"/>
            <w:tcBorders>
              <w:top w:val="nil"/>
              <w:left w:val="nil"/>
              <w:bottom w:val="single" w:sz="8" w:space="0" w:color="auto"/>
              <w:right w:val="single" w:sz="8" w:space="0" w:color="auto"/>
            </w:tcBorders>
            <w:vAlign w:val="center"/>
            <w:hideMark/>
          </w:tcPr>
          <w:p w14:paraId="7BD5C1A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Installation/retrait des pompes et de la conduite de refoulement (y compris tuyau d’exhaure)</w:t>
            </w:r>
          </w:p>
        </w:tc>
        <w:tc>
          <w:tcPr>
            <w:tcW w:w="1200" w:type="dxa"/>
            <w:tcBorders>
              <w:top w:val="nil"/>
              <w:left w:val="nil"/>
              <w:bottom w:val="single" w:sz="8" w:space="0" w:color="auto"/>
              <w:right w:val="single" w:sz="8" w:space="0" w:color="auto"/>
            </w:tcBorders>
            <w:noWrap/>
            <w:vAlign w:val="center"/>
            <w:hideMark/>
          </w:tcPr>
          <w:p w14:paraId="52735A4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2E5AD5D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6DCB8674"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8914A69"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669266E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502</w:t>
            </w:r>
          </w:p>
        </w:tc>
        <w:tc>
          <w:tcPr>
            <w:tcW w:w="4800" w:type="dxa"/>
            <w:tcBorders>
              <w:top w:val="nil"/>
              <w:left w:val="nil"/>
              <w:bottom w:val="single" w:sz="8" w:space="0" w:color="auto"/>
              <w:right w:val="single" w:sz="8" w:space="0" w:color="auto"/>
            </w:tcBorders>
            <w:vAlign w:val="center"/>
            <w:hideMark/>
          </w:tcPr>
          <w:p w14:paraId="198363C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Pompage, test par paliers/mesure du rabattement</w:t>
            </w:r>
          </w:p>
        </w:tc>
        <w:tc>
          <w:tcPr>
            <w:tcW w:w="1200" w:type="dxa"/>
            <w:tcBorders>
              <w:top w:val="nil"/>
              <w:left w:val="nil"/>
              <w:bottom w:val="single" w:sz="8" w:space="0" w:color="auto"/>
              <w:right w:val="single" w:sz="8" w:space="0" w:color="auto"/>
            </w:tcBorders>
            <w:noWrap/>
            <w:vAlign w:val="center"/>
            <w:hideMark/>
          </w:tcPr>
          <w:p w14:paraId="609755F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h</w:t>
            </w:r>
          </w:p>
        </w:tc>
        <w:tc>
          <w:tcPr>
            <w:tcW w:w="1200" w:type="dxa"/>
            <w:tcBorders>
              <w:top w:val="nil"/>
              <w:left w:val="nil"/>
              <w:bottom w:val="single" w:sz="8" w:space="0" w:color="auto"/>
              <w:right w:val="single" w:sz="8" w:space="0" w:color="auto"/>
            </w:tcBorders>
            <w:noWrap/>
            <w:vAlign w:val="center"/>
            <w:hideMark/>
          </w:tcPr>
          <w:p w14:paraId="28C9663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163B12F"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28FA22F" w14:textId="77777777" w:rsidTr="000D64F8">
        <w:trPr>
          <w:trHeight w:val="1905"/>
        </w:trPr>
        <w:tc>
          <w:tcPr>
            <w:tcW w:w="1200" w:type="dxa"/>
            <w:tcBorders>
              <w:top w:val="nil"/>
              <w:left w:val="single" w:sz="8" w:space="0" w:color="auto"/>
              <w:bottom w:val="single" w:sz="8" w:space="0" w:color="auto"/>
              <w:right w:val="single" w:sz="8" w:space="0" w:color="auto"/>
            </w:tcBorders>
            <w:noWrap/>
            <w:vAlign w:val="center"/>
            <w:hideMark/>
          </w:tcPr>
          <w:p w14:paraId="78E0A56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503</w:t>
            </w:r>
          </w:p>
        </w:tc>
        <w:tc>
          <w:tcPr>
            <w:tcW w:w="4800" w:type="dxa"/>
            <w:tcBorders>
              <w:top w:val="nil"/>
              <w:left w:val="nil"/>
              <w:bottom w:val="single" w:sz="8" w:space="0" w:color="auto"/>
              <w:right w:val="single" w:sz="8" w:space="0" w:color="auto"/>
            </w:tcBorders>
            <w:vAlign w:val="center"/>
            <w:hideMark/>
          </w:tcPr>
          <w:p w14:paraId="5D35C1E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Remontée après test par paliers/mesure du rabattement</w:t>
            </w:r>
          </w:p>
        </w:tc>
        <w:tc>
          <w:tcPr>
            <w:tcW w:w="1200" w:type="dxa"/>
            <w:tcBorders>
              <w:top w:val="nil"/>
              <w:left w:val="nil"/>
              <w:bottom w:val="single" w:sz="8" w:space="0" w:color="auto"/>
              <w:right w:val="single" w:sz="8" w:space="0" w:color="auto"/>
            </w:tcBorders>
            <w:noWrap/>
            <w:vAlign w:val="center"/>
            <w:hideMark/>
          </w:tcPr>
          <w:p w14:paraId="725D576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h</w:t>
            </w:r>
          </w:p>
        </w:tc>
        <w:tc>
          <w:tcPr>
            <w:tcW w:w="1200" w:type="dxa"/>
            <w:tcBorders>
              <w:top w:val="nil"/>
              <w:left w:val="nil"/>
              <w:bottom w:val="single" w:sz="8" w:space="0" w:color="auto"/>
              <w:right w:val="single" w:sz="8" w:space="0" w:color="auto"/>
            </w:tcBorders>
            <w:noWrap/>
            <w:vAlign w:val="center"/>
            <w:hideMark/>
          </w:tcPr>
          <w:p w14:paraId="01EF982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FAD3323"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0BB7ECB"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2B4D8EB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504</w:t>
            </w:r>
          </w:p>
        </w:tc>
        <w:tc>
          <w:tcPr>
            <w:tcW w:w="4800" w:type="dxa"/>
            <w:tcBorders>
              <w:top w:val="nil"/>
              <w:left w:val="nil"/>
              <w:bottom w:val="single" w:sz="8" w:space="0" w:color="auto"/>
              <w:right w:val="single" w:sz="8" w:space="0" w:color="auto"/>
            </w:tcBorders>
            <w:vAlign w:val="center"/>
            <w:hideMark/>
          </w:tcPr>
          <w:p w14:paraId="59699BD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Essai de pompage à débit constant/mesure du rabattement (Essai de pompage longue durée)</w:t>
            </w:r>
          </w:p>
        </w:tc>
        <w:tc>
          <w:tcPr>
            <w:tcW w:w="1200" w:type="dxa"/>
            <w:tcBorders>
              <w:top w:val="nil"/>
              <w:left w:val="nil"/>
              <w:bottom w:val="single" w:sz="8" w:space="0" w:color="auto"/>
              <w:right w:val="single" w:sz="8" w:space="0" w:color="auto"/>
            </w:tcBorders>
            <w:noWrap/>
            <w:vAlign w:val="center"/>
            <w:hideMark/>
          </w:tcPr>
          <w:p w14:paraId="438C3CE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h</w:t>
            </w:r>
          </w:p>
        </w:tc>
        <w:tc>
          <w:tcPr>
            <w:tcW w:w="1200" w:type="dxa"/>
            <w:tcBorders>
              <w:top w:val="nil"/>
              <w:left w:val="nil"/>
              <w:bottom w:val="single" w:sz="8" w:space="0" w:color="auto"/>
              <w:right w:val="single" w:sz="8" w:space="0" w:color="auto"/>
            </w:tcBorders>
            <w:noWrap/>
            <w:vAlign w:val="center"/>
            <w:hideMark/>
          </w:tcPr>
          <w:p w14:paraId="760953C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5EE05F79"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5242A2A" w14:textId="77777777" w:rsidTr="001F6D9B">
        <w:trPr>
          <w:trHeight w:val="123"/>
        </w:trPr>
        <w:tc>
          <w:tcPr>
            <w:tcW w:w="1200" w:type="dxa"/>
            <w:tcBorders>
              <w:top w:val="nil"/>
              <w:left w:val="single" w:sz="8" w:space="0" w:color="auto"/>
              <w:bottom w:val="single" w:sz="8" w:space="0" w:color="auto"/>
              <w:right w:val="single" w:sz="8" w:space="0" w:color="auto"/>
            </w:tcBorders>
            <w:noWrap/>
            <w:vAlign w:val="center"/>
            <w:hideMark/>
          </w:tcPr>
          <w:p w14:paraId="13FC29C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505</w:t>
            </w:r>
          </w:p>
        </w:tc>
        <w:tc>
          <w:tcPr>
            <w:tcW w:w="4800" w:type="dxa"/>
            <w:tcBorders>
              <w:top w:val="nil"/>
              <w:left w:val="nil"/>
              <w:bottom w:val="single" w:sz="8" w:space="0" w:color="auto"/>
              <w:right w:val="single" w:sz="8" w:space="0" w:color="auto"/>
            </w:tcBorders>
            <w:vAlign w:val="center"/>
            <w:hideMark/>
          </w:tcPr>
          <w:p w14:paraId="4BDBB70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Remontée après l’essai de pompage à débit constant/mesure du rabattement</w:t>
            </w:r>
          </w:p>
        </w:tc>
        <w:tc>
          <w:tcPr>
            <w:tcW w:w="1200" w:type="dxa"/>
            <w:tcBorders>
              <w:top w:val="nil"/>
              <w:left w:val="nil"/>
              <w:bottom w:val="single" w:sz="8" w:space="0" w:color="auto"/>
              <w:right w:val="single" w:sz="8" w:space="0" w:color="auto"/>
            </w:tcBorders>
            <w:noWrap/>
            <w:vAlign w:val="center"/>
            <w:hideMark/>
          </w:tcPr>
          <w:p w14:paraId="470A159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h</w:t>
            </w:r>
          </w:p>
        </w:tc>
        <w:tc>
          <w:tcPr>
            <w:tcW w:w="1200" w:type="dxa"/>
            <w:tcBorders>
              <w:top w:val="nil"/>
              <w:left w:val="nil"/>
              <w:bottom w:val="single" w:sz="8" w:space="0" w:color="auto"/>
              <w:right w:val="single" w:sz="8" w:space="0" w:color="auto"/>
            </w:tcBorders>
            <w:noWrap/>
            <w:vAlign w:val="center"/>
            <w:hideMark/>
          </w:tcPr>
          <w:p w14:paraId="68EAE73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16B627D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5D75DC" w14:paraId="34B85E49" w14:textId="77777777" w:rsidTr="000D64F8">
        <w:trPr>
          <w:trHeight w:val="390"/>
        </w:trPr>
        <w:tc>
          <w:tcPr>
            <w:tcW w:w="1200" w:type="dxa"/>
            <w:tcBorders>
              <w:top w:val="nil"/>
              <w:left w:val="single" w:sz="8" w:space="0" w:color="auto"/>
              <w:bottom w:val="single" w:sz="8" w:space="0" w:color="auto"/>
              <w:right w:val="single" w:sz="8" w:space="0" w:color="auto"/>
            </w:tcBorders>
            <w:noWrap/>
            <w:vAlign w:val="center"/>
            <w:hideMark/>
          </w:tcPr>
          <w:p w14:paraId="3772882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lastRenderedPageBreak/>
              <w:t> </w:t>
            </w:r>
          </w:p>
        </w:tc>
        <w:tc>
          <w:tcPr>
            <w:tcW w:w="8400" w:type="dxa"/>
            <w:gridSpan w:val="4"/>
            <w:tcBorders>
              <w:top w:val="single" w:sz="8" w:space="0" w:color="auto"/>
              <w:left w:val="nil"/>
              <w:bottom w:val="single" w:sz="8" w:space="0" w:color="auto"/>
              <w:right w:val="single" w:sz="8" w:space="0" w:color="000000"/>
            </w:tcBorders>
            <w:noWrap/>
            <w:vAlign w:val="center"/>
            <w:hideMark/>
          </w:tcPr>
          <w:p w14:paraId="3FDDA2B9" w14:textId="77777777" w:rsidR="000D64F8" w:rsidRPr="005D75DC" w:rsidRDefault="000D64F8" w:rsidP="000D64F8">
            <w:pPr>
              <w:spacing w:after="0" w:line="240" w:lineRule="auto"/>
              <w:ind w:left="0" w:firstLine="0"/>
              <w:jc w:val="center"/>
              <w:rPr>
                <w:rFonts w:ascii="Times New Roman" w:eastAsia="Times New Roman" w:hAnsi="Times New Roman" w:cs="Times New Roman"/>
                <w:b/>
                <w:bCs/>
                <w:sz w:val="24"/>
                <w:szCs w:val="24"/>
                <w:lang w:val="en-GB"/>
              </w:rPr>
            </w:pPr>
            <w:r w:rsidRPr="000D64F8">
              <w:rPr>
                <w:rFonts w:ascii="Times New Roman" w:eastAsia="Times New Roman" w:hAnsi="Times New Roman" w:cs="Times New Roman"/>
                <w:b/>
                <w:bCs/>
                <w:sz w:val="24"/>
                <w:szCs w:val="24"/>
                <w:lang w:val="en-US"/>
              </w:rPr>
              <w:t>LOT 600: STOCKAGE 3m</w:t>
            </w:r>
            <w:r w:rsidRPr="000D64F8">
              <w:rPr>
                <w:rFonts w:ascii="Times New Roman" w:eastAsia="Times New Roman" w:hAnsi="Times New Roman" w:cs="Times New Roman"/>
                <w:b/>
                <w:bCs/>
                <w:sz w:val="24"/>
                <w:szCs w:val="24"/>
                <w:vertAlign w:val="superscript"/>
                <w:lang w:val="en-US"/>
              </w:rPr>
              <w:t>3</w:t>
            </w:r>
            <w:r w:rsidRPr="000D64F8">
              <w:rPr>
                <w:rFonts w:ascii="Times New Roman" w:eastAsia="Times New Roman" w:hAnsi="Times New Roman" w:cs="Times New Roman"/>
                <w:b/>
                <w:bCs/>
                <w:sz w:val="24"/>
                <w:szCs w:val="24"/>
                <w:lang w:val="en-US"/>
              </w:rPr>
              <w:t>, 15m SOUS RADIER</w:t>
            </w:r>
          </w:p>
        </w:tc>
      </w:tr>
      <w:tr w:rsidR="000D64F8" w:rsidRPr="000D64F8" w14:paraId="2AB38FFE" w14:textId="77777777" w:rsidTr="001F6D9B">
        <w:trPr>
          <w:trHeight w:val="569"/>
        </w:trPr>
        <w:tc>
          <w:tcPr>
            <w:tcW w:w="1200" w:type="dxa"/>
            <w:tcBorders>
              <w:top w:val="nil"/>
              <w:left w:val="single" w:sz="8" w:space="0" w:color="auto"/>
              <w:bottom w:val="single" w:sz="8" w:space="0" w:color="auto"/>
              <w:right w:val="single" w:sz="8" w:space="0" w:color="auto"/>
            </w:tcBorders>
            <w:noWrap/>
            <w:vAlign w:val="center"/>
            <w:hideMark/>
          </w:tcPr>
          <w:p w14:paraId="2005F08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601</w:t>
            </w:r>
          </w:p>
        </w:tc>
        <w:tc>
          <w:tcPr>
            <w:tcW w:w="4800" w:type="dxa"/>
            <w:tcBorders>
              <w:top w:val="nil"/>
              <w:left w:val="nil"/>
              <w:bottom w:val="single" w:sz="8" w:space="0" w:color="auto"/>
              <w:right w:val="single" w:sz="8" w:space="0" w:color="auto"/>
            </w:tcBorders>
            <w:vAlign w:val="center"/>
            <w:hideMark/>
          </w:tcPr>
          <w:p w14:paraId="1EE88AD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Construction d'une cuve cylindrique en BA de 7m3 (R= 0,87m , H= 3m) pour stockage d'eau y compris toutes sujétions </w:t>
            </w:r>
          </w:p>
        </w:tc>
        <w:tc>
          <w:tcPr>
            <w:tcW w:w="1200" w:type="dxa"/>
            <w:tcBorders>
              <w:top w:val="nil"/>
              <w:left w:val="nil"/>
              <w:bottom w:val="single" w:sz="8" w:space="0" w:color="auto"/>
              <w:right w:val="single" w:sz="8" w:space="0" w:color="auto"/>
            </w:tcBorders>
            <w:vAlign w:val="center"/>
            <w:hideMark/>
          </w:tcPr>
          <w:p w14:paraId="5A2304E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vAlign w:val="center"/>
            <w:hideMark/>
          </w:tcPr>
          <w:p w14:paraId="0C7F6DC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0FA43C8C"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3DAC748"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45A7C18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602</w:t>
            </w:r>
          </w:p>
        </w:tc>
        <w:tc>
          <w:tcPr>
            <w:tcW w:w="4800" w:type="dxa"/>
            <w:tcBorders>
              <w:top w:val="nil"/>
              <w:left w:val="nil"/>
              <w:bottom w:val="single" w:sz="8" w:space="0" w:color="auto"/>
              <w:right w:val="single" w:sz="8" w:space="0" w:color="auto"/>
            </w:tcBorders>
            <w:vAlign w:val="center"/>
            <w:hideMark/>
          </w:tcPr>
          <w:p w14:paraId="4FB8A2C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Dallage du radier en BA  dosé à 350kg/m3</w:t>
            </w:r>
          </w:p>
        </w:tc>
        <w:tc>
          <w:tcPr>
            <w:tcW w:w="1200" w:type="dxa"/>
            <w:tcBorders>
              <w:top w:val="nil"/>
              <w:left w:val="nil"/>
              <w:bottom w:val="single" w:sz="8" w:space="0" w:color="auto"/>
              <w:right w:val="single" w:sz="8" w:space="0" w:color="auto"/>
            </w:tcBorders>
            <w:vAlign w:val="center"/>
            <w:hideMark/>
          </w:tcPr>
          <w:p w14:paraId="794A59E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vAlign w:val="center"/>
            <w:hideMark/>
          </w:tcPr>
          <w:p w14:paraId="3466EA8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6B40E695"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D636101" w14:textId="77777777" w:rsidTr="001F6D9B">
        <w:trPr>
          <w:trHeight w:val="130"/>
        </w:trPr>
        <w:tc>
          <w:tcPr>
            <w:tcW w:w="1200" w:type="dxa"/>
            <w:tcBorders>
              <w:top w:val="nil"/>
              <w:left w:val="single" w:sz="8" w:space="0" w:color="auto"/>
              <w:bottom w:val="single" w:sz="8" w:space="0" w:color="auto"/>
              <w:right w:val="single" w:sz="8" w:space="0" w:color="auto"/>
            </w:tcBorders>
            <w:noWrap/>
            <w:vAlign w:val="center"/>
            <w:hideMark/>
          </w:tcPr>
          <w:p w14:paraId="6B1BF76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603</w:t>
            </w:r>
          </w:p>
        </w:tc>
        <w:tc>
          <w:tcPr>
            <w:tcW w:w="4800" w:type="dxa"/>
            <w:tcBorders>
              <w:top w:val="nil"/>
              <w:left w:val="nil"/>
              <w:bottom w:val="single" w:sz="8" w:space="0" w:color="auto"/>
              <w:right w:val="single" w:sz="8" w:space="0" w:color="auto"/>
            </w:tcBorders>
            <w:vAlign w:val="center"/>
            <w:hideMark/>
          </w:tcPr>
          <w:p w14:paraId="2AEE6FD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Dallage en BA au-dessus du local technique dosé à 350kg/m</w:t>
            </w:r>
            <w:r w:rsidRPr="000D64F8">
              <w:rPr>
                <w:rFonts w:ascii="Times New Roman" w:eastAsia="Times New Roman" w:hAnsi="Times New Roman" w:cs="Times New Roman"/>
                <w:sz w:val="24"/>
                <w:szCs w:val="24"/>
                <w:vertAlign w:val="superscript"/>
              </w:rPr>
              <w:t xml:space="preserve">3 </w:t>
            </w:r>
          </w:p>
        </w:tc>
        <w:tc>
          <w:tcPr>
            <w:tcW w:w="1200" w:type="dxa"/>
            <w:tcBorders>
              <w:top w:val="nil"/>
              <w:left w:val="nil"/>
              <w:bottom w:val="single" w:sz="8" w:space="0" w:color="auto"/>
              <w:right w:val="single" w:sz="8" w:space="0" w:color="auto"/>
            </w:tcBorders>
            <w:vAlign w:val="center"/>
            <w:hideMark/>
          </w:tcPr>
          <w:p w14:paraId="1844C9F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w:t>
            </w:r>
            <w:r w:rsidRPr="000D64F8">
              <w:rPr>
                <w:rFonts w:ascii="Times New Roman" w:eastAsia="Times New Roman" w:hAnsi="Times New Roman" w:cs="Times New Roman"/>
                <w:sz w:val="24"/>
                <w:szCs w:val="24"/>
                <w:vertAlign w:val="superscript"/>
              </w:rPr>
              <w:t>3</w:t>
            </w:r>
          </w:p>
        </w:tc>
        <w:tc>
          <w:tcPr>
            <w:tcW w:w="1200" w:type="dxa"/>
            <w:tcBorders>
              <w:top w:val="nil"/>
              <w:left w:val="nil"/>
              <w:bottom w:val="single" w:sz="8" w:space="0" w:color="auto"/>
              <w:right w:val="single" w:sz="8" w:space="0" w:color="auto"/>
            </w:tcBorders>
            <w:vAlign w:val="center"/>
            <w:hideMark/>
          </w:tcPr>
          <w:p w14:paraId="2205F50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599612FD"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712261B"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188D4F3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604</w:t>
            </w:r>
          </w:p>
        </w:tc>
        <w:tc>
          <w:tcPr>
            <w:tcW w:w="4800" w:type="dxa"/>
            <w:tcBorders>
              <w:top w:val="nil"/>
              <w:left w:val="nil"/>
              <w:bottom w:val="single" w:sz="8" w:space="0" w:color="auto"/>
              <w:right w:val="single" w:sz="8" w:space="0" w:color="auto"/>
            </w:tcBorders>
            <w:vAlign w:val="center"/>
            <w:hideMark/>
          </w:tcPr>
          <w:p w14:paraId="0023A69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Accessoire de raccordement</w:t>
            </w:r>
          </w:p>
        </w:tc>
        <w:tc>
          <w:tcPr>
            <w:tcW w:w="1200" w:type="dxa"/>
            <w:tcBorders>
              <w:top w:val="nil"/>
              <w:left w:val="nil"/>
              <w:bottom w:val="single" w:sz="8" w:space="0" w:color="auto"/>
              <w:right w:val="single" w:sz="8" w:space="0" w:color="auto"/>
            </w:tcBorders>
            <w:vAlign w:val="center"/>
            <w:hideMark/>
          </w:tcPr>
          <w:p w14:paraId="72BB245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200" w:type="dxa"/>
            <w:tcBorders>
              <w:top w:val="nil"/>
              <w:left w:val="nil"/>
              <w:bottom w:val="single" w:sz="8" w:space="0" w:color="auto"/>
              <w:right w:val="single" w:sz="8" w:space="0" w:color="auto"/>
            </w:tcBorders>
            <w:vAlign w:val="center"/>
            <w:hideMark/>
          </w:tcPr>
          <w:p w14:paraId="106DA82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59D9795F"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47813B40"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5E4C7F3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605</w:t>
            </w:r>
          </w:p>
        </w:tc>
        <w:tc>
          <w:tcPr>
            <w:tcW w:w="4800" w:type="dxa"/>
            <w:tcBorders>
              <w:top w:val="nil"/>
              <w:left w:val="nil"/>
              <w:bottom w:val="single" w:sz="8" w:space="0" w:color="auto"/>
              <w:right w:val="single" w:sz="8" w:space="0" w:color="auto"/>
            </w:tcBorders>
            <w:vAlign w:val="center"/>
            <w:hideMark/>
          </w:tcPr>
          <w:p w14:paraId="37B8938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flotteur de régulation y compris la câblerie</w:t>
            </w:r>
          </w:p>
        </w:tc>
        <w:tc>
          <w:tcPr>
            <w:tcW w:w="1200" w:type="dxa"/>
            <w:tcBorders>
              <w:top w:val="nil"/>
              <w:left w:val="nil"/>
              <w:bottom w:val="single" w:sz="8" w:space="0" w:color="auto"/>
              <w:right w:val="single" w:sz="8" w:space="0" w:color="auto"/>
            </w:tcBorders>
            <w:vAlign w:val="center"/>
            <w:hideMark/>
          </w:tcPr>
          <w:p w14:paraId="3EFF9CB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vAlign w:val="center"/>
            <w:hideMark/>
          </w:tcPr>
          <w:p w14:paraId="6F2D1FE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312DDCED"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21532269" w14:textId="77777777" w:rsidTr="001F6D9B">
        <w:trPr>
          <w:trHeight w:val="40"/>
        </w:trPr>
        <w:tc>
          <w:tcPr>
            <w:tcW w:w="1200" w:type="dxa"/>
            <w:tcBorders>
              <w:top w:val="nil"/>
              <w:left w:val="single" w:sz="8" w:space="0" w:color="auto"/>
              <w:bottom w:val="nil"/>
              <w:right w:val="single" w:sz="8" w:space="0" w:color="auto"/>
            </w:tcBorders>
            <w:noWrap/>
            <w:vAlign w:val="center"/>
            <w:hideMark/>
          </w:tcPr>
          <w:p w14:paraId="43CAE73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606</w:t>
            </w:r>
          </w:p>
        </w:tc>
        <w:tc>
          <w:tcPr>
            <w:tcW w:w="4800" w:type="dxa"/>
            <w:tcBorders>
              <w:top w:val="nil"/>
              <w:left w:val="nil"/>
              <w:bottom w:val="single" w:sz="8" w:space="0" w:color="auto"/>
              <w:right w:val="single" w:sz="8" w:space="0" w:color="auto"/>
            </w:tcBorders>
            <w:vAlign w:val="center"/>
            <w:hideMark/>
          </w:tcPr>
          <w:p w14:paraId="5A14B7B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Béton armé pour poteau et entretoises, semelles des poteaux</w:t>
            </w:r>
          </w:p>
        </w:tc>
        <w:tc>
          <w:tcPr>
            <w:tcW w:w="1200" w:type="dxa"/>
            <w:tcBorders>
              <w:top w:val="nil"/>
              <w:left w:val="nil"/>
              <w:bottom w:val="single" w:sz="8" w:space="0" w:color="auto"/>
              <w:right w:val="single" w:sz="8" w:space="0" w:color="auto"/>
            </w:tcBorders>
            <w:vAlign w:val="center"/>
            <w:hideMark/>
          </w:tcPr>
          <w:p w14:paraId="67D9C58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m3</w:t>
            </w:r>
          </w:p>
        </w:tc>
        <w:tc>
          <w:tcPr>
            <w:tcW w:w="1200" w:type="dxa"/>
            <w:tcBorders>
              <w:top w:val="nil"/>
              <w:left w:val="nil"/>
              <w:bottom w:val="single" w:sz="8" w:space="0" w:color="auto"/>
              <w:right w:val="single" w:sz="8" w:space="0" w:color="auto"/>
            </w:tcBorders>
            <w:vAlign w:val="center"/>
            <w:hideMark/>
          </w:tcPr>
          <w:p w14:paraId="287C575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452E6E88"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CA748B0" w14:textId="77777777" w:rsidTr="001F6D9B">
        <w:trPr>
          <w:trHeight w:val="40"/>
        </w:trPr>
        <w:tc>
          <w:tcPr>
            <w:tcW w:w="1200" w:type="dxa"/>
            <w:tcBorders>
              <w:top w:val="single" w:sz="8" w:space="0" w:color="auto"/>
              <w:left w:val="single" w:sz="8" w:space="0" w:color="auto"/>
              <w:bottom w:val="single" w:sz="8" w:space="0" w:color="auto"/>
              <w:right w:val="single" w:sz="8" w:space="0" w:color="auto"/>
            </w:tcBorders>
            <w:noWrap/>
            <w:vAlign w:val="center"/>
            <w:hideMark/>
          </w:tcPr>
          <w:p w14:paraId="0D5BE92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607</w:t>
            </w:r>
          </w:p>
        </w:tc>
        <w:tc>
          <w:tcPr>
            <w:tcW w:w="4800" w:type="dxa"/>
            <w:tcBorders>
              <w:top w:val="nil"/>
              <w:left w:val="nil"/>
              <w:bottom w:val="single" w:sz="8" w:space="0" w:color="auto"/>
              <w:right w:val="single" w:sz="8" w:space="0" w:color="auto"/>
            </w:tcBorders>
            <w:vAlign w:val="center"/>
            <w:hideMark/>
          </w:tcPr>
          <w:p w14:paraId="1A0CD3F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Béton de propreté pour semelles des poteaux</w:t>
            </w:r>
          </w:p>
        </w:tc>
        <w:tc>
          <w:tcPr>
            <w:tcW w:w="1200" w:type="dxa"/>
            <w:tcBorders>
              <w:top w:val="nil"/>
              <w:left w:val="nil"/>
              <w:bottom w:val="single" w:sz="8" w:space="0" w:color="auto"/>
              <w:right w:val="single" w:sz="8" w:space="0" w:color="auto"/>
            </w:tcBorders>
            <w:vAlign w:val="center"/>
            <w:hideMark/>
          </w:tcPr>
          <w:p w14:paraId="792D61A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m3</w:t>
            </w:r>
          </w:p>
        </w:tc>
        <w:tc>
          <w:tcPr>
            <w:tcW w:w="1200" w:type="dxa"/>
            <w:tcBorders>
              <w:top w:val="nil"/>
              <w:left w:val="nil"/>
              <w:bottom w:val="single" w:sz="8" w:space="0" w:color="auto"/>
              <w:right w:val="single" w:sz="8" w:space="0" w:color="auto"/>
            </w:tcBorders>
            <w:vAlign w:val="center"/>
            <w:hideMark/>
          </w:tcPr>
          <w:p w14:paraId="5D09491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484510E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14162FF" w14:textId="77777777" w:rsidTr="001F6D9B">
        <w:trPr>
          <w:trHeight w:val="75"/>
        </w:trPr>
        <w:tc>
          <w:tcPr>
            <w:tcW w:w="1200" w:type="dxa"/>
            <w:tcBorders>
              <w:top w:val="nil"/>
              <w:left w:val="single" w:sz="8" w:space="0" w:color="auto"/>
              <w:bottom w:val="single" w:sz="8" w:space="0" w:color="auto"/>
              <w:right w:val="single" w:sz="8" w:space="0" w:color="auto"/>
            </w:tcBorders>
            <w:noWrap/>
            <w:vAlign w:val="center"/>
            <w:hideMark/>
          </w:tcPr>
          <w:p w14:paraId="589C53B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608</w:t>
            </w:r>
          </w:p>
        </w:tc>
        <w:tc>
          <w:tcPr>
            <w:tcW w:w="4800" w:type="dxa"/>
            <w:tcBorders>
              <w:top w:val="nil"/>
              <w:left w:val="nil"/>
              <w:bottom w:val="single" w:sz="8" w:space="0" w:color="auto"/>
              <w:right w:val="single" w:sz="8" w:space="0" w:color="auto"/>
            </w:tcBorders>
            <w:vAlign w:val="center"/>
            <w:hideMark/>
          </w:tcPr>
          <w:p w14:paraId="0043794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Fouilles en puits pour semelles de poteau </w:t>
            </w:r>
          </w:p>
        </w:tc>
        <w:tc>
          <w:tcPr>
            <w:tcW w:w="1200" w:type="dxa"/>
            <w:tcBorders>
              <w:top w:val="nil"/>
              <w:left w:val="nil"/>
              <w:bottom w:val="single" w:sz="8" w:space="0" w:color="auto"/>
              <w:right w:val="single" w:sz="8" w:space="0" w:color="auto"/>
            </w:tcBorders>
            <w:vAlign w:val="center"/>
            <w:hideMark/>
          </w:tcPr>
          <w:p w14:paraId="379079A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200" w:type="dxa"/>
            <w:tcBorders>
              <w:top w:val="nil"/>
              <w:left w:val="nil"/>
              <w:bottom w:val="single" w:sz="8" w:space="0" w:color="auto"/>
              <w:right w:val="single" w:sz="8" w:space="0" w:color="auto"/>
            </w:tcBorders>
            <w:vAlign w:val="center"/>
            <w:hideMark/>
          </w:tcPr>
          <w:p w14:paraId="3C98B65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4999182D"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0E9AD97" w14:textId="77777777" w:rsidTr="001F6D9B">
        <w:trPr>
          <w:trHeight w:val="64"/>
        </w:trPr>
        <w:tc>
          <w:tcPr>
            <w:tcW w:w="1200" w:type="dxa"/>
            <w:tcBorders>
              <w:top w:val="nil"/>
              <w:left w:val="single" w:sz="8" w:space="0" w:color="auto"/>
              <w:bottom w:val="single" w:sz="8" w:space="0" w:color="auto"/>
              <w:right w:val="single" w:sz="8" w:space="0" w:color="auto"/>
            </w:tcBorders>
            <w:noWrap/>
            <w:vAlign w:val="center"/>
            <w:hideMark/>
          </w:tcPr>
          <w:p w14:paraId="147F92A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609</w:t>
            </w:r>
          </w:p>
        </w:tc>
        <w:tc>
          <w:tcPr>
            <w:tcW w:w="4800" w:type="dxa"/>
            <w:tcBorders>
              <w:top w:val="nil"/>
              <w:left w:val="nil"/>
              <w:bottom w:val="single" w:sz="8" w:space="0" w:color="auto"/>
              <w:right w:val="single" w:sz="8" w:space="0" w:color="auto"/>
            </w:tcBorders>
            <w:vAlign w:val="center"/>
            <w:hideMark/>
          </w:tcPr>
          <w:p w14:paraId="7D29C51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Fourniture et pose peinture alimentaire en trois couches</w:t>
            </w:r>
          </w:p>
        </w:tc>
        <w:tc>
          <w:tcPr>
            <w:tcW w:w="1200" w:type="dxa"/>
            <w:tcBorders>
              <w:top w:val="nil"/>
              <w:left w:val="nil"/>
              <w:bottom w:val="single" w:sz="8" w:space="0" w:color="auto"/>
              <w:right w:val="single" w:sz="8" w:space="0" w:color="auto"/>
            </w:tcBorders>
            <w:vAlign w:val="center"/>
            <w:hideMark/>
          </w:tcPr>
          <w:p w14:paraId="467BEF6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vAlign w:val="center"/>
            <w:hideMark/>
          </w:tcPr>
          <w:p w14:paraId="1B9D3F9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7A9CEAD4"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7E0041D" w14:textId="77777777" w:rsidTr="001F6D9B">
        <w:trPr>
          <w:trHeight w:val="214"/>
        </w:trPr>
        <w:tc>
          <w:tcPr>
            <w:tcW w:w="1200" w:type="dxa"/>
            <w:tcBorders>
              <w:top w:val="nil"/>
              <w:left w:val="single" w:sz="8" w:space="0" w:color="auto"/>
              <w:bottom w:val="single" w:sz="8" w:space="0" w:color="auto"/>
              <w:right w:val="single" w:sz="8" w:space="0" w:color="auto"/>
            </w:tcBorders>
            <w:noWrap/>
            <w:vAlign w:val="center"/>
            <w:hideMark/>
          </w:tcPr>
          <w:p w14:paraId="4FB56D5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400" w:type="dxa"/>
            <w:gridSpan w:val="4"/>
            <w:tcBorders>
              <w:top w:val="single" w:sz="8" w:space="0" w:color="auto"/>
              <w:left w:val="nil"/>
              <w:bottom w:val="single" w:sz="8" w:space="0" w:color="auto"/>
              <w:right w:val="single" w:sz="8" w:space="0" w:color="000000"/>
            </w:tcBorders>
            <w:vAlign w:val="center"/>
            <w:hideMark/>
          </w:tcPr>
          <w:p w14:paraId="7E2FB92E"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700 : PLOMBERIE-GENIE CIVIL</w:t>
            </w:r>
          </w:p>
        </w:tc>
      </w:tr>
      <w:tr w:rsidR="000D64F8" w:rsidRPr="000D64F8" w14:paraId="0BBF4327" w14:textId="77777777" w:rsidTr="001F6D9B">
        <w:trPr>
          <w:trHeight w:val="49"/>
        </w:trPr>
        <w:tc>
          <w:tcPr>
            <w:tcW w:w="1200" w:type="dxa"/>
            <w:tcBorders>
              <w:top w:val="nil"/>
              <w:left w:val="single" w:sz="8" w:space="0" w:color="auto"/>
              <w:bottom w:val="single" w:sz="8" w:space="0" w:color="auto"/>
              <w:right w:val="single" w:sz="8" w:space="0" w:color="auto"/>
            </w:tcBorders>
            <w:noWrap/>
            <w:vAlign w:val="center"/>
            <w:hideMark/>
          </w:tcPr>
          <w:p w14:paraId="380A7D5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701</w:t>
            </w:r>
          </w:p>
        </w:tc>
        <w:tc>
          <w:tcPr>
            <w:tcW w:w="4800" w:type="dxa"/>
            <w:tcBorders>
              <w:top w:val="nil"/>
              <w:left w:val="nil"/>
              <w:bottom w:val="single" w:sz="8" w:space="0" w:color="auto"/>
              <w:right w:val="single" w:sz="8" w:space="0" w:color="auto"/>
            </w:tcBorders>
            <w:vAlign w:val="center"/>
            <w:hideMark/>
          </w:tcPr>
          <w:p w14:paraId="0576496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Construction d'un local technique pour compresseur, vannes et autres + Peinture y compris toutes </w:t>
            </w:r>
            <w:proofErr w:type="spellStart"/>
            <w:r w:rsidRPr="000D64F8">
              <w:rPr>
                <w:rFonts w:ascii="Times New Roman" w:eastAsia="Times New Roman" w:hAnsi="Times New Roman" w:cs="Times New Roman"/>
                <w:sz w:val="24"/>
                <w:szCs w:val="24"/>
              </w:rPr>
              <w:t>sujetions</w:t>
            </w:r>
            <w:proofErr w:type="spellEnd"/>
          </w:p>
        </w:tc>
        <w:tc>
          <w:tcPr>
            <w:tcW w:w="1200" w:type="dxa"/>
            <w:tcBorders>
              <w:top w:val="nil"/>
              <w:left w:val="nil"/>
              <w:bottom w:val="single" w:sz="8" w:space="0" w:color="auto"/>
              <w:right w:val="single" w:sz="8" w:space="0" w:color="auto"/>
            </w:tcBorders>
            <w:vAlign w:val="center"/>
            <w:hideMark/>
          </w:tcPr>
          <w:p w14:paraId="25EB622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vAlign w:val="center"/>
            <w:hideMark/>
          </w:tcPr>
          <w:p w14:paraId="5221CC5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75A9BCD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E39733F" w14:textId="77777777" w:rsidTr="001F6D9B">
        <w:trPr>
          <w:trHeight w:val="188"/>
        </w:trPr>
        <w:tc>
          <w:tcPr>
            <w:tcW w:w="1200" w:type="dxa"/>
            <w:tcBorders>
              <w:top w:val="nil"/>
              <w:left w:val="single" w:sz="8" w:space="0" w:color="auto"/>
              <w:bottom w:val="single" w:sz="8" w:space="0" w:color="auto"/>
              <w:right w:val="single" w:sz="8" w:space="0" w:color="auto"/>
            </w:tcBorders>
            <w:noWrap/>
            <w:vAlign w:val="center"/>
            <w:hideMark/>
          </w:tcPr>
          <w:p w14:paraId="437FF32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702</w:t>
            </w:r>
          </w:p>
        </w:tc>
        <w:tc>
          <w:tcPr>
            <w:tcW w:w="4800" w:type="dxa"/>
            <w:tcBorders>
              <w:top w:val="nil"/>
              <w:left w:val="nil"/>
              <w:bottom w:val="single" w:sz="8" w:space="0" w:color="auto"/>
              <w:right w:val="single" w:sz="8" w:space="0" w:color="auto"/>
            </w:tcBorders>
            <w:vAlign w:val="center"/>
            <w:hideMark/>
          </w:tcPr>
          <w:p w14:paraId="1E9F092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Aménagement tête de forage</w:t>
            </w:r>
          </w:p>
        </w:tc>
        <w:tc>
          <w:tcPr>
            <w:tcW w:w="1200" w:type="dxa"/>
            <w:tcBorders>
              <w:top w:val="nil"/>
              <w:left w:val="nil"/>
              <w:bottom w:val="single" w:sz="8" w:space="0" w:color="auto"/>
              <w:right w:val="single" w:sz="8" w:space="0" w:color="auto"/>
            </w:tcBorders>
            <w:noWrap/>
            <w:vAlign w:val="center"/>
            <w:hideMark/>
          </w:tcPr>
          <w:p w14:paraId="562F515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70517D6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0145CF9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5B97B4FA" w14:textId="77777777" w:rsidTr="001F6D9B">
        <w:trPr>
          <w:trHeight w:val="40"/>
        </w:trPr>
        <w:tc>
          <w:tcPr>
            <w:tcW w:w="1200" w:type="dxa"/>
            <w:tcBorders>
              <w:top w:val="nil"/>
              <w:left w:val="single" w:sz="8" w:space="0" w:color="auto"/>
              <w:bottom w:val="nil"/>
              <w:right w:val="single" w:sz="8" w:space="0" w:color="auto"/>
            </w:tcBorders>
            <w:noWrap/>
            <w:vAlign w:val="center"/>
            <w:hideMark/>
          </w:tcPr>
          <w:p w14:paraId="2D073C3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703</w:t>
            </w:r>
          </w:p>
        </w:tc>
        <w:tc>
          <w:tcPr>
            <w:tcW w:w="4800" w:type="dxa"/>
            <w:tcBorders>
              <w:top w:val="nil"/>
              <w:left w:val="nil"/>
              <w:bottom w:val="single" w:sz="8" w:space="0" w:color="auto"/>
              <w:right w:val="single" w:sz="8" w:space="0" w:color="auto"/>
            </w:tcBorders>
            <w:vAlign w:val="center"/>
            <w:hideMark/>
          </w:tcPr>
          <w:p w14:paraId="099DC07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Construction d'une chambre en béton pour tête de forage</w:t>
            </w:r>
          </w:p>
        </w:tc>
        <w:tc>
          <w:tcPr>
            <w:tcW w:w="1200" w:type="dxa"/>
            <w:tcBorders>
              <w:top w:val="nil"/>
              <w:left w:val="nil"/>
              <w:bottom w:val="single" w:sz="8" w:space="0" w:color="auto"/>
              <w:right w:val="single" w:sz="8" w:space="0" w:color="auto"/>
            </w:tcBorders>
            <w:noWrap/>
            <w:vAlign w:val="center"/>
            <w:hideMark/>
          </w:tcPr>
          <w:p w14:paraId="03ECFE0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35D93A5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69A0DEF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49AA0E13" w14:textId="77777777" w:rsidTr="001F6D9B">
        <w:trPr>
          <w:trHeight w:val="172"/>
        </w:trPr>
        <w:tc>
          <w:tcPr>
            <w:tcW w:w="1200" w:type="dxa"/>
            <w:tcBorders>
              <w:top w:val="nil"/>
              <w:left w:val="single" w:sz="8" w:space="0" w:color="auto"/>
              <w:bottom w:val="nil"/>
              <w:right w:val="single" w:sz="8" w:space="0" w:color="auto"/>
            </w:tcBorders>
            <w:noWrap/>
            <w:vAlign w:val="center"/>
            <w:hideMark/>
          </w:tcPr>
          <w:p w14:paraId="6606BA9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704</w:t>
            </w:r>
          </w:p>
        </w:tc>
        <w:tc>
          <w:tcPr>
            <w:tcW w:w="4800" w:type="dxa"/>
            <w:tcBorders>
              <w:top w:val="nil"/>
              <w:left w:val="nil"/>
              <w:bottom w:val="single" w:sz="8" w:space="0" w:color="auto"/>
              <w:right w:val="single" w:sz="8" w:space="0" w:color="auto"/>
            </w:tcBorders>
            <w:vAlign w:val="center"/>
            <w:hideMark/>
          </w:tcPr>
          <w:p w14:paraId="2B309ED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Fourniture et pose tuyaux </w:t>
            </w:r>
            <w:proofErr w:type="spellStart"/>
            <w:r w:rsidRPr="000D64F8">
              <w:rPr>
                <w:rFonts w:ascii="Times New Roman" w:eastAsia="Times New Roman" w:hAnsi="Times New Roman" w:cs="Times New Roman"/>
                <w:sz w:val="24"/>
                <w:szCs w:val="24"/>
              </w:rPr>
              <w:t>panaflex</w:t>
            </w:r>
            <w:proofErr w:type="spellEnd"/>
            <w:r w:rsidRPr="000D64F8">
              <w:rPr>
                <w:rFonts w:ascii="Times New Roman" w:eastAsia="Times New Roman" w:hAnsi="Times New Roman" w:cs="Times New Roman"/>
                <w:sz w:val="24"/>
                <w:szCs w:val="24"/>
              </w:rPr>
              <w:t xml:space="preserve"> Ø32 ou Ø40 forage F1</w:t>
            </w:r>
          </w:p>
        </w:tc>
        <w:tc>
          <w:tcPr>
            <w:tcW w:w="1200" w:type="dxa"/>
            <w:tcBorders>
              <w:top w:val="nil"/>
              <w:left w:val="nil"/>
              <w:bottom w:val="single" w:sz="8" w:space="0" w:color="auto"/>
              <w:right w:val="single" w:sz="8" w:space="0" w:color="auto"/>
            </w:tcBorders>
            <w:noWrap/>
            <w:vAlign w:val="center"/>
            <w:hideMark/>
          </w:tcPr>
          <w:p w14:paraId="034AD7E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694A8AE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6BC041D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8553243" w14:textId="77777777" w:rsidTr="001F6D9B">
        <w:trPr>
          <w:trHeight w:val="167"/>
        </w:trPr>
        <w:tc>
          <w:tcPr>
            <w:tcW w:w="1200" w:type="dxa"/>
            <w:tcBorders>
              <w:top w:val="single" w:sz="8" w:space="0" w:color="auto"/>
              <w:left w:val="single" w:sz="8" w:space="0" w:color="auto"/>
              <w:bottom w:val="single" w:sz="8" w:space="0" w:color="auto"/>
              <w:right w:val="single" w:sz="8" w:space="0" w:color="auto"/>
            </w:tcBorders>
            <w:noWrap/>
            <w:vAlign w:val="center"/>
            <w:hideMark/>
          </w:tcPr>
          <w:p w14:paraId="1BEAC14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705</w:t>
            </w:r>
          </w:p>
        </w:tc>
        <w:tc>
          <w:tcPr>
            <w:tcW w:w="4800" w:type="dxa"/>
            <w:tcBorders>
              <w:top w:val="nil"/>
              <w:left w:val="nil"/>
              <w:bottom w:val="single" w:sz="8" w:space="0" w:color="auto"/>
              <w:right w:val="single" w:sz="8" w:space="0" w:color="auto"/>
            </w:tcBorders>
            <w:vAlign w:val="center"/>
            <w:hideMark/>
          </w:tcPr>
          <w:p w14:paraId="18047FA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Raccordement de la pompe et de la tête de forage</w:t>
            </w:r>
          </w:p>
        </w:tc>
        <w:tc>
          <w:tcPr>
            <w:tcW w:w="1200" w:type="dxa"/>
            <w:tcBorders>
              <w:top w:val="nil"/>
              <w:left w:val="nil"/>
              <w:bottom w:val="single" w:sz="8" w:space="0" w:color="auto"/>
              <w:right w:val="single" w:sz="8" w:space="0" w:color="auto"/>
            </w:tcBorders>
            <w:noWrap/>
            <w:vAlign w:val="center"/>
            <w:hideMark/>
          </w:tcPr>
          <w:p w14:paraId="7FA112F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noWrap/>
            <w:vAlign w:val="center"/>
            <w:hideMark/>
          </w:tcPr>
          <w:p w14:paraId="6162430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11B282E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4A534D16"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4775F35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706</w:t>
            </w:r>
          </w:p>
        </w:tc>
        <w:tc>
          <w:tcPr>
            <w:tcW w:w="4800" w:type="dxa"/>
            <w:tcBorders>
              <w:top w:val="nil"/>
              <w:left w:val="nil"/>
              <w:bottom w:val="single" w:sz="8" w:space="0" w:color="auto"/>
              <w:right w:val="single" w:sz="8" w:space="0" w:color="auto"/>
            </w:tcBorders>
            <w:vAlign w:val="center"/>
            <w:hideMark/>
          </w:tcPr>
          <w:p w14:paraId="1305BAA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Fourniture et pose d'une corde de lignage</w:t>
            </w:r>
          </w:p>
        </w:tc>
        <w:tc>
          <w:tcPr>
            <w:tcW w:w="1200" w:type="dxa"/>
            <w:tcBorders>
              <w:top w:val="nil"/>
              <w:left w:val="nil"/>
              <w:bottom w:val="single" w:sz="8" w:space="0" w:color="auto"/>
              <w:right w:val="single" w:sz="8" w:space="0" w:color="auto"/>
            </w:tcBorders>
            <w:noWrap/>
            <w:vAlign w:val="center"/>
            <w:hideMark/>
          </w:tcPr>
          <w:p w14:paraId="5DD7902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31C149E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5F3D362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E70D2D4"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78C1137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707</w:t>
            </w:r>
          </w:p>
        </w:tc>
        <w:tc>
          <w:tcPr>
            <w:tcW w:w="4800" w:type="dxa"/>
            <w:tcBorders>
              <w:top w:val="nil"/>
              <w:left w:val="nil"/>
              <w:bottom w:val="single" w:sz="8" w:space="0" w:color="auto"/>
              <w:right w:val="single" w:sz="8" w:space="0" w:color="auto"/>
            </w:tcBorders>
            <w:vAlign w:val="center"/>
            <w:hideMark/>
          </w:tcPr>
          <w:p w14:paraId="2213B6B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Accessoires de raccordement</w:t>
            </w:r>
          </w:p>
        </w:tc>
        <w:tc>
          <w:tcPr>
            <w:tcW w:w="1200" w:type="dxa"/>
            <w:tcBorders>
              <w:top w:val="nil"/>
              <w:left w:val="nil"/>
              <w:bottom w:val="single" w:sz="8" w:space="0" w:color="auto"/>
              <w:right w:val="single" w:sz="8" w:space="0" w:color="auto"/>
            </w:tcBorders>
            <w:noWrap/>
            <w:vAlign w:val="center"/>
            <w:hideMark/>
          </w:tcPr>
          <w:p w14:paraId="695523E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noWrap/>
            <w:vAlign w:val="center"/>
            <w:hideMark/>
          </w:tcPr>
          <w:p w14:paraId="024E5EA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1393214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BA65449"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1954C95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708</w:t>
            </w:r>
          </w:p>
        </w:tc>
        <w:tc>
          <w:tcPr>
            <w:tcW w:w="4800" w:type="dxa"/>
            <w:tcBorders>
              <w:top w:val="nil"/>
              <w:left w:val="nil"/>
              <w:bottom w:val="single" w:sz="8" w:space="0" w:color="auto"/>
              <w:right w:val="single" w:sz="8" w:space="0" w:color="auto"/>
            </w:tcBorders>
            <w:vAlign w:val="center"/>
            <w:hideMark/>
          </w:tcPr>
          <w:p w14:paraId="64BBC1A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Fouilles en rigole pour pose des canalisations de refoulement</w:t>
            </w:r>
          </w:p>
        </w:tc>
        <w:tc>
          <w:tcPr>
            <w:tcW w:w="1200" w:type="dxa"/>
            <w:tcBorders>
              <w:top w:val="nil"/>
              <w:left w:val="nil"/>
              <w:bottom w:val="single" w:sz="8" w:space="0" w:color="auto"/>
              <w:right w:val="single" w:sz="8" w:space="0" w:color="auto"/>
            </w:tcBorders>
            <w:noWrap/>
            <w:vAlign w:val="center"/>
            <w:hideMark/>
          </w:tcPr>
          <w:p w14:paraId="1201EBD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6EC1FA8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22B4582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CCF205A"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36FC745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709</w:t>
            </w:r>
          </w:p>
        </w:tc>
        <w:tc>
          <w:tcPr>
            <w:tcW w:w="4800" w:type="dxa"/>
            <w:tcBorders>
              <w:top w:val="nil"/>
              <w:left w:val="nil"/>
              <w:bottom w:val="single" w:sz="8" w:space="0" w:color="auto"/>
              <w:right w:val="single" w:sz="8" w:space="0" w:color="auto"/>
            </w:tcBorders>
            <w:vAlign w:val="center"/>
            <w:hideMark/>
          </w:tcPr>
          <w:p w14:paraId="0E084FA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canalisation de refoulement DN 32 PN10 où Ø40,Ø50</w:t>
            </w:r>
          </w:p>
        </w:tc>
        <w:tc>
          <w:tcPr>
            <w:tcW w:w="1200" w:type="dxa"/>
            <w:tcBorders>
              <w:top w:val="nil"/>
              <w:left w:val="nil"/>
              <w:bottom w:val="single" w:sz="8" w:space="0" w:color="auto"/>
              <w:right w:val="single" w:sz="8" w:space="0" w:color="auto"/>
            </w:tcBorders>
            <w:noWrap/>
            <w:vAlign w:val="center"/>
            <w:hideMark/>
          </w:tcPr>
          <w:p w14:paraId="6FE5756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50D64DF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487A745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F1A6584" w14:textId="77777777" w:rsidTr="001F6D9B">
        <w:trPr>
          <w:trHeight w:val="129"/>
        </w:trPr>
        <w:tc>
          <w:tcPr>
            <w:tcW w:w="1200" w:type="dxa"/>
            <w:tcBorders>
              <w:top w:val="nil"/>
              <w:left w:val="single" w:sz="8" w:space="0" w:color="auto"/>
              <w:bottom w:val="single" w:sz="8" w:space="0" w:color="auto"/>
              <w:right w:val="single" w:sz="8" w:space="0" w:color="auto"/>
            </w:tcBorders>
            <w:noWrap/>
            <w:vAlign w:val="center"/>
            <w:hideMark/>
          </w:tcPr>
          <w:p w14:paraId="5118ED3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710</w:t>
            </w:r>
          </w:p>
        </w:tc>
        <w:tc>
          <w:tcPr>
            <w:tcW w:w="4800" w:type="dxa"/>
            <w:tcBorders>
              <w:top w:val="nil"/>
              <w:left w:val="nil"/>
              <w:bottom w:val="single" w:sz="8" w:space="0" w:color="auto"/>
              <w:right w:val="single" w:sz="8" w:space="0" w:color="auto"/>
            </w:tcBorders>
            <w:vAlign w:val="center"/>
            <w:hideMark/>
          </w:tcPr>
          <w:p w14:paraId="4452477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Pose du grillage avertisseur sur les tuyaux de refoulement</w:t>
            </w:r>
          </w:p>
        </w:tc>
        <w:tc>
          <w:tcPr>
            <w:tcW w:w="1200" w:type="dxa"/>
            <w:tcBorders>
              <w:top w:val="nil"/>
              <w:left w:val="nil"/>
              <w:bottom w:val="single" w:sz="8" w:space="0" w:color="auto"/>
              <w:right w:val="single" w:sz="8" w:space="0" w:color="auto"/>
            </w:tcBorders>
            <w:noWrap/>
            <w:vAlign w:val="center"/>
            <w:hideMark/>
          </w:tcPr>
          <w:p w14:paraId="238CF90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72393B2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189E61C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0B5EA4B" w14:textId="77777777" w:rsidTr="001F6D9B">
        <w:trPr>
          <w:trHeight w:val="122"/>
        </w:trPr>
        <w:tc>
          <w:tcPr>
            <w:tcW w:w="1200" w:type="dxa"/>
            <w:tcBorders>
              <w:top w:val="nil"/>
              <w:left w:val="single" w:sz="8" w:space="0" w:color="auto"/>
              <w:bottom w:val="single" w:sz="8" w:space="0" w:color="auto"/>
              <w:right w:val="single" w:sz="8" w:space="0" w:color="auto"/>
            </w:tcBorders>
            <w:noWrap/>
            <w:vAlign w:val="center"/>
            <w:hideMark/>
          </w:tcPr>
          <w:p w14:paraId="02B5385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711</w:t>
            </w:r>
          </w:p>
        </w:tc>
        <w:tc>
          <w:tcPr>
            <w:tcW w:w="4800" w:type="dxa"/>
            <w:tcBorders>
              <w:top w:val="nil"/>
              <w:left w:val="nil"/>
              <w:bottom w:val="single" w:sz="8" w:space="0" w:color="auto"/>
              <w:right w:val="single" w:sz="8" w:space="0" w:color="auto"/>
            </w:tcBorders>
            <w:vAlign w:val="center"/>
            <w:hideMark/>
          </w:tcPr>
          <w:p w14:paraId="7D3F551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Raccordement des conduites au réservoir</w:t>
            </w:r>
          </w:p>
        </w:tc>
        <w:tc>
          <w:tcPr>
            <w:tcW w:w="1200" w:type="dxa"/>
            <w:tcBorders>
              <w:top w:val="nil"/>
              <w:left w:val="nil"/>
              <w:bottom w:val="single" w:sz="8" w:space="0" w:color="auto"/>
              <w:right w:val="single" w:sz="8" w:space="0" w:color="auto"/>
            </w:tcBorders>
            <w:noWrap/>
            <w:vAlign w:val="center"/>
            <w:hideMark/>
          </w:tcPr>
          <w:p w14:paraId="01AF69D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noWrap/>
            <w:vAlign w:val="center"/>
            <w:hideMark/>
          </w:tcPr>
          <w:p w14:paraId="417CF11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7138F25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52EFB3D8" w14:textId="77777777" w:rsidTr="001F6D9B">
        <w:trPr>
          <w:trHeight w:val="112"/>
        </w:trPr>
        <w:tc>
          <w:tcPr>
            <w:tcW w:w="1200" w:type="dxa"/>
            <w:tcBorders>
              <w:top w:val="nil"/>
              <w:left w:val="single" w:sz="8" w:space="0" w:color="auto"/>
              <w:bottom w:val="single" w:sz="8" w:space="0" w:color="auto"/>
              <w:right w:val="single" w:sz="8" w:space="0" w:color="auto"/>
            </w:tcBorders>
            <w:noWrap/>
            <w:vAlign w:val="center"/>
            <w:hideMark/>
          </w:tcPr>
          <w:p w14:paraId="4DEA0E4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712</w:t>
            </w:r>
          </w:p>
        </w:tc>
        <w:tc>
          <w:tcPr>
            <w:tcW w:w="4800" w:type="dxa"/>
            <w:tcBorders>
              <w:top w:val="nil"/>
              <w:left w:val="nil"/>
              <w:bottom w:val="single" w:sz="8" w:space="0" w:color="auto"/>
              <w:right w:val="single" w:sz="8" w:space="0" w:color="auto"/>
            </w:tcBorders>
            <w:vAlign w:val="center"/>
            <w:hideMark/>
          </w:tcPr>
          <w:p w14:paraId="2733454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accessoires de vidange du château</w:t>
            </w:r>
          </w:p>
        </w:tc>
        <w:tc>
          <w:tcPr>
            <w:tcW w:w="1200" w:type="dxa"/>
            <w:tcBorders>
              <w:top w:val="nil"/>
              <w:left w:val="nil"/>
              <w:bottom w:val="single" w:sz="8" w:space="0" w:color="auto"/>
              <w:right w:val="single" w:sz="8" w:space="0" w:color="auto"/>
            </w:tcBorders>
            <w:noWrap/>
            <w:vAlign w:val="center"/>
            <w:hideMark/>
          </w:tcPr>
          <w:p w14:paraId="74F5ECE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noWrap/>
            <w:vAlign w:val="center"/>
            <w:hideMark/>
          </w:tcPr>
          <w:p w14:paraId="198DCBD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6FD17E8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A127DA9" w14:textId="77777777" w:rsidTr="001F6D9B">
        <w:trPr>
          <w:trHeight w:val="103"/>
        </w:trPr>
        <w:tc>
          <w:tcPr>
            <w:tcW w:w="1200" w:type="dxa"/>
            <w:tcBorders>
              <w:top w:val="nil"/>
              <w:left w:val="single" w:sz="8" w:space="0" w:color="auto"/>
              <w:bottom w:val="single" w:sz="8" w:space="0" w:color="auto"/>
              <w:right w:val="single" w:sz="8" w:space="0" w:color="auto"/>
            </w:tcBorders>
            <w:noWrap/>
            <w:vAlign w:val="center"/>
            <w:hideMark/>
          </w:tcPr>
          <w:p w14:paraId="50D3454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713</w:t>
            </w:r>
          </w:p>
        </w:tc>
        <w:tc>
          <w:tcPr>
            <w:tcW w:w="4800" w:type="dxa"/>
            <w:tcBorders>
              <w:top w:val="nil"/>
              <w:left w:val="nil"/>
              <w:bottom w:val="single" w:sz="8" w:space="0" w:color="auto"/>
              <w:right w:val="single" w:sz="8" w:space="0" w:color="auto"/>
            </w:tcBorders>
            <w:vAlign w:val="center"/>
            <w:hideMark/>
          </w:tcPr>
          <w:p w14:paraId="5416810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Fourniture et pose d'une </w:t>
            </w:r>
            <w:proofErr w:type="spellStart"/>
            <w:r w:rsidRPr="000D64F8">
              <w:rPr>
                <w:rFonts w:ascii="Times New Roman" w:eastAsia="Times New Roman" w:hAnsi="Times New Roman" w:cs="Times New Roman"/>
                <w:sz w:val="24"/>
                <w:szCs w:val="24"/>
              </w:rPr>
              <w:t>echelle</w:t>
            </w:r>
            <w:proofErr w:type="spellEnd"/>
            <w:r w:rsidRPr="000D64F8">
              <w:rPr>
                <w:rFonts w:ascii="Times New Roman" w:eastAsia="Times New Roman" w:hAnsi="Times New Roman" w:cs="Times New Roman"/>
                <w:sz w:val="24"/>
                <w:szCs w:val="24"/>
              </w:rPr>
              <w:t xml:space="preserve"> </w:t>
            </w:r>
            <w:proofErr w:type="spellStart"/>
            <w:r w:rsidRPr="000D64F8">
              <w:rPr>
                <w:rFonts w:ascii="Times New Roman" w:eastAsia="Times New Roman" w:hAnsi="Times New Roman" w:cs="Times New Roman"/>
                <w:sz w:val="24"/>
                <w:szCs w:val="24"/>
              </w:rPr>
              <w:t>metallique</w:t>
            </w:r>
            <w:proofErr w:type="spellEnd"/>
            <w:r w:rsidRPr="000D64F8">
              <w:rPr>
                <w:rFonts w:ascii="Times New Roman" w:eastAsia="Times New Roman" w:hAnsi="Times New Roman" w:cs="Times New Roman"/>
                <w:sz w:val="24"/>
                <w:szCs w:val="24"/>
              </w:rPr>
              <w:t xml:space="preserve"> ou en inox de 10m</w:t>
            </w:r>
          </w:p>
        </w:tc>
        <w:tc>
          <w:tcPr>
            <w:tcW w:w="1200" w:type="dxa"/>
            <w:tcBorders>
              <w:top w:val="nil"/>
              <w:left w:val="nil"/>
              <w:bottom w:val="single" w:sz="8" w:space="0" w:color="auto"/>
              <w:right w:val="single" w:sz="8" w:space="0" w:color="auto"/>
            </w:tcBorders>
            <w:noWrap/>
            <w:vAlign w:val="center"/>
            <w:hideMark/>
          </w:tcPr>
          <w:p w14:paraId="7E60AC2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5DB9405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26E714B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0CF0CF0" w14:textId="77777777" w:rsidTr="000D64F8">
        <w:trPr>
          <w:trHeight w:val="330"/>
        </w:trPr>
        <w:tc>
          <w:tcPr>
            <w:tcW w:w="1200" w:type="dxa"/>
            <w:tcBorders>
              <w:top w:val="nil"/>
              <w:left w:val="single" w:sz="8" w:space="0" w:color="auto"/>
              <w:bottom w:val="single" w:sz="8" w:space="0" w:color="auto"/>
              <w:right w:val="single" w:sz="8" w:space="0" w:color="auto"/>
            </w:tcBorders>
            <w:noWrap/>
            <w:vAlign w:val="center"/>
            <w:hideMark/>
          </w:tcPr>
          <w:p w14:paraId="026B7352" w14:textId="77777777" w:rsidR="000D64F8" w:rsidRPr="000D64F8" w:rsidRDefault="000D64F8" w:rsidP="000D64F8">
            <w:pPr>
              <w:spacing w:after="0" w:line="240" w:lineRule="auto"/>
              <w:ind w:left="0" w:firstLine="0"/>
              <w:jc w:val="left"/>
              <w:rPr>
                <w:rFonts w:ascii="Calibri" w:eastAsia="Times New Roman" w:hAnsi="Calibri" w:cs="Calibri"/>
                <w:sz w:val="24"/>
                <w:szCs w:val="24"/>
              </w:rPr>
            </w:pPr>
            <w:r w:rsidRPr="000D64F8">
              <w:rPr>
                <w:rFonts w:ascii="Calibri" w:eastAsia="Times New Roman" w:hAnsi="Calibri" w:cs="Calibri"/>
                <w:sz w:val="24"/>
                <w:szCs w:val="24"/>
              </w:rPr>
              <w:t> </w:t>
            </w:r>
          </w:p>
        </w:tc>
        <w:tc>
          <w:tcPr>
            <w:tcW w:w="8400" w:type="dxa"/>
            <w:gridSpan w:val="4"/>
            <w:tcBorders>
              <w:top w:val="single" w:sz="8" w:space="0" w:color="auto"/>
              <w:left w:val="nil"/>
              <w:bottom w:val="single" w:sz="8" w:space="0" w:color="auto"/>
              <w:right w:val="single" w:sz="8" w:space="0" w:color="000000"/>
            </w:tcBorders>
            <w:vAlign w:val="center"/>
            <w:hideMark/>
          </w:tcPr>
          <w:p w14:paraId="6F33C9BB"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800 : FOURNITURE EN ENERGIE SOLAIRE</w:t>
            </w:r>
          </w:p>
        </w:tc>
      </w:tr>
      <w:tr w:rsidR="000D64F8" w:rsidRPr="000D64F8" w14:paraId="32DACEA6" w14:textId="77777777" w:rsidTr="001F6D9B">
        <w:trPr>
          <w:trHeight w:val="1682"/>
        </w:trPr>
        <w:tc>
          <w:tcPr>
            <w:tcW w:w="1200" w:type="dxa"/>
            <w:tcBorders>
              <w:top w:val="nil"/>
              <w:left w:val="single" w:sz="8" w:space="0" w:color="auto"/>
              <w:bottom w:val="single" w:sz="8" w:space="0" w:color="auto"/>
              <w:right w:val="single" w:sz="8" w:space="0" w:color="auto"/>
            </w:tcBorders>
            <w:noWrap/>
            <w:vAlign w:val="center"/>
            <w:hideMark/>
          </w:tcPr>
          <w:p w14:paraId="1230234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801</w:t>
            </w:r>
          </w:p>
        </w:tc>
        <w:tc>
          <w:tcPr>
            <w:tcW w:w="4800" w:type="dxa"/>
            <w:tcBorders>
              <w:top w:val="nil"/>
              <w:left w:val="nil"/>
              <w:bottom w:val="single" w:sz="8" w:space="0" w:color="auto"/>
              <w:right w:val="single" w:sz="8" w:space="0" w:color="auto"/>
            </w:tcBorders>
            <w:vAlign w:val="center"/>
            <w:hideMark/>
          </w:tcPr>
          <w:p w14:paraId="5BC6880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Construction d'une </w:t>
            </w:r>
            <w:proofErr w:type="spellStart"/>
            <w:r w:rsidRPr="000D64F8">
              <w:rPr>
                <w:rFonts w:ascii="Times New Roman" w:eastAsia="Times New Roman" w:hAnsi="Times New Roman" w:cs="Times New Roman"/>
                <w:sz w:val="24"/>
                <w:szCs w:val="24"/>
              </w:rPr>
              <w:t>cloture</w:t>
            </w:r>
            <w:proofErr w:type="spellEnd"/>
            <w:r w:rsidRPr="000D64F8">
              <w:rPr>
                <w:rFonts w:ascii="Times New Roman" w:eastAsia="Times New Roman" w:hAnsi="Times New Roman" w:cs="Times New Roman"/>
                <w:sz w:val="24"/>
                <w:szCs w:val="24"/>
              </w:rPr>
              <w:t xml:space="preserve"> de protection en grillage et supports métallique y compris toutes sujétions</w:t>
            </w:r>
          </w:p>
        </w:tc>
        <w:tc>
          <w:tcPr>
            <w:tcW w:w="1200" w:type="dxa"/>
            <w:tcBorders>
              <w:top w:val="nil"/>
              <w:left w:val="nil"/>
              <w:bottom w:val="single" w:sz="8" w:space="0" w:color="auto"/>
              <w:right w:val="single" w:sz="8" w:space="0" w:color="auto"/>
            </w:tcBorders>
            <w:noWrap/>
            <w:vAlign w:val="center"/>
            <w:hideMark/>
          </w:tcPr>
          <w:p w14:paraId="6A5D4C9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noWrap/>
            <w:vAlign w:val="center"/>
            <w:hideMark/>
          </w:tcPr>
          <w:p w14:paraId="184FDA6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4A798471"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21529F1F" w14:textId="77777777" w:rsidTr="000D64F8">
        <w:trPr>
          <w:trHeight w:val="645"/>
        </w:trPr>
        <w:tc>
          <w:tcPr>
            <w:tcW w:w="1200" w:type="dxa"/>
            <w:tcBorders>
              <w:top w:val="nil"/>
              <w:left w:val="single" w:sz="8" w:space="0" w:color="auto"/>
              <w:bottom w:val="single" w:sz="8" w:space="0" w:color="auto"/>
              <w:right w:val="single" w:sz="8" w:space="0" w:color="auto"/>
            </w:tcBorders>
            <w:noWrap/>
            <w:vAlign w:val="center"/>
            <w:hideMark/>
          </w:tcPr>
          <w:p w14:paraId="0F3689D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802</w:t>
            </w:r>
          </w:p>
        </w:tc>
        <w:tc>
          <w:tcPr>
            <w:tcW w:w="4800" w:type="dxa"/>
            <w:tcBorders>
              <w:top w:val="nil"/>
              <w:left w:val="nil"/>
              <w:bottom w:val="single" w:sz="8" w:space="0" w:color="auto"/>
              <w:right w:val="single" w:sz="8" w:space="0" w:color="auto"/>
            </w:tcBorders>
            <w:vAlign w:val="center"/>
            <w:hideMark/>
          </w:tcPr>
          <w:p w14:paraId="3A5337F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Installation  </w:t>
            </w:r>
            <w:proofErr w:type="spellStart"/>
            <w:r w:rsidRPr="000D64F8">
              <w:rPr>
                <w:rFonts w:ascii="Times New Roman" w:eastAsia="Times New Roman" w:hAnsi="Times New Roman" w:cs="Times New Roman"/>
                <w:sz w:val="24"/>
                <w:szCs w:val="24"/>
              </w:rPr>
              <w:t>quit</w:t>
            </w:r>
            <w:proofErr w:type="spellEnd"/>
            <w:r w:rsidRPr="000D64F8">
              <w:rPr>
                <w:rFonts w:ascii="Times New Roman" w:eastAsia="Times New Roman" w:hAnsi="Times New Roman" w:cs="Times New Roman"/>
                <w:sz w:val="24"/>
                <w:szCs w:val="24"/>
              </w:rPr>
              <w:t xml:space="preserve"> solaire</w:t>
            </w:r>
          </w:p>
        </w:tc>
        <w:tc>
          <w:tcPr>
            <w:tcW w:w="1200" w:type="dxa"/>
            <w:tcBorders>
              <w:top w:val="nil"/>
              <w:left w:val="nil"/>
              <w:bottom w:val="single" w:sz="8" w:space="0" w:color="auto"/>
              <w:right w:val="single" w:sz="8" w:space="0" w:color="auto"/>
            </w:tcBorders>
            <w:noWrap/>
            <w:vAlign w:val="center"/>
            <w:hideMark/>
          </w:tcPr>
          <w:p w14:paraId="25974C1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noWrap/>
            <w:vAlign w:val="center"/>
            <w:hideMark/>
          </w:tcPr>
          <w:p w14:paraId="384FA34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623834E8"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5514690C"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79AF1EE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803</w:t>
            </w:r>
          </w:p>
        </w:tc>
        <w:tc>
          <w:tcPr>
            <w:tcW w:w="4800" w:type="dxa"/>
            <w:tcBorders>
              <w:top w:val="nil"/>
              <w:left w:val="nil"/>
              <w:bottom w:val="single" w:sz="8" w:space="0" w:color="auto"/>
              <w:right w:val="single" w:sz="8" w:space="0" w:color="auto"/>
            </w:tcBorders>
            <w:vAlign w:val="center"/>
            <w:hideMark/>
          </w:tcPr>
          <w:p w14:paraId="4E40ADE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Fourniture et pose d'une pompe solaire immergée y compris toutes sujétions</w:t>
            </w:r>
          </w:p>
        </w:tc>
        <w:tc>
          <w:tcPr>
            <w:tcW w:w="1200" w:type="dxa"/>
            <w:tcBorders>
              <w:top w:val="nil"/>
              <w:left w:val="nil"/>
              <w:bottom w:val="single" w:sz="8" w:space="0" w:color="auto"/>
              <w:right w:val="single" w:sz="8" w:space="0" w:color="auto"/>
            </w:tcBorders>
            <w:noWrap/>
            <w:vAlign w:val="center"/>
            <w:hideMark/>
          </w:tcPr>
          <w:p w14:paraId="225C3CA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noWrap/>
            <w:vAlign w:val="center"/>
            <w:hideMark/>
          </w:tcPr>
          <w:p w14:paraId="479096C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noWrap/>
            <w:vAlign w:val="center"/>
            <w:hideMark/>
          </w:tcPr>
          <w:p w14:paraId="10F65480"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B8561CC" w14:textId="77777777" w:rsidTr="000D64F8">
        <w:trPr>
          <w:trHeight w:val="630"/>
        </w:trPr>
        <w:tc>
          <w:tcPr>
            <w:tcW w:w="1200" w:type="dxa"/>
            <w:tcBorders>
              <w:top w:val="nil"/>
              <w:left w:val="single" w:sz="8" w:space="0" w:color="auto"/>
              <w:bottom w:val="single" w:sz="8" w:space="0" w:color="auto"/>
              <w:right w:val="single" w:sz="8" w:space="0" w:color="auto"/>
            </w:tcBorders>
            <w:noWrap/>
            <w:vAlign w:val="center"/>
            <w:hideMark/>
          </w:tcPr>
          <w:p w14:paraId="0B0ED431" w14:textId="77777777" w:rsidR="000D64F8" w:rsidRPr="000D64F8" w:rsidRDefault="000D64F8" w:rsidP="000D64F8">
            <w:pPr>
              <w:spacing w:after="0" w:line="240" w:lineRule="auto"/>
              <w:ind w:left="0" w:firstLine="0"/>
              <w:jc w:val="left"/>
              <w:rPr>
                <w:rFonts w:ascii="Calibri" w:eastAsia="Times New Roman" w:hAnsi="Calibri" w:cs="Calibri"/>
                <w:sz w:val="24"/>
                <w:szCs w:val="24"/>
              </w:rPr>
            </w:pPr>
            <w:r w:rsidRPr="000D64F8">
              <w:rPr>
                <w:rFonts w:ascii="Calibri" w:eastAsia="Times New Roman" w:hAnsi="Calibri" w:cs="Calibri"/>
                <w:sz w:val="24"/>
                <w:szCs w:val="24"/>
              </w:rPr>
              <w:lastRenderedPageBreak/>
              <w:t> </w:t>
            </w:r>
          </w:p>
        </w:tc>
        <w:tc>
          <w:tcPr>
            <w:tcW w:w="8400" w:type="dxa"/>
            <w:gridSpan w:val="4"/>
            <w:tcBorders>
              <w:top w:val="single" w:sz="8" w:space="0" w:color="auto"/>
              <w:left w:val="nil"/>
              <w:bottom w:val="single" w:sz="8" w:space="0" w:color="auto"/>
              <w:right w:val="single" w:sz="8" w:space="0" w:color="000000"/>
            </w:tcBorders>
            <w:vAlign w:val="center"/>
            <w:hideMark/>
          </w:tcPr>
          <w:p w14:paraId="52EF25AE"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900 : TRAITEMENT DE L'EAU + DESINFECTION DU RESEAU</w:t>
            </w:r>
          </w:p>
        </w:tc>
      </w:tr>
      <w:tr w:rsidR="000D64F8" w:rsidRPr="000D64F8" w14:paraId="77A202E3"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0705A3E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901</w:t>
            </w:r>
          </w:p>
        </w:tc>
        <w:tc>
          <w:tcPr>
            <w:tcW w:w="4800" w:type="dxa"/>
            <w:tcBorders>
              <w:top w:val="nil"/>
              <w:left w:val="nil"/>
              <w:bottom w:val="single" w:sz="8" w:space="0" w:color="auto"/>
              <w:right w:val="single" w:sz="8" w:space="0" w:color="auto"/>
            </w:tcBorders>
            <w:vAlign w:val="center"/>
            <w:hideMark/>
          </w:tcPr>
          <w:p w14:paraId="7E6EAC9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Analyse physico-chimique et bactériologique  + traitement de l'eau</w:t>
            </w:r>
          </w:p>
        </w:tc>
        <w:tc>
          <w:tcPr>
            <w:tcW w:w="1200" w:type="dxa"/>
            <w:tcBorders>
              <w:top w:val="nil"/>
              <w:left w:val="nil"/>
              <w:bottom w:val="single" w:sz="8" w:space="0" w:color="auto"/>
              <w:right w:val="single" w:sz="8" w:space="0" w:color="auto"/>
            </w:tcBorders>
            <w:vAlign w:val="center"/>
            <w:hideMark/>
          </w:tcPr>
          <w:p w14:paraId="76E0E3F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vAlign w:val="center"/>
            <w:hideMark/>
          </w:tcPr>
          <w:p w14:paraId="2C9762E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46BA642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3AD3EFA" w14:textId="77777777" w:rsidTr="001F6D9B">
        <w:trPr>
          <w:trHeight w:val="182"/>
        </w:trPr>
        <w:tc>
          <w:tcPr>
            <w:tcW w:w="1200" w:type="dxa"/>
            <w:tcBorders>
              <w:top w:val="nil"/>
              <w:left w:val="single" w:sz="8" w:space="0" w:color="auto"/>
              <w:bottom w:val="single" w:sz="8" w:space="0" w:color="auto"/>
              <w:right w:val="single" w:sz="8" w:space="0" w:color="auto"/>
            </w:tcBorders>
            <w:noWrap/>
            <w:vAlign w:val="center"/>
            <w:hideMark/>
          </w:tcPr>
          <w:p w14:paraId="1D55B7E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902</w:t>
            </w:r>
          </w:p>
        </w:tc>
        <w:tc>
          <w:tcPr>
            <w:tcW w:w="4800" w:type="dxa"/>
            <w:tcBorders>
              <w:top w:val="nil"/>
              <w:left w:val="nil"/>
              <w:bottom w:val="single" w:sz="8" w:space="0" w:color="auto"/>
              <w:right w:val="single" w:sz="8" w:space="0" w:color="auto"/>
            </w:tcBorders>
            <w:vAlign w:val="center"/>
            <w:hideMark/>
          </w:tcPr>
          <w:p w14:paraId="7C7DC38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Désinfection du réseau</w:t>
            </w:r>
          </w:p>
        </w:tc>
        <w:tc>
          <w:tcPr>
            <w:tcW w:w="1200" w:type="dxa"/>
            <w:tcBorders>
              <w:top w:val="nil"/>
              <w:left w:val="nil"/>
              <w:bottom w:val="single" w:sz="8" w:space="0" w:color="auto"/>
              <w:right w:val="single" w:sz="8" w:space="0" w:color="auto"/>
            </w:tcBorders>
            <w:vAlign w:val="center"/>
            <w:hideMark/>
          </w:tcPr>
          <w:p w14:paraId="7FC225D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200" w:type="dxa"/>
            <w:tcBorders>
              <w:top w:val="nil"/>
              <w:left w:val="nil"/>
              <w:bottom w:val="single" w:sz="8" w:space="0" w:color="auto"/>
              <w:right w:val="single" w:sz="8" w:space="0" w:color="auto"/>
            </w:tcBorders>
            <w:vAlign w:val="center"/>
            <w:hideMark/>
          </w:tcPr>
          <w:p w14:paraId="5632C49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74AC5E5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55DF8463"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7855B5FD" w14:textId="77777777" w:rsidR="000D64F8" w:rsidRPr="000D64F8" w:rsidRDefault="000D64F8" w:rsidP="000D64F8">
            <w:pPr>
              <w:spacing w:after="0" w:line="240" w:lineRule="auto"/>
              <w:ind w:left="0" w:firstLine="0"/>
              <w:jc w:val="left"/>
              <w:rPr>
                <w:rFonts w:ascii="Calibri" w:eastAsia="Times New Roman" w:hAnsi="Calibri" w:cs="Calibri"/>
                <w:sz w:val="24"/>
                <w:szCs w:val="24"/>
              </w:rPr>
            </w:pPr>
            <w:r w:rsidRPr="000D64F8">
              <w:rPr>
                <w:rFonts w:ascii="Calibri" w:eastAsia="Times New Roman" w:hAnsi="Calibri" w:cs="Calibri"/>
                <w:sz w:val="24"/>
                <w:szCs w:val="24"/>
              </w:rPr>
              <w:t> </w:t>
            </w:r>
          </w:p>
        </w:tc>
        <w:tc>
          <w:tcPr>
            <w:tcW w:w="8400" w:type="dxa"/>
            <w:gridSpan w:val="4"/>
            <w:tcBorders>
              <w:top w:val="single" w:sz="8" w:space="0" w:color="auto"/>
              <w:left w:val="nil"/>
              <w:bottom w:val="single" w:sz="8" w:space="0" w:color="auto"/>
              <w:right w:val="single" w:sz="8" w:space="0" w:color="000000"/>
            </w:tcBorders>
            <w:vAlign w:val="center"/>
            <w:hideMark/>
          </w:tcPr>
          <w:p w14:paraId="0B339B75"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1000 : DISTRIBUTION</w:t>
            </w:r>
          </w:p>
        </w:tc>
      </w:tr>
      <w:tr w:rsidR="000D64F8" w:rsidRPr="000D64F8" w14:paraId="0A6B3743" w14:textId="77777777" w:rsidTr="001F6D9B">
        <w:trPr>
          <w:trHeight w:val="134"/>
        </w:trPr>
        <w:tc>
          <w:tcPr>
            <w:tcW w:w="1200" w:type="dxa"/>
            <w:tcBorders>
              <w:top w:val="nil"/>
              <w:left w:val="single" w:sz="8" w:space="0" w:color="auto"/>
              <w:bottom w:val="single" w:sz="8" w:space="0" w:color="auto"/>
              <w:right w:val="single" w:sz="8" w:space="0" w:color="auto"/>
            </w:tcBorders>
            <w:noWrap/>
            <w:vAlign w:val="center"/>
            <w:hideMark/>
          </w:tcPr>
          <w:p w14:paraId="7AE69C3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1001</w:t>
            </w:r>
          </w:p>
        </w:tc>
        <w:tc>
          <w:tcPr>
            <w:tcW w:w="4800" w:type="dxa"/>
            <w:tcBorders>
              <w:top w:val="nil"/>
              <w:left w:val="nil"/>
              <w:bottom w:val="single" w:sz="8" w:space="0" w:color="auto"/>
              <w:right w:val="single" w:sz="8" w:space="0" w:color="auto"/>
            </w:tcBorders>
            <w:vAlign w:val="center"/>
            <w:hideMark/>
          </w:tcPr>
          <w:p w14:paraId="7C04949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Tuyaux en  PVC Ø 90</w:t>
            </w:r>
          </w:p>
        </w:tc>
        <w:tc>
          <w:tcPr>
            <w:tcW w:w="1200" w:type="dxa"/>
            <w:tcBorders>
              <w:top w:val="nil"/>
              <w:left w:val="nil"/>
              <w:bottom w:val="single" w:sz="8" w:space="0" w:color="auto"/>
              <w:right w:val="single" w:sz="8" w:space="0" w:color="auto"/>
            </w:tcBorders>
            <w:vAlign w:val="center"/>
            <w:hideMark/>
          </w:tcPr>
          <w:p w14:paraId="56C478B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vAlign w:val="center"/>
            <w:hideMark/>
          </w:tcPr>
          <w:p w14:paraId="4A589A1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441C3D5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8C6475B" w14:textId="77777777" w:rsidTr="001F6D9B">
        <w:trPr>
          <w:trHeight w:val="124"/>
        </w:trPr>
        <w:tc>
          <w:tcPr>
            <w:tcW w:w="1200" w:type="dxa"/>
            <w:tcBorders>
              <w:top w:val="nil"/>
              <w:left w:val="single" w:sz="8" w:space="0" w:color="auto"/>
              <w:bottom w:val="single" w:sz="8" w:space="0" w:color="auto"/>
              <w:right w:val="single" w:sz="8" w:space="0" w:color="auto"/>
            </w:tcBorders>
            <w:noWrap/>
            <w:vAlign w:val="center"/>
            <w:hideMark/>
          </w:tcPr>
          <w:p w14:paraId="4E33BF5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1002</w:t>
            </w:r>
          </w:p>
        </w:tc>
        <w:tc>
          <w:tcPr>
            <w:tcW w:w="4800" w:type="dxa"/>
            <w:tcBorders>
              <w:top w:val="nil"/>
              <w:left w:val="nil"/>
              <w:bottom w:val="single" w:sz="8" w:space="0" w:color="auto"/>
              <w:right w:val="single" w:sz="8" w:space="0" w:color="auto"/>
            </w:tcBorders>
            <w:vAlign w:val="center"/>
            <w:hideMark/>
          </w:tcPr>
          <w:p w14:paraId="3240105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Tuyaux en  PVC Ø 75</w:t>
            </w:r>
          </w:p>
        </w:tc>
        <w:tc>
          <w:tcPr>
            <w:tcW w:w="1200" w:type="dxa"/>
            <w:tcBorders>
              <w:top w:val="nil"/>
              <w:left w:val="nil"/>
              <w:bottom w:val="single" w:sz="8" w:space="0" w:color="auto"/>
              <w:right w:val="single" w:sz="8" w:space="0" w:color="auto"/>
            </w:tcBorders>
            <w:vAlign w:val="center"/>
            <w:hideMark/>
          </w:tcPr>
          <w:p w14:paraId="5EBFF27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04C5615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2333796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EBD5F29" w14:textId="77777777" w:rsidTr="001F6D9B">
        <w:trPr>
          <w:trHeight w:val="256"/>
        </w:trPr>
        <w:tc>
          <w:tcPr>
            <w:tcW w:w="1200" w:type="dxa"/>
            <w:tcBorders>
              <w:top w:val="nil"/>
              <w:left w:val="single" w:sz="8" w:space="0" w:color="auto"/>
              <w:bottom w:val="single" w:sz="8" w:space="0" w:color="auto"/>
              <w:right w:val="single" w:sz="8" w:space="0" w:color="auto"/>
            </w:tcBorders>
            <w:noWrap/>
            <w:vAlign w:val="center"/>
            <w:hideMark/>
          </w:tcPr>
          <w:p w14:paraId="39AC321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1003</w:t>
            </w:r>
          </w:p>
        </w:tc>
        <w:tc>
          <w:tcPr>
            <w:tcW w:w="4800" w:type="dxa"/>
            <w:tcBorders>
              <w:top w:val="nil"/>
              <w:left w:val="nil"/>
              <w:bottom w:val="single" w:sz="8" w:space="0" w:color="auto"/>
              <w:right w:val="single" w:sz="8" w:space="0" w:color="auto"/>
            </w:tcBorders>
            <w:vAlign w:val="center"/>
            <w:hideMark/>
          </w:tcPr>
          <w:p w14:paraId="1E0A99D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Tuyaux de PVC Ø 63</w:t>
            </w:r>
          </w:p>
        </w:tc>
        <w:tc>
          <w:tcPr>
            <w:tcW w:w="1200" w:type="dxa"/>
            <w:tcBorders>
              <w:top w:val="nil"/>
              <w:left w:val="nil"/>
              <w:bottom w:val="single" w:sz="8" w:space="0" w:color="auto"/>
              <w:right w:val="single" w:sz="8" w:space="0" w:color="auto"/>
            </w:tcBorders>
            <w:vAlign w:val="center"/>
            <w:hideMark/>
          </w:tcPr>
          <w:p w14:paraId="17BD704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5989281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7DD3BB1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31FF99B" w14:textId="77777777" w:rsidTr="001F6D9B">
        <w:trPr>
          <w:trHeight w:val="90"/>
        </w:trPr>
        <w:tc>
          <w:tcPr>
            <w:tcW w:w="1200" w:type="dxa"/>
            <w:tcBorders>
              <w:top w:val="nil"/>
              <w:left w:val="single" w:sz="8" w:space="0" w:color="auto"/>
              <w:bottom w:val="single" w:sz="8" w:space="0" w:color="auto"/>
              <w:right w:val="single" w:sz="8" w:space="0" w:color="auto"/>
            </w:tcBorders>
            <w:noWrap/>
            <w:vAlign w:val="center"/>
            <w:hideMark/>
          </w:tcPr>
          <w:p w14:paraId="01F880D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1004</w:t>
            </w:r>
          </w:p>
        </w:tc>
        <w:tc>
          <w:tcPr>
            <w:tcW w:w="4800" w:type="dxa"/>
            <w:tcBorders>
              <w:top w:val="nil"/>
              <w:left w:val="nil"/>
              <w:bottom w:val="single" w:sz="8" w:space="0" w:color="auto"/>
              <w:right w:val="single" w:sz="8" w:space="0" w:color="auto"/>
            </w:tcBorders>
            <w:vAlign w:val="center"/>
            <w:hideMark/>
          </w:tcPr>
          <w:p w14:paraId="35735C8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Tuyaux de PVC Ø 50</w:t>
            </w:r>
          </w:p>
        </w:tc>
        <w:tc>
          <w:tcPr>
            <w:tcW w:w="1200" w:type="dxa"/>
            <w:tcBorders>
              <w:top w:val="nil"/>
              <w:left w:val="nil"/>
              <w:bottom w:val="single" w:sz="8" w:space="0" w:color="auto"/>
              <w:right w:val="single" w:sz="8" w:space="0" w:color="auto"/>
            </w:tcBorders>
            <w:vAlign w:val="center"/>
            <w:hideMark/>
          </w:tcPr>
          <w:p w14:paraId="25B13EC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1BC2F8D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21D13D0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2BA78BA6" w14:textId="77777777" w:rsidTr="001F6D9B">
        <w:trPr>
          <w:trHeight w:val="40"/>
        </w:trPr>
        <w:tc>
          <w:tcPr>
            <w:tcW w:w="1200" w:type="dxa"/>
            <w:tcBorders>
              <w:top w:val="nil"/>
              <w:left w:val="single" w:sz="8" w:space="0" w:color="auto"/>
              <w:bottom w:val="nil"/>
              <w:right w:val="single" w:sz="8" w:space="0" w:color="auto"/>
            </w:tcBorders>
            <w:noWrap/>
            <w:vAlign w:val="center"/>
            <w:hideMark/>
          </w:tcPr>
          <w:p w14:paraId="2CB7A00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1005</w:t>
            </w:r>
          </w:p>
        </w:tc>
        <w:tc>
          <w:tcPr>
            <w:tcW w:w="4800" w:type="dxa"/>
            <w:tcBorders>
              <w:top w:val="nil"/>
              <w:left w:val="nil"/>
              <w:bottom w:val="single" w:sz="8" w:space="0" w:color="auto"/>
              <w:right w:val="single" w:sz="8" w:space="0" w:color="auto"/>
            </w:tcBorders>
            <w:vAlign w:val="center"/>
            <w:hideMark/>
          </w:tcPr>
          <w:p w14:paraId="1B82010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F/P Tuyaux en  PVC Ø 32 ou  40 </w:t>
            </w:r>
          </w:p>
        </w:tc>
        <w:tc>
          <w:tcPr>
            <w:tcW w:w="1200" w:type="dxa"/>
            <w:tcBorders>
              <w:top w:val="nil"/>
              <w:left w:val="nil"/>
              <w:bottom w:val="single" w:sz="8" w:space="0" w:color="auto"/>
              <w:right w:val="single" w:sz="8" w:space="0" w:color="auto"/>
            </w:tcBorders>
            <w:vAlign w:val="center"/>
            <w:hideMark/>
          </w:tcPr>
          <w:p w14:paraId="656E725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5926272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27BA284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410339C3" w14:textId="77777777" w:rsidTr="001F6D9B">
        <w:trPr>
          <w:trHeight w:val="40"/>
        </w:trPr>
        <w:tc>
          <w:tcPr>
            <w:tcW w:w="1200" w:type="dxa"/>
            <w:tcBorders>
              <w:top w:val="nil"/>
              <w:left w:val="single" w:sz="8" w:space="0" w:color="auto"/>
              <w:bottom w:val="nil"/>
              <w:right w:val="single" w:sz="8" w:space="0" w:color="auto"/>
            </w:tcBorders>
            <w:noWrap/>
            <w:vAlign w:val="center"/>
            <w:hideMark/>
          </w:tcPr>
          <w:p w14:paraId="55A53C1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1006</w:t>
            </w:r>
          </w:p>
        </w:tc>
        <w:tc>
          <w:tcPr>
            <w:tcW w:w="4800" w:type="dxa"/>
            <w:tcBorders>
              <w:top w:val="nil"/>
              <w:left w:val="nil"/>
              <w:bottom w:val="single" w:sz="8" w:space="0" w:color="auto"/>
              <w:right w:val="single" w:sz="8" w:space="0" w:color="auto"/>
            </w:tcBorders>
            <w:vAlign w:val="center"/>
            <w:hideMark/>
          </w:tcPr>
          <w:p w14:paraId="3EFE2D1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Fouilles en rigole pour pose des canalisations</w:t>
            </w:r>
          </w:p>
        </w:tc>
        <w:tc>
          <w:tcPr>
            <w:tcW w:w="1200" w:type="dxa"/>
            <w:tcBorders>
              <w:top w:val="nil"/>
              <w:left w:val="nil"/>
              <w:bottom w:val="single" w:sz="8" w:space="0" w:color="auto"/>
              <w:right w:val="single" w:sz="8" w:space="0" w:color="auto"/>
            </w:tcBorders>
            <w:vAlign w:val="center"/>
            <w:hideMark/>
          </w:tcPr>
          <w:p w14:paraId="3813DDA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6D2B793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37D6A84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5AC2861" w14:textId="77777777" w:rsidTr="001F6D9B">
        <w:trPr>
          <w:trHeight w:val="202"/>
        </w:trPr>
        <w:tc>
          <w:tcPr>
            <w:tcW w:w="1200" w:type="dxa"/>
            <w:tcBorders>
              <w:top w:val="nil"/>
              <w:left w:val="single" w:sz="8" w:space="0" w:color="auto"/>
              <w:bottom w:val="nil"/>
              <w:right w:val="single" w:sz="8" w:space="0" w:color="auto"/>
            </w:tcBorders>
            <w:noWrap/>
            <w:vAlign w:val="center"/>
            <w:hideMark/>
          </w:tcPr>
          <w:p w14:paraId="33CBB2A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1007</w:t>
            </w:r>
          </w:p>
        </w:tc>
        <w:tc>
          <w:tcPr>
            <w:tcW w:w="4800" w:type="dxa"/>
            <w:tcBorders>
              <w:top w:val="nil"/>
              <w:left w:val="nil"/>
              <w:bottom w:val="single" w:sz="8" w:space="0" w:color="auto"/>
              <w:right w:val="single" w:sz="8" w:space="0" w:color="auto"/>
            </w:tcBorders>
            <w:vAlign w:val="center"/>
            <w:hideMark/>
          </w:tcPr>
          <w:p w14:paraId="2890743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Pose du grillage avertisseur sur les tuyaux de  distribution</w:t>
            </w:r>
          </w:p>
        </w:tc>
        <w:tc>
          <w:tcPr>
            <w:tcW w:w="1200" w:type="dxa"/>
            <w:tcBorders>
              <w:top w:val="nil"/>
              <w:left w:val="nil"/>
              <w:bottom w:val="single" w:sz="8" w:space="0" w:color="auto"/>
              <w:right w:val="single" w:sz="8" w:space="0" w:color="auto"/>
            </w:tcBorders>
            <w:vAlign w:val="center"/>
            <w:hideMark/>
          </w:tcPr>
          <w:p w14:paraId="48C78F3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200" w:type="dxa"/>
            <w:tcBorders>
              <w:top w:val="nil"/>
              <w:left w:val="nil"/>
              <w:bottom w:val="single" w:sz="8" w:space="0" w:color="auto"/>
              <w:right w:val="single" w:sz="8" w:space="0" w:color="auto"/>
            </w:tcBorders>
            <w:noWrap/>
            <w:vAlign w:val="center"/>
            <w:hideMark/>
          </w:tcPr>
          <w:p w14:paraId="2ACE090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3D3CEF1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133EBAA" w14:textId="77777777" w:rsidTr="000D64F8">
        <w:trPr>
          <w:trHeight w:val="330"/>
        </w:trPr>
        <w:tc>
          <w:tcPr>
            <w:tcW w:w="1200" w:type="dxa"/>
            <w:tcBorders>
              <w:top w:val="nil"/>
              <w:left w:val="single" w:sz="8" w:space="0" w:color="auto"/>
              <w:bottom w:val="single" w:sz="8" w:space="0" w:color="auto"/>
              <w:right w:val="single" w:sz="8" w:space="0" w:color="auto"/>
            </w:tcBorders>
            <w:noWrap/>
            <w:vAlign w:val="center"/>
            <w:hideMark/>
          </w:tcPr>
          <w:p w14:paraId="1895FCD7" w14:textId="77777777" w:rsidR="000D64F8" w:rsidRPr="000D64F8" w:rsidRDefault="000D64F8" w:rsidP="000D64F8">
            <w:pPr>
              <w:spacing w:after="0" w:line="240" w:lineRule="auto"/>
              <w:ind w:left="0" w:firstLine="0"/>
              <w:jc w:val="left"/>
              <w:rPr>
                <w:rFonts w:ascii="Calibri" w:eastAsia="Times New Roman" w:hAnsi="Calibri" w:cs="Calibri"/>
                <w:sz w:val="24"/>
                <w:szCs w:val="24"/>
              </w:rPr>
            </w:pPr>
            <w:r w:rsidRPr="000D64F8">
              <w:rPr>
                <w:rFonts w:ascii="Calibri" w:eastAsia="Times New Roman" w:hAnsi="Calibri" w:cs="Calibri"/>
                <w:sz w:val="24"/>
                <w:szCs w:val="24"/>
              </w:rPr>
              <w:t> </w:t>
            </w:r>
          </w:p>
        </w:tc>
        <w:tc>
          <w:tcPr>
            <w:tcW w:w="8400" w:type="dxa"/>
            <w:gridSpan w:val="4"/>
            <w:tcBorders>
              <w:top w:val="single" w:sz="8" w:space="0" w:color="auto"/>
              <w:left w:val="nil"/>
              <w:bottom w:val="single" w:sz="8" w:space="0" w:color="auto"/>
              <w:right w:val="single" w:sz="8" w:space="0" w:color="000000"/>
            </w:tcBorders>
            <w:vAlign w:val="center"/>
            <w:hideMark/>
          </w:tcPr>
          <w:p w14:paraId="4D117149"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1100 : EQUIPEMENTS DU RESEAU</w:t>
            </w:r>
          </w:p>
        </w:tc>
      </w:tr>
      <w:tr w:rsidR="000D64F8" w:rsidRPr="000D64F8" w14:paraId="04E7A3FB" w14:textId="77777777" w:rsidTr="001F6D9B">
        <w:trPr>
          <w:trHeight w:val="130"/>
        </w:trPr>
        <w:tc>
          <w:tcPr>
            <w:tcW w:w="1200" w:type="dxa"/>
            <w:tcBorders>
              <w:top w:val="nil"/>
              <w:left w:val="single" w:sz="8" w:space="0" w:color="auto"/>
              <w:bottom w:val="single" w:sz="8" w:space="0" w:color="auto"/>
              <w:right w:val="single" w:sz="8" w:space="0" w:color="auto"/>
            </w:tcBorders>
            <w:noWrap/>
            <w:vAlign w:val="center"/>
            <w:hideMark/>
          </w:tcPr>
          <w:p w14:paraId="2FE4B30C"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1101</w:t>
            </w:r>
          </w:p>
        </w:tc>
        <w:tc>
          <w:tcPr>
            <w:tcW w:w="4800" w:type="dxa"/>
            <w:tcBorders>
              <w:top w:val="nil"/>
              <w:left w:val="nil"/>
              <w:bottom w:val="single" w:sz="8" w:space="0" w:color="auto"/>
              <w:right w:val="single" w:sz="8" w:space="0" w:color="auto"/>
            </w:tcBorders>
            <w:vAlign w:val="center"/>
            <w:hideMark/>
          </w:tcPr>
          <w:p w14:paraId="73B5A87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Fourniture et pose surpresseur y compris toutes </w:t>
            </w:r>
            <w:proofErr w:type="spellStart"/>
            <w:r w:rsidRPr="000D64F8">
              <w:rPr>
                <w:rFonts w:ascii="Times New Roman" w:eastAsia="Times New Roman" w:hAnsi="Times New Roman" w:cs="Times New Roman"/>
                <w:sz w:val="24"/>
                <w:szCs w:val="24"/>
              </w:rPr>
              <w:t>sujetions</w:t>
            </w:r>
            <w:proofErr w:type="spellEnd"/>
          </w:p>
        </w:tc>
        <w:tc>
          <w:tcPr>
            <w:tcW w:w="1200" w:type="dxa"/>
            <w:tcBorders>
              <w:top w:val="nil"/>
              <w:left w:val="nil"/>
              <w:bottom w:val="single" w:sz="8" w:space="0" w:color="auto"/>
              <w:right w:val="single" w:sz="8" w:space="0" w:color="auto"/>
            </w:tcBorders>
            <w:noWrap/>
            <w:vAlign w:val="center"/>
            <w:hideMark/>
          </w:tcPr>
          <w:p w14:paraId="1B0D375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vAlign w:val="center"/>
            <w:hideMark/>
          </w:tcPr>
          <w:p w14:paraId="651121E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5D4D98B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60206FD1"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458A9A51"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1102</w:t>
            </w:r>
          </w:p>
        </w:tc>
        <w:tc>
          <w:tcPr>
            <w:tcW w:w="4800" w:type="dxa"/>
            <w:tcBorders>
              <w:top w:val="nil"/>
              <w:left w:val="nil"/>
              <w:bottom w:val="single" w:sz="8" w:space="0" w:color="auto"/>
              <w:right w:val="single" w:sz="8" w:space="0" w:color="auto"/>
            </w:tcBorders>
            <w:vAlign w:val="center"/>
            <w:hideMark/>
          </w:tcPr>
          <w:p w14:paraId="714EEFD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Construction des regards pour ventouses</w:t>
            </w:r>
          </w:p>
        </w:tc>
        <w:tc>
          <w:tcPr>
            <w:tcW w:w="1200" w:type="dxa"/>
            <w:tcBorders>
              <w:top w:val="nil"/>
              <w:left w:val="nil"/>
              <w:bottom w:val="single" w:sz="8" w:space="0" w:color="auto"/>
              <w:right w:val="single" w:sz="8" w:space="0" w:color="auto"/>
            </w:tcBorders>
            <w:vAlign w:val="center"/>
            <w:hideMark/>
          </w:tcPr>
          <w:p w14:paraId="7C54D45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vAlign w:val="center"/>
            <w:hideMark/>
          </w:tcPr>
          <w:p w14:paraId="5D62EC8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3719495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24EAFA0A" w14:textId="77777777" w:rsidTr="001F6D9B">
        <w:trPr>
          <w:trHeight w:val="114"/>
        </w:trPr>
        <w:tc>
          <w:tcPr>
            <w:tcW w:w="1200" w:type="dxa"/>
            <w:tcBorders>
              <w:top w:val="nil"/>
              <w:left w:val="single" w:sz="8" w:space="0" w:color="auto"/>
              <w:bottom w:val="single" w:sz="8" w:space="0" w:color="auto"/>
              <w:right w:val="single" w:sz="8" w:space="0" w:color="auto"/>
            </w:tcBorders>
            <w:noWrap/>
            <w:vAlign w:val="center"/>
            <w:hideMark/>
          </w:tcPr>
          <w:p w14:paraId="576E8881"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1103</w:t>
            </w:r>
          </w:p>
        </w:tc>
        <w:tc>
          <w:tcPr>
            <w:tcW w:w="4800" w:type="dxa"/>
            <w:tcBorders>
              <w:top w:val="nil"/>
              <w:left w:val="nil"/>
              <w:bottom w:val="single" w:sz="8" w:space="0" w:color="auto"/>
              <w:right w:val="single" w:sz="8" w:space="0" w:color="auto"/>
            </w:tcBorders>
            <w:vAlign w:val="center"/>
            <w:hideMark/>
          </w:tcPr>
          <w:p w14:paraId="4677A61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Construction des regards pour purges</w:t>
            </w:r>
          </w:p>
        </w:tc>
        <w:tc>
          <w:tcPr>
            <w:tcW w:w="1200" w:type="dxa"/>
            <w:tcBorders>
              <w:top w:val="nil"/>
              <w:left w:val="nil"/>
              <w:bottom w:val="single" w:sz="8" w:space="0" w:color="auto"/>
              <w:right w:val="single" w:sz="8" w:space="0" w:color="auto"/>
            </w:tcBorders>
            <w:vAlign w:val="center"/>
            <w:hideMark/>
          </w:tcPr>
          <w:p w14:paraId="772A8E8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vAlign w:val="center"/>
            <w:hideMark/>
          </w:tcPr>
          <w:p w14:paraId="36AB8FC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6EB806D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9A71CA8" w14:textId="77777777" w:rsidTr="001F6D9B">
        <w:trPr>
          <w:trHeight w:val="246"/>
        </w:trPr>
        <w:tc>
          <w:tcPr>
            <w:tcW w:w="1200" w:type="dxa"/>
            <w:tcBorders>
              <w:top w:val="nil"/>
              <w:left w:val="single" w:sz="8" w:space="0" w:color="auto"/>
              <w:bottom w:val="single" w:sz="8" w:space="0" w:color="auto"/>
              <w:right w:val="single" w:sz="8" w:space="0" w:color="auto"/>
            </w:tcBorders>
            <w:noWrap/>
            <w:vAlign w:val="center"/>
            <w:hideMark/>
          </w:tcPr>
          <w:p w14:paraId="65871165"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1104</w:t>
            </w:r>
          </w:p>
        </w:tc>
        <w:tc>
          <w:tcPr>
            <w:tcW w:w="4800" w:type="dxa"/>
            <w:tcBorders>
              <w:top w:val="nil"/>
              <w:left w:val="nil"/>
              <w:bottom w:val="single" w:sz="8" w:space="0" w:color="auto"/>
              <w:right w:val="single" w:sz="8" w:space="0" w:color="auto"/>
            </w:tcBorders>
            <w:vAlign w:val="center"/>
            <w:hideMark/>
          </w:tcPr>
          <w:p w14:paraId="09B33FA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Construction des bornes fontaines </w:t>
            </w:r>
          </w:p>
        </w:tc>
        <w:tc>
          <w:tcPr>
            <w:tcW w:w="1200" w:type="dxa"/>
            <w:tcBorders>
              <w:top w:val="nil"/>
              <w:left w:val="nil"/>
              <w:bottom w:val="single" w:sz="8" w:space="0" w:color="auto"/>
              <w:right w:val="single" w:sz="8" w:space="0" w:color="auto"/>
            </w:tcBorders>
            <w:vAlign w:val="center"/>
            <w:hideMark/>
          </w:tcPr>
          <w:p w14:paraId="3C9D11E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vAlign w:val="center"/>
            <w:hideMark/>
          </w:tcPr>
          <w:p w14:paraId="70C5966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6727B71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CD04B30" w14:textId="77777777" w:rsidTr="001F6D9B">
        <w:trPr>
          <w:trHeight w:val="81"/>
        </w:trPr>
        <w:tc>
          <w:tcPr>
            <w:tcW w:w="1200" w:type="dxa"/>
            <w:tcBorders>
              <w:top w:val="nil"/>
              <w:left w:val="single" w:sz="8" w:space="0" w:color="auto"/>
              <w:bottom w:val="single" w:sz="8" w:space="0" w:color="auto"/>
              <w:right w:val="single" w:sz="8" w:space="0" w:color="auto"/>
            </w:tcBorders>
            <w:noWrap/>
            <w:vAlign w:val="center"/>
            <w:hideMark/>
          </w:tcPr>
          <w:p w14:paraId="1B03412F"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1105</w:t>
            </w:r>
          </w:p>
        </w:tc>
        <w:tc>
          <w:tcPr>
            <w:tcW w:w="4800" w:type="dxa"/>
            <w:tcBorders>
              <w:top w:val="nil"/>
              <w:left w:val="nil"/>
              <w:bottom w:val="single" w:sz="8" w:space="0" w:color="auto"/>
              <w:right w:val="single" w:sz="8" w:space="0" w:color="auto"/>
            </w:tcBorders>
            <w:vAlign w:val="center"/>
            <w:hideMark/>
          </w:tcPr>
          <w:p w14:paraId="66E86E2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des ventouses</w:t>
            </w:r>
          </w:p>
        </w:tc>
        <w:tc>
          <w:tcPr>
            <w:tcW w:w="1200" w:type="dxa"/>
            <w:tcBorders>
              <w:top w:val="nil"/>
              <w:left w:val="nil"/>
              <w:bottom w:val="single" w:sz="8" w:space="0" w:color="auto"/>
              <w:right w:val="single" w:sz="8" w:space="0" w:color="auto"/>
            </w:tcBorders>
            <w:vAlign w:val="center"/>
            <w:hideMark/>
          </w:tcPr>
          <w:p w14:paraId="7DD5E1D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vAlign w:val="center"/>
            <w:hideMark/>
          </w:tcPr>
          <w:p w14:paraId="11451C7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2361DFB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12FE6C7D" w14:textId="77777777" w:rsidTr="001F6D9B">
        <w:trPr>
          <w:trHeight w:val="40"/>
        </w:trPr>
        <w:tc>
          <w:tcPr>
            <w:tcW w:w="1200" w:type="dxa"/>
            <w:tcBorders>
              <w:top w:val="nil"/>
              <w:left w:val="single" w:sz="8" w:space="0" w:color="auto"/>
              <w:bottom w:val="single" w:sz="8" w:space="0" w:color="auto"/>
              <w:right w:val="single" w:sz="8" w:space="0" w:color="auto"/>
            </w:tcBorders>
            <w:noWrap/>
            <w:vAlign w:val="center"/>
            <w:hideMark/>
          </w:tcPr>
          <w:p w14:paraId="5DE17D3A"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1106</w:t>
            </w:r>
          </w:p>
        </w:tc>
        <w:tc>
          <w:tcPr>
            <w:tcW w:w="4800" w:type="dxa"/>
            <w:tcBorders>
              <w:top w:val="nil"/>
              <w:left w:val="nil"/>
              <w:bottom w:val="single" w:sz="8" w:space="0" w:color="auto"/>
              <w:right w:val="single" w:sz="8" w:space="0" w:color="auto"/>
            </w:tcBorders>
            <w:vAlign w:val="center"/>
            <w:hideMark/>
          </w:tcPr>
          <w:p w14:paraId="2E8DFF9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des vannes pour purges</w:t>
            </w:r>
          </w:p>
        </w:tc>
        <w:tc>
          <w:tcPr>
            <w:tcW w:w="1200" w:type="dxa"/>
            <w:tcBorders>
              <w:top w:val="nil"/>
              <w:left w:val="nil"/>
              <w:bottom w:val="single" w:sz="8" w:space="0" w:color="auto"/>
              <w:right w:val="single" w:sz="8" w:space="0" w:color="auto"/>
            </w:tcBorders>
            <w:vAlign w:val="center"/>
            <w:hideMark/>
          </w:tcPr>
          <w:p w14:paraId="18936F2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vAlign w:val="center"/>
            <w:hideMark/>
          </w:tcPr>
          <w:p w14:paraId="6B1B9AC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1D0CE6C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78079D3B" w14:textId="77777777" w:rsidTr="001F6D9B">
        <w:trPr>
          <w:trHeight w:val="61"/>
        </w:trPr>
        <w:tc>
          <w:tcPr>
            <w:tcW w:w="1200" w:type="dxa"/>
            <w:tcBorders>
              <w:top w:val="nil"/>
              <w:left w:val="single" w:sz="8" w:space="0" w:color="auto"/>
              <w:bottom w:val="single" w:sz="8" w:space="0" w:color="auto"/>
              <w:right w:val="single" w:sz="8" w:space="0" w:color="auto"/>
            </w:tcBorders>
            <w:noWrap/>
            <w:vAlign w:val="center"/>
            <w:hideMark/>
          </w:tcPr>
          <w:p w14:paraId="4594A51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1107</w:t>
            </w:r>
          </w:p>
        </w:tc>
        <w:tc>
          <w:tcPr>
            <w:tcW w:w="4800" w:type="dxa"/>
            <w:tcBorders>
              <w:top w:val="nil"/>
              <w:left w:val="nil"/>
              <w:bottom w:val="single" w:sz="8" w:space="0" w:color="auto"/>
              <w:right w:val="single" w:sz="8" w:space="0" w:color="auto"/>
            </w:tcBorders>
            <w:vAlign w:val="center"/>
            <w:hideMark/>
          </w:tcPr>
          <w:p w14:paraId="728F421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Construction branchement particulier</w:t>
            </w:r>
          </w:p>
        </w:tc>
        <w:tc>
          <w:tcPr>
            <w:tcW w:w="1200" w:type="dxa"/>
            <w:tcBorders>
              <w:top w:val="nil"/>
              <w:left w:val="nil"/>
              <w:bottom w:val="single" w:sz="8" w:space="0" w:color="auto"/>
              <w:right w:val="single" w:sz="8" w:space="0" w:color="auto"/>
            </w:tcBorders>
            <w:vAlign w:val="center"/>
            <w:hideMark/>
          </w:tcPr>
          <w:p w14:paraId="7CE7768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vAlign w:val="center"/>
            <w:hideMark/>
          </w:tcPr>
          <w:p w14:paraId="56BACA6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56F45FA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39575DFE" w14:textId="77777777" w:rsidTr="000D64F8">
        <w:trPr>
          <w:trHeight w:val="330"/>
        </w:trPr>
        <w:tc>
          <w:tcPr>
            <w:tcW w:w="1200" w:type="dxa"/>
            <w:tcBorders>
              <w:top w:val="nil"/>
              <w:left w:val="single" w:sz="8" w:space="0" w:color="auto"/>
              <w:bottom w:val="single" w:sz="8" w:space="0" w:color="auto"/>
              <w:right w:val="single" w:sz="8" w:space="0" w:color="auto"/>
            </w:tcBorders>
            <w:noWrap/>
            <w:vAlign w:val="center"/>
            <w:hideMark/>
          </w:tcPr>
          <w:p w14:paraId="5727C669" w14:textId="77777777" w:rsidR="000D64F8" w:rsidRPr="000D64F8" w:rsidRDefault="000D64F8" w:rsidP="000D64F8">
            <w:pPr>
              <w:spacing w:after="0" w:line="240" w:lineRule="auto"/>
              <w:ind w:left="0" w:firstLine="0"/>
              <w:jc w:val="left"/>
              <w:rPr>
                <w:rFonts w:ascii="Calibri" w:eastAsia="Times New Roman" w:hAnsi="Calibri" w:cs="Calibri"/>
                <w:sz w:val="24"/>
                <w:szCs w:val="24"/>
              </w:rPr>
            </w:pPr>
            <w:r w:rsidRPr="000D64F8">
              <w:rPr>
                <w:rFonts w:ascii="Calibri" w:eastAsia="Times New Roman" w:hAnsi="Calibri" w:cs="Calibri"/>
                <w:sz w:val="24"/>
                <w:szCs w:val="24"/>
              </w:rPr>
              <w:t> </w:t>
            </w:r>
          </w:p>
        </w:tc>
        <w:tc>
          <w:tcPr>
            <w:tcW w:w="8400" w:type="dxa"/>
            <w:gridSpan w:val="4"/>
            <w:tcBorders>
              <w:top w:val="single" w:sz="8" w:space="0" w:color="auto"/>
              <w:left w:val="nil"/>
              <w:bottom w:val="single" w:sz="8" w:space="0" w:color="auto"/>
              <w:right w:val="single" w:sz="8" w:space="0" w:color="000000"/>
            </w:tcBorders>
            <w:vAlign w:val="center"/>
            <w:hideMark/>
          </w:tcPr>
          <w:p w14:paraId="2BF38C3A"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1200 : PERENISATION DES INFRASTRUCTURES</w:t>
            </w:r>
          </w:p>
        </w:tc>
      </w:tr>
      <w:tr w:rsidR="000D64F8" w:rsidRPr="000D64F8" w14:paraId="23AA5C62" w14:textId="77777777" w:rsidTr="001F6D9B">
        <w:trPr>
          <w:trHeight w:val="126"/>
        </w:trPr>
        <w:tc>
          <w:tcPr>
            <w:tcW w:w="1200" w:type="dxa"/>
            <w:tcBorders>
              <w:top w:val="nil"/>
              <w:left w:val="single" w:sz="8" w:space="0" w:color="auto"/>
              <w:bottom w:val="single" w:sz="8" w:space="0" w:color="auto"/>
              <w:right w:val="single" w:sz="8" w:space="0" w:color="auto"/>
            </w:tcBorders>
            <w:noWrap/>
            <w:vAlign w:val="center"/>
            <w:hideMark/>
          </w:tcPr>
          <w:p w14:paraId="67BDB9B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1202</w:t>
            </w:r>
          </w:p>
        </w:tc>
        <w:tc>
          <w:tcPr>
            <w:tcW w:w="4800" w:type="dxa"/>
            <w:tcBorders>
              <w:top w:val="nil"/>
              <w:left w:val="nil"/>
              <w:bottom w:val="single" w:sz="8" w:space="0" w:color="auto"/>
              <w:right w:val="single" w:sz="8" w:space="0" w:color="auto"/>
            </w:tcBorders>
            <w:shd w:val="clear" w:color="000000" w:fill="FFFFFF"/>
            <w:vAlign w:val="center"/>
            <w:hideMark/>
          </w:tcPr>
          <w:p w14:paraId="748A25D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Formation des agents d'entretien</w:t>
            </w:r>
          </w:p>
        </w:tc>
        <w:tc>
          <w:tcPr>
            <w:tcW w:w="1200" w:type="dxa"/>
            <w:tcBorders>
              <w:top w:val="nil"/>
              <w:left w:val="nil"/>
              <w:bottom w:val="single" w:sz="8" w:space="0" w:color="auto"/>
              <w:right w:val="single" w:sz="8" w:space="0" w:color="auto"/>
            </w:tcBorders>
            <w:shd w:val="clear" w:color="000000" w:fill="FFFFFF"/>
            <w:vAlign w:val="center"/>
            <w:hideMark/>
          </w:tcPr>
          <w:p w14:paraId="72D9FE0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shd w:val="clear" w:color="000000" w:fill="FFFFFF"/>
            <w:vAlign w:val="center"/>
            <w:hideMark/>
          </w:tcPr>
          <w:p w14:paraId="2FF2F51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16B11CCB"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r w:rsidR="000D64F8" w:rsidRPr="000D64F8" w14:paraId="0D05FE14" w14:textId="77777777" w:rsidTr="001F6D9B">
        <w:trPr>
          <w:trHeight w:val="399"/>
        </w:trPr>
        <w:tc>
          <w:tcPr>
            <w:tcW w:w="1200" w:type="dxa"/>
            <w:tcBorders>
              <w:top w:val="nil"/>
              <w:left w:val="single" w:sz="8" w:space="0" w:color="auto"/>
              <w:bottom w:val="single" w:sz="8" w:space="0" w:color="auto"/>
              <w:right w:val="single" w:sz="8" w:space="0" w:color="auto"/>
            </w:tcBorders>
            <w:noWrap/>
            <w:vAlign w:val="center"/>
            <w:hideMark/>
          </w:tcPr>
          <w:p w14:paraId="59A6DDC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1203</w:t>
            </w:r>
          </w:p>
        </w:tc>
        <w:tc>
          <w:tcPr>
            <w:tcW w:w="4800" w:type="dxa"/>
            <w:tcBorders>
              <w:top w:val="nil"/>
              <w:left w:val="nil"/>
              <w:bottom w:val="single" w:sz="8" w:space="0" w:color="auto"/>
              <w:right w:val="single" w:sz="8" w:space="0" w:color="auto"/>
            </w:tcBorders>
            <w:vAlign w:val="center"/>
            <w:hideMark/>
          </w:tcPr>
          <w:p w14:paraId="71966A9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Fourniture d'une caisse à outil contenant le matériel de première nécessité</w:t>
            </w:r>
          </w:p>
        </w:tc>
        <w:tc>
          <w:tcPr>
            <w:tcW w:w="1200" w:type="dxa"/>
            <w:tcBorders>
              <w:top w:val="nil"/>
              <w:left w:val="nil"/>
              <w:bottom w:val="single" w:sz="8" w:space="0" w:color="auto"/>
              <w:right w:val="single" w:sz="8" w:space="0" w:color="auto"/>
            </w:tcBorders>
            <w:shd w:val="clear" w:color="000000" w:fill="FFFFFF"/>
            <w:vAlign w:val="center"/>
            <w:hideMark/>
          </w:tcPr>
          <w:p w14:paraId="3283FA2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200" w:type="dxa"/>
            <w:tcBorders>
              <w:top w:val="nil"/>
              <w:left w:val="nil"/>
              <w:bottom w:val="single" w:sz="8" w:space="0" w:color="auto"/>
              <w:right w:val="single" w:sz="8" w:space="0" w:color="auto"/>
            </w:tcBorders>
            <w:shd w:val="clear" w:color="000000" w:fill="FFFFFF"/>
            <w:vAlign w:val="center"/>
            <w:hideMark/>
          </w:tcPr>
          <w:p w14:paraId="0C204ED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200" w:type="dxa"/>
            <w:tcBorders>
              <w:top w:val="nil"/>
              <w:left w:val="nil"/>
              <w:bottom w:val="single" w:sz="8" w:space="0" w:color="auto"/>
              <w:right w:val="single" w:sz="8" w:space="0" w:color="auto"/>
            </w:tcBorders>
            <w:shd w:val="clear" w:color="000000" w:fill="FFFFFF"/>
            <w:vAlign w:val="center"/>
            <w:hideMark/>
          </w:tcPr>
          <w:p w14:paraId="4E7C2E38"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r>
    </w:tbl>
    <w:p w14:paraId="39F0EFAD" w14:textId="77777777" w:rsidR="00C927C4" w:rsidRDefault="00C927C4" w:rsidP="00C927C4">
      <w:pPr>
        <w:spacing w:after="0" w:line="240" w:lineRule="auto"/>
        <w:ind w:left="0" w:right="-1" w:firstLine="0"/>
        <w:rPr>
          <w:rFonts w:ascii="Tahoma" w:hAnsi="Tahoma" w:cs="Tahoma"/>
          <w:b/>
          <w:sz w:val="24"/>
          <w:szCs w:val="24"/>
        </w:rPr>
      </w:pPr>
    </w:p>
    <w:p w14:paraId="6B279257" w14:textId="77777777" w:rsidR="00756D1A" w:rsidRDefault="00756D1A" w:rsidP="00756D1A">
      <w:pPr>
        <w:spacing w:after="0" w:line="240" w:lineRule="auto"/>
        <w:ind w:left="0" w:right="-1" w:firstLine="0"/>
        <w:rPr>
          <w:rFonts w:ascii="Tahoma" w:hAnsi="Tahoma" w:cs="Tahoma"/>
          <w:b/>
          <w:sz w:val="24"/>
          <w:szCs w:val="24"/>
        </w:rPr>
      </w:pPr>
    </w:p>
    <w:p w14:paraId="68261348" w14:textId="77777777" w:rsidR="003564FC" w:rsidRPr="00EB58C0" w:rsidRDefault="00756D1A" w:rsidP="00F07EC8">
      <w:pPr>
        <w:spacing w:after="0" w:line="240" w:lineRule="auto"/>
        <w:ind w:left="0" w:right="-1" w:firstLine="0"/>
        <w:jc w:val="center"/>
        <w:rPr>
          <w:rFonts w:ascii="Tahoma" w:hAnsi="Tahoma" w:cs="Tahoma"/>
          <w:b/>
          <w:sz w:val="24"/>
          <w:szCs w:val="24"/>
        </w:rPr>
      </w:pPr>
      <w:r>
        <w:rPr>
          <w:rFonts w:ascii="Tahoma" w:hAnsi="Tahoma" w:cs="Tahoma"/>
          <w:b/>
          <w:sz w:val="24"/>
          <w:szCs w:val="24"/>
        </w:rPr>
        <w:t xml:space="preserve">CADRE DU BORDEREAU DES PRIX UNITAIRES DES TRAVAUX DE CONSTRUCTION </w:t>
      </w:r>
      <w:r w:rsidR="00DE5FA2" w:rsidRPr="00EB58C0">
        <w:rPr>
          <w:rFonts w:ascii="Tahoma" w:hAnsi="Tahoma" w:cs="Tahoma"/>
          <w:b/>
          <w:sz w:val="24"/>
          <w:szCs w:val="24"/>
        </w:rPr>
        <w:t>DES FORAGES EQUIPES D’UNE POMPE A MOTRICITE HUMAINE</w:t>
      </w:r>
      <w:r w:rsidR="000B0390">
        <w:rPr>
          <w:rFonts w:ascii="Tahoma" w:hAnsi="Tahoma" w:cs="Tahoma"/>
          <w:b/>
          <w:sz w:val="24"/>
          <w:szCs w:val="24"/>
        </w:rPr>
        <w:t xml:space="preserve"> (LOT 02 ET 03)</w:t>
      </w:r>
    </w:p>
    <w:p w14:paraId="17BE9EC7" w14:textId="77777777" w:rsidR="00F07EC8" w:rsidRDefault="00F07EC8" w:rsidP="00F07EC8">
      <w:pPr>
        <w:spacing w:after="0" w:line="240" w:lineRule="auto"/>
        <w:ind w:left="0" w:right="-1" w:firstLine="0"/>
        <w:jc w:val="center"/>
      </w:pPr>
    </w:p>
    <w:p w14:paraId="06DE082C" w14:textId="77777777" w:rsidR="003564FC" w:rsidRPr="00EB58C0" w:rsidRDefault="00C717BA" w:rsidP="00C717BA">
      <w:pPr>
        <w:spacing w:after="0" w:line="244" w:lineRule="auto"/>
        <w:ind w:left="24"/>
        <w:rPr>
          <w:rFonts w:ascii="Tahoma" w:hAnsi="Tahoma" w:cs="Tahoma"/>
        </w:rPr>
      </w:pPr>
      <w:r w:rsidRPr="00EB58C0">
        <w:rPr>
          <w:rFonts w:ascii="Tahoma" w:hAnsi="Tahoma" w:cs="Tahoma"/>
          <w:b/>
        </w:rPr>
        <w:t>Département : Haut-Nyong</w:t>
      </w:r>
    </w:p>
    <w:p w14:paraId="0EEC253A" w14:textId="77777777" w:rsidR="003564FC" w:rsidRPr="00EB58C0" w:rsidRDefault="00D5422E" w:rsidP="00C717BA">
      <w:pPr>
        <w:spacing w:after="0" w:line="244" w:lineRule="auto"/>
        <w:ind w:left="24"/>
        <w:rPr>
          <w:rFonts w:ascii="Tahoma" w:hAnsi="Tahoma" w:cs="Tahoma"/>
        </w:rPr>
      </w:pPr>
      <w:r w:rsidRPr="00EB58C0">
        <w:rPr>
          <w:rFonts w:ascii="Tahoma" w:hAnsi="Tahoma" w:cs="Tahoma"/>
          <w:b/>
        </w:rPr>
        <w:t>Ar</w:t>
      </w:r>
      <w:r w:rsidR="00C717BA" w:rsidRPr="00EB58C0">
        <w:rPr>
          <w:rFonts w:ascii="Tahoma" w:hAnsi="Tahoma" w:cs="Tahoma"/>
          <w:b/>
        </w:rPr>
        <w:t>rondissement : DIMAKO</w:t>
      </w:r>
    </w:p>
    <w:p w14:paraId="145CE01D" w14:textId="77777777" w:rsidR="003564FC" w:rsidRDefault="00D5422E" w:rsidP="00C717BA">
      <w:pPr>
        <w:spacing w:after="40" w:line="244" w:lineRule="auto"/>
        <w:ind w:left="24"/>
      </w:pPr>
      <w:r w:rsidRPr="00EB58C0">
        <w:rPr>
          <w:rFonts w:ascii="Tahoma" w:hAnsi="Tahoma" w:cs="Tahoma"/>
          <w:b/>
        </w:rPr>
        <w:t>Localité :________________________</w:t>
      </w:r>
      <w:r>
        <w:rPr>
          <w:b/>
        </w:rPr>
        <w:t xml:space="preserve"> </w:t>
      </w:r>
    </w:p>
    <w:tbl>
      <w:tblPr>
        <w:tblW w:w="10268" w:type="dxa"/>
        <w:tblInd w:w="-356" w:type="dxa"/>
        <w:tblCellMar>
          <w:top w:w="58" w:type="dxa"/>
          <w:left w:w="70" w:type="dxa"/>
          <w:right w:w="8" w:type="dxa"/>
        </w:tblCellMar>
        <w:tblLook w:val="04A0" w:firstRow="1" w:lastRow="0" w:firstColumn="1" w:lastColumn="0" w:noHBand="0" w:noVBand="1"/>
      </w:tblPr>
      <w:tblGrid>
        <w:gridCol w:w="774"/>
        <w:gridCol w:w="6309"/>
        <w:gridCol w:w="859"/>
        <w:gridCol w:w="1315"/>
        <w:gridCol w:w="1011"/>
      </w:tblGrid>
      <w:tr w:rsidR="00D967BE" w:rsidRPr="000B0390" w14:paraId="526B6B87"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4A0E7B4C" w14:textId="77777777" w:rsidR="00D967BE" w:rsidRPr="000B0390" w:rsidRDefault="00D967BE" w:rsidP="00B07BB3">
            <w:pPr>
              <w:spacing w:after="0" w:line="240" w:lineRule="auto"/>
              <w:ind w:left="0" w:firstLine="22"/>
              <w:jc w:val="center"/>
              <w:rPr>
                <w:rFonts w:ascii="Tahoma" w:hAnsi="Tahoma" w:cs="Tahoma"/>
                <w:color w:val="auto"/>
              </w:rPr>
            </w:pPr>
            <w:r w:rsidRPr="000B0390">
              <w:rPr>
                <w:rFonts w:ascii="Tahoma" w:hAnsi="Tahoma" w:cs="Tahoma"/>
                <w:b/>
                <w:color w:val="auto"/>
              </w:rPr>
              <w:t>N°  PRIX</w:t>
            </w:r>
          </w:p>
        </w:tc>
        <w:tc>
          <w:tcPr>
            <w:tcW w:w="6309" w:type="dxa"/>
            <w:tcBorders>
              <w:top w:val="single" w:sz="4" w:space="0" w:color="000000"/>
              <w:left w:val="single" w:sz="4" w:space="0" w:color="000000"/>
              <w:bottom w:val="single" w:sz="4" w:space="0" w:color="000000"/>
              <w:right w:val="single" w:sz="4" w:space="0" w:color="000000"/>
            </w:tcBorders>
            <w:vAlign w:val="center"/>
          </w:tcPr>
          <w:p w14:paraId="289CE662"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DESIGNATION</w:t>
            </w:r>
          </w:p>
        </w:tc>
        <w:tc>
          <w:tcPr>
            <w:tcW w:w="859" w:type="dxa"/>
            <w:tcBorders>
              <w:top w:val="single" w:sz="4" w:space="0" w:color="000000"/>
              <w:left w:val="single" w:sz="4" w:space="0" w:color="000000"/>
              <w:bottom w:val="single" w:sz="4" w:space="0" w:color="000000"/>
              <w:right w:val="single" w:sz="4" w:space="0" w:color="000000"/>
            </w:tcBorders>
            <w:vAlign w:val="center"/>
          </w:tcPr>
          <w:p w14:paraId="263EF3ED" w14:textId="77777777" w:rsidR="00D967BE" w:rsidRPr="000B0390" w:rsidRDefault="00D967BE" w:rsidP="00B07BB3">
            <w:pPr>
              <w:spacing w:after="0" w:line="240" w:lineRule="auto"/>
              <w:ind w:left="60" w:firstLine="0"/>
              <w:rPr>
                <w:rFonts w:ascii="Tahoma" w:hAnsi="Tahoma" w:cs="Tahoma"/>
                <w:color w:val="auto"/>
              </w:rPr>
            </w:pPr>
            <w:r w:rsidRPr="000B0390">
              <w:rPr>
                <w:rFonts w:ascii="Tahoma" w:hAnsi="Tahoma" w:cs="Tahoma"/>
                <w:b/>
                <w:color w:val="auto"/>
              </w:rPr>
              <w:t xml:space="preserve">UNITE </w:t>
            </w:r>
          </w:p>
        </w:tc>
        <w:tc>
          <w:tcPr>
            <w:tcW w:w="1315" w:type="dxa"/>
            <w:tcBorders>
              <w:top w:val="single" w:sz="4" w:space="0" w:color="000000"/>
              <w:left w:val="single" w:sz="4" w:space="0" w:color="000000"/>
              <w:bottom w:val="single" w:sz="4" w:space="0" w:color="000000"/>
              <w:right w:val="single" w:sz="4" w:space="0" w:color="000000"/>
            </w:tcBorders>
          </w:tcPr>
          <w:p w14:paraId="58209906" w14:textId="77777777" w:rsidR="00D967BE" w:rsidRPr="000B0390" w:rsidRDefault="00D967BE" w:rsidP="00B07BB3">
            <w:pPr>
              <w:spacing w:after="36" w:line="240" w:lineRule="auto"/>
              <w:ind w:left="0" w:firstLine="0"/>
              <w:jc w:val="center"/>
              <w:rPr>
                <w:rFonts w:ascii="Tahoma" w:hAnsi="Tahoma" w:cs="Tahoma"/>
                <w:b/>
                <w:color w:val="auto"/>
              </w:rPr>
            </w:pPr>
            <w:r w:rsidRPr="000B0390">
              <w:rPr>
                <w:rFonts w:ascii="Tahoma" w:hAnsi="Tahoma" w:cs="Tahoma"/>
                <w:b/>
                <w:color w:val="auto"/>
              </w:rPr>
              <w:t>P. U</w:t>
            </w:r>
          </w:p>
          <w:p w14:paraId="759B516B" w14:textId="77777777" w:rsidR="00D967BE" w:rsidRPr="000B0390" w:rsidRDefault="00D967BE" w:rsidP="00B07BB3">
            <w:pPr>
              <w:spacing w:after="36" w:line="240" w:lineRule="auto"/>
              <w:ind w:left="0" w:firstLine="0"/>
              <w:jc w:val="center"/>
              <w:rPr>
                <w:rFonts w:ascii="Tahoma" w:hAnsi="Tahoma" w:cs="Tahoma"/>
                <w:color w:val="auto"/>
              </w:rPr>
            </w:pPr>
            <w:r w:rsidRPr="000B0390">
              <w:rPr>
                <w:rFonts w:ascii="Tahoma" w:hAnsi="Tahoma" w:cs="Tahoma"/>
                <w:b/>
                <w:color w:val="auto"/>
              </w:rPr>
              <w:t>En chiffres</w:t>
            </w:r>
          </w:p>
          <w:p w14:paraId="628F78B2" w14:textId="77777777" w:rsidR="00D967BE" w:rsidRPr="000B0390" w:rsidRDefault="00D967BE" w:rsidP="00B07BB3">
            <w:pPr>
              <w:spacing w:after="0" w:line="240" w:lineRule="auto"/>
              <w:ind w:left="17" w:firstLine="0"/>
              <w:jc w:val="center"/>
              <w:rPr>
                <w:rFonts w:ascii="Tahoma" w:hAnsi="Tahoma" w:cs="Tahoma"/>
                <w:color w:val="auto"/>
              </w:rPr>
            </w:pPr>
            <w:r w:rsidRPr="000B0390">
              <w:rPr>
                <w:rFonts w:ascii="Tahoma" w:hAnsi="Tahoma" w:cs="Tahoma"/>
                <w:b/>
                <w:color w:val="auto"/>
              </w:rPr>
              <w:t>(FCFA)</w:t>
            </w:r>
          </w:p>
        </w:tc>
        <w:tc>
          <w:tcPr>
            <w:tcW w:w="1011" w:type="dxa"/>
            <w:tcBorders>
              <w:top w:val="single" w:sz="4" w:space="0" w:color="000000"/>
              <w:left w:val="single" w:sz="4" w:space="0" w:color="000000"/>
              <w:bottom w:val="single" w:sz="4" w:space="0" w:color="000000"/>
              <w:right w:val="single" w:sz="4" w:space="0" w:color="000000"/>
            </w:tcBorders>
          </w:tcPr>
          <w:p w14:paraId="35162433" w14:textId="77777777" w:rsidR="00D967BE" w:rsidRPr="000B0390" w:rsidRDefault="00D967BE" w:rsidP="00D967BE">
            <w:pPr>
              <w:spacing w:after="36" w:line="240" w:lineRule="auto"/>
              <w:ind w:left="0" w:firstLine="0"/>
              <w:jc w:val="center"/>
              <w:rPr>
                <w:rFonts w:ascii="Tahoma" w:hAnsi="Tahoma" w:cs="Tahoma"/>
                <w:b/>
                <w:color w:val="auto"/>
              </w:rPr>
            </w:pPr>
            <w:r w:rsidRPr="000B0390">
              <w:rPr>
                <w:rFonts w:ascii="Tahoma" w:hAnsi="Tahoma" w:cs="Tahoma"/>
                <w:b/>
                <w:color w:val="auto"/>
              </w:rPr>
              <w:t>P. U</w:t>
            </w:r>
          </w:p>
          <w:p w14:paraId="2D7782B5" w14:textId="77777777" w:rsidR="00D967BE" w:rsidRPr="000B0390" w:rsidRDefault="00D967BE" w:rsidP="00D967BE">
            <w:pPr>
              <w:spacing w:after="36" w:line="240" w:lineRule="auto"/>
              <w:ind w:left="0" w:firstLine="0"/>
              <w:jc w:val="center"/>
              <w:rPr>
                <w:rFonts w:ascii="Tahoma" w:hAnsi="Tahoma" w:cs="Tahoma"/>
                <w:color w:val="auto"/>
              </w:rPr>
            </w:pPr>
            <w:r w:rsidRPr="000B0390">
              <w:rPr>
                <w:rFonts w:ascii="Tahoma" w:hAnsi="Tahoma" w:cs="Tahoma"/>
                <w:b/>
                <w:color w:val="auto"/>
              </w:rPr>
              <w:t>En lettres</w:t>
            </w:r>
          </w:p>
          <w:p w14:paraId="5CDE2CD9" w14:textId="77777777" w:rsidR="00D967BE" w:rsidRPr="000B0390" w:rsidRDefault="00D967BE" w:rsidP="00D967BE">
            <w:pPr>
              <w:spacing w:after="36" w:line="240" w:lineRule="auto"/>
              <w:ind w:left="0" w:firstLine="0"/>
              <w:jc w:val="center"/>
              <w:rPr>
                <w:rFonts w:ascii="Tahoma" w:hAnsi="Tahoma" w:cs="Tahoma"/>
                <w:b/>
                <w:color w:val="auto"/>
              </w:rPr>
            </w:pPr>
            <w:r w:rsidRPr="000B0390">
              <w:rPr>
                <w:rFonts w:ascii="Tahoma" w:hAnsi="Tahoma" w:cs="Tahoma"/>
                <w:b/>
                <w:color w:val="auto"/>
              </w:rPr>
              <w:t>(FCFA)</w:t>
            </w:r>
          </w:p>
        </w:tc>
      </w:tr>
      <w:tr w:rsidR="00D967BE" w:rsidRPr="000B0390" w14:paraId="512C3D34"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7E090D0E" w14:textId="77777777" w:rsidR="00D967BE" w:rsidRPr="000B0390" w:rsidRDefault="00D967BE" w:rsidP="00B07BB3">
            <w:pPr>
              <w:spacing w:after="0" w:line="240" w:lineRule="auto"/>
              <w:ind w:left="0" w:firstLine="22"/>
              <w:jc w:val="center"/>
              <w:rPr>
                <w:rFonts w:ascii="Tahoma" w:hAnsi="Tahoma" w:cs="Tahoma"/>
                <w:b/>
                <w:color w:val="auto"/>
              </w:rPr>
            </w:pPr>
          </w:p>
        </w:tc>
        <w:tc>
          <w:tcPr>
            <w:tcW w:w="6309" w:type="dxa"/>
            <w:tcBorders>
              <w:top w:val="single" w:sz="4" w:space="0" w:color="000000"/>
              <w:left w:val="single" w:sz="4" w:space="0" w:color="000000"/>
              <w:bottom w:val="single" w:sz="4" w:space="0" w:color="000000"/>
              <w:right w:val="single" w:sz="4" w:space="0" w:color="000000"/>
            </w:tcBorders>
            <w:vAlign w:val="center"/>
          </w:tcPr>
          <w:p w14:paraId="3C46CB52" w14:textId="77777777" w:rsidR="00D967BE" w:rsidRPr="000B0390" w:rsidRDefault="00D967BE" w:rsidP="00B07BB3">
            <w:pPr>
              <w:spacing w:after="0" w:line="240" w:lineRule="auto"/>
              <w:ind w:left="0" w:firstLine="0"/>
              <w:jc w:val="center"/>
              <w:rPr>
                <w:rFonts w:ascii="Tahoma" w:hAnsi="Tahoma" w:cs="Tahoma"/>
                <w:b/>
                <w:color w:val="auto"/>
              </w:rPr>
            </w:pPr>
            <w:r w:rsidRPr="000B0390">
              <w:rPr>
                <w:rFonts w:ascii="Tahoma" w:hAnsi="Tahoma" w:cs="Tahoma"/>
                <w:b/>
                <w:color w:val="auto"/>
              </w:rPr>
              <w:t>LOT 100 ETUDE ET INSTALLATION DE CHANTIER</w:t>
            </w:r>
          </w:p>
        </w:tc>
        <w:tc>
          <w:tcPr>
            <w:tcW w:w="859" w:type="dxa"/>
            <w:tcBorders>
              <w:top w:val="single" w:sz="4" w:space="0" w:color="000000"/>
              <w:left w:val="single" w:sz="4" w:space="0" w:color="000000"/>
              <w:bottom w:val="single" w:sz="4" w:space="0" w:color="000000"/>
              <w:right w:val="single" w:sz="4" w:space="0" w:color="000000"/>
            </w:tcBorders>
            <w:vAlign w:val="center"/>
          </w:tcPr>
          <w:p w14:paraId="02F2DEBC" w14:textId="77777777" w:rsidR="00D967BE" w:rsidRPr="000B0390" w:rsidRDefault="00D967BE" w:rsidP="00B07BB3">
            <w:pPr>
              <w:spacing w:after="0" w:line="240" w:lineRule="auto"/>
              <w:ind w:left="60" w:firstLine="0"/>
              <w:rPr>
                <w:rFonts w:ascii="Tahoma" w:hAnsi="Tahoma" w:cs="Tahoma"/>
                <w:b/>
                <w:color w:val="auto"/>
              </w:rPr>
            </w:pPr>
          </w:p>
        </w:tc>
        <w:tc>
          <w:tcPr>
            <w:tcW w:w="1315" w:type="dxa"/>
            <w:tcBorders>
              <w:top w:val="single" w:sz="4" w:space="0" w:color="000000"/>
              <w:left w:val="single" w:sz="4" w:space="0" w:color="000000"/>
              <w:bottom w:val="single" w:sz="4" w:space="0" w:color="000000"/>
              <w:right w:val="single" w:sz="4" w:space="0" w:color="000000"/>
            </w:tcBorders>
          </w:tcPr>
          <w:p w14:paraId="3A5792E3" w14:textId="77777777" w:rsidR="00D967BE" w:rsidRPr="000B0390" w:rsidRDefault="00D967BE" w:rsidP="00B07BB3">
            <w:pPr>
              <w:spacing w:after="36" w:line="240" w:lineRule="auto"/>
              <w:ind w:left="0" w:firstLine="0"/>
              <w:jc w:val="center"/>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4CAAD7F9" w14:textId="77777777" w:rsidR="00D967BE" w:rsidRPr="000B0390" w:rsidRDefault="00D967BE" w:rsidP="00B07BB3">
            <w:pPr>
              <w:spacing w:after="36" w:line="240" w:lineRule="auto"/>
              <w:ind w:left="0" w:firstLine="0"/>
              <w:jc w:val="center"/>
              <w:rPr>
                <w:rFonts w:ascii="Tahoma" w:hAnsi="Tahoma" w:cs="Tahoma"/>
                <w:b/>
                <w:color w:val="auto"/>
              </w:rPr>
            </w:pPr>
          </w:p>
        </w:tc>
      </w:tr>
      <w:tr w:rsidR="00D967BE" w:rsidRPr="000B0390" w14:paraId="11C2D00D"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2934D440"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101 </w:t>
            </w:r>
          </w:p>
        </w:tc>
        <w:tc>
          <w:tcPr>
            <w:tcW w:w="6309" w:type="dxa"/>
            <w:tcBorders>
              <w:top w:val="single" w:sz="4" w:space="0" w:color="000000"/>
              <w:left w:val="single" w:sz="4" w:space="0" w:color="000000"/>
              <w:bottom w:val="single" w:sz="4" w:space="0" w:color="000000"/>
              <w:right w:val="single" w:sz="4" w:space="0" w:color="000000"/>
            </w:tcBorders>
          </w:tcPr>
          <w:p w14:paraId="6ABF655A" w14:textId="77777777" w:rsidR="00D967BE" w:rsidRPr="000B0390" w:rsidRDefault="00D967BE" w:rsidP="00B07BB3">
            <w:pPr>
              <w:spacing w:after="33" w:line="240" w:lineRule="auto"/>
              <w:ind w:left="0" w:firstLine="0"/>
              <w:jc w:val="left"/>
              <w:rPr>
                <w:rFonts w:ascii="Tahoma" w:hAnsi="Tahoma" w:cs="Tahoma"/>
                <w:color w:val="auto"/>
              </w:rPr>
            </w:pPr>
            <w:r w:rsidRPr="000B0390">
              <w:rPr>
                <w:rFonts w:ascii="Tahoma" w:hAnsi="Tahoma" w:cs="Tahoma"/>
                <w:b/>
                <w:color w:val="auto"/>
              </w:rPr>
              <w:t xml:space="preserve">Installation de chantier </w:t>
            </w:r>
          </w:p>
          <w:p w14:paraId="4BA0202F" w14:textId="77777777" w:rsidR="00D967BE" w:rsidRPr="000B0390" w:rsidRDefault="00D967BE" w:rsidP="00EB58C0">
            <w:pPr>
              <w:rPr>
                <w:rFonts w:ascii="Tahoma" w:hAnsi="Tahoma" w:cs="Tahoma"/>
                <w:color w:val="auto"/>
              </w:rPr>
            </w:pPr>
            <w:r w:rsidRPr="000B0390">
              <w:rPr>
                <w:rFonts w:ascii="Tahoma" w:hAnsi="Tahoma" w:cs="Tahoma"/>
                <w:color w:val="auto"/>
              </w:rPr>
              <w:t>Ce prix rémunère au forfait, l’installation de chantier, les frais d’établissement d’un plan d’assurance qualité (PAQ), d’un plan de Gestion Environnemental et Social de l’Entreprise, l’établissement en fin de chantier d’un dossier de recollement de tous les ouvrages exécutés et toutes opérations préparatoires.</w:t>
            </w:r>
          </w:p>
          <w:p w14:paraId="58FF99E4" w14:textId="77777777" w:rsidR="00D967BE" w:rsidRPr="000B0390" w:rsidRDefault="00D967BE" w:rsidP="00EB58C0">
            <w:pPr>
              <w:rPr>
                <w:rFonts w:ascii="Tahoma" w:hAnsi="Tahoma" w:cs="Tahoma"/>
                <w:color w:val="auto"/>
              </w:rPr>
            </w:pPr>
            <w:r w:rsidRPr="000B0390">
              <w:rPr>
                <w:rFonts w:ascii="Tahoma" w:hAnsi="Tahoma" w:cs="Tahoma"/>
                <w:color w:val="auto"/>
              </w:rPr>
              <w:t>Les études d’exécution comprennent :</w:t>
            </w:r>
          </w:p>
          <w:p w14:paraId="60BFB277" w14:textId="77777777" w:rsidR="00D967BE" w:rsidRPr="000B0390" w:rsidRDefault="00D967BE" w:rsidP="00D769FE">
            <w:pPr>
              <w:pStyle w:val="Paragraphedeliste"/>
              <w:numPr>
                <w:ilvl w:val="0"/>
                <w:numId w:val="80"/>
              </w:numPr>
              <w:tabs>
                <w:tab w:val="num" w:pos="352"/>
              </w:tabs>
              <w:spacing w:after="0" w:line="240" w:lineRule="auto"/>
              <w:ind w:left="494" w:hanging="425"/>
              <w:jc w:val="left"/>
              <w:rPr>
                <w:rFonts w:ascii="Tahoma" w:hAnsi="Tahoma" w:cs="Tahoma"/>
                <w:color w:val="auto"/>
              </w:rPr>
            </w:pPr>
            <w:r w:rsidRPr="000B0390">
              <w:rPr>
                <w:rFonts w:ascii="Tahoma" w:hAnsi="Tahoma" w:cs="Tahoma"/>
                <w:color w:val="auto"/>
              </w:rPr>
              <w:t>Les plans et les notes de calcul ;</w:t>
            </w:r>
          </w:p>
          <w:p w14:paraId="352E7BFD" w14:textId="77777777" w:rsidR="00D967BE" w:rsidRPr="000B0390" w:rsidRDefault="00D967BE" w:rsidP="00D769FE">
            <w:pPr>
              <w:pStyle w:val="Paragraphedeliste"/>
              <w:numPr>
                <w:ilvl w:val="0"/>
                <w:numId w:val="80"/>
              </w:numPr>
              <w:tabs>
                <w:tab w:val="num" w:pos="352"/>
              </w:tabs>
              <w:spacing w:after="0" w:line="240" w:lineRule="auto"/>
              <w:ind w:left="494" w:hanging="425"/>
              <w:jc w:val="left"/>
              <w:rPr>
                <w:rFonts w:ascii="Tahoma" w:hAnsi="Tahoma" w:cs="Tahoma"/>
                <w:color w:val="auto"/>
              </w:rPr>
            </w:pPr>
            <w:r w:rsidRPr="000B0390">
              <w:rPr>
                <w:rFonts w:ascii="Tahoma" w:hAnsi="Tahoma" w:cs="Tahoma"/>
                <w:color w:val="auto"/>
              </w:rPr>
              <w:lastRenderedPageBreak/>
              <w:t>Les travaux préparatoires tels que les levés topographiques et essais géotechniques etc. ;</w:t>
            </w:r>
          </w:p>
          <w:p w14:paraId="53575CF2" w14:textId="77777777" w:rsidR="00D967BE" w:rsidRPr="000B0390" w:rsidRDefault="00D967BE" w:rsidP="00D769FE">
            <w:pPr>
              <w:pStyle w:val="Paragraphedeliste"/>
              <w:numPr>
                <w:ilvl w:val="0"/>
                <w:numId w:val="80"/>
              </w:numPr>
              <w:tabs>
                <w:tab w:val="num" w:pos="352"/>
              </w:tabs>
              <w:spacing w:after="0" w:line="240" w:lineRule="auto"/>
              <w:ind w:left="494" w:hanging="425"/>
              <w:jc w:val="left"/>
              <w:rPr>
                <w:rFonts w:ascii="Tahoma" w:hAnsi="Tahoma" w:cs="Tahoma"/>
                <w:color w:val="auto"/>
              </w:rPr>
            </w:pPr>
            <w:r w:rsidRPr="000B0390">
              <w:rPr>
                <w:rFonts w:ascii="Tahoma" w:hAnsi="Tahoma" w:cs="Tahoma"/>
                <w:color w:val="auto"/>
              </w:rPr>
              <w:t> L’établissement d’un plan d’assurance qualité ;</w:t>
            </w:r>
          </w:p>
          <w:p w14:paraId="5995870E"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 xml:space="preserve">Le Forfait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586B0771" w14:textId="77777777" w:rsidR="00D967BE" w:rsidRPr="000B0390" w:rsidRDefault="00D967BE" w:rsidP="00B07BB3">
            <w:pPr>
              <w:spacing w:after="29" w:line="240" w:lineRule="auto"/>
              <w:ind w:left="0" w:firstLine="0"/>
              <w:jc w:val="center"/>
              <w:rPr>
                <w:rFonts w:ascii="Tahoma" w:hAnsi="Tahoma" w:cs="Tahoma"/>
                <w:color w:val="auto"/>
              </w:rPr>
            </w:pPr>
            <w:r w:rsidRPr="000B0390">
              <w:rPr>
                <w:rFonts w:ascii="Tahoma" w:hAnsi="Tahoma" w:cs="Tahoma"/>
                <w:color w:val="auto"/>
              </w:rPr>
              <w:lastRenderedPageBreak/>
              <w:t xml:space="preserve"> </w:t>
            </w:r>
          </w:p>
          <w:p w14:paraId="1D094E59"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FF</w:t>
            </w:r>
          </w:p>
        </w:tc>
        <w:tc>
          <w:tcPr>
            <w:tcW w:w="1315" w:type="dxa"/>
            <w:tcBorders>
              <w:top w:val="single" w:sz="4" w:space="0" w:color="000000"/>
              <w:left w:val="single" w:sz="4" w:space="0" w:color="000000"/>
              <w:bottom w:val="single" w:sz="4" w:space="0" w:color="000000"/>
              <w:right w:val="single" w:sz="4" w:space="0" w:color="000000"/>
            </w:tcBorders>
            <w:vAlign w:val="bottom"/>
          </w:tcPr>
          <w:p w14:paraId="090F6D13"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2FD822FB"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2673A2F3"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79B44688" w14:textId="77777777" w:rsidR="00D967BE" w:rsidRPr="000B0390" w:rsidRDefault="00D967BE" w:rsidP="00B07BB3">
            <w:pPr>
              <w:spacing w:after="0" w:line="240" w:lineRule="auto"/>
              <w:ind w:left="0" w:firstLine="0"/>
              <w:jc w:val="center"/>
              <w:rPr>
                <w:rFonts w:ascii="Tahoma" w:hAnsi="Tahoma" w:cs="Tahoma"/>
                <w:b/>
                <w:color w:val="auto"/>
              </w:rPr>
            </w:pPr>
            <w:r w:rsidRPr="000B0390">
              <w:rPr>
                <w:rFonts w:ascii="Tahoma" w:hAnsi="Tahoma" w:cs="Tahoma"/>
                <w:b/>
                <w:color w:val="auto"/>
              </w:rPr>
              <w:t>102</w:t>
            </w:r>
          </w:p>
        </w:tc>
        <w:tc>
          <w:tcPr>
            <w:tcW w:w="6309" w:type="dxa"/>
            <w:tcBorders>
              <w:top w:val="single" w:sz="4" w:space="0" w:color="000000"/>
              <w:left w:val="single" w:sz="4" w:space="0" w:color="000000"/>
              <w:bottom w:val="single" w:sz="4" w:space="0" w:color="000000"/>
              <w:right w:val="single" w:sz="4" w:space="0" w:color="000000"/>
            </w:tcBorders>
          </w:tcPr>
          <w:p w14:paraId="1402B802" w14:textId="77777777" w:rsidR="00D967BE" w:rsidRPr="000B0390" w:rsidRDefault="00D967BE" w:rsidP="00B07BB3">
            <w:pPr>
              <w:spacing w:after="35" w:line="240" w:lineRule="auto"/>
              <w:ind w:left="0" w:right="-8" w:firstLine="0"/>
              <w:rPr>
                <w:rFonts w:ascii="Tahoma" w:hAnsi="Tahoma" w:cs="Tahoma"/>
                <w:b/>
                <w:color w:val="auto"/>
              </w:rPr>
            </w:pPr>
            <w:r w:rsidRPr="000B0390">
              <w:rPr>
                <w:rFonts w:ascii="Tahoma" w:hAnsi="Tahoma" w:cs="Tahoma"/>
                <w:b/>
                <w:color w:val="auto"/>
              </w:rPr>
              <w:t xml:space="preserve">Etudes géophysique ou hydrogéologique </w:t>
            </w:r>
          </w:p>
          <w:p w14:paraId="4759EE15" w14:textId="77777777" w:rsidR="00D967BE" w:rsidRPr="000B0390" w:rsidRDefault="00D967BE" w:rsidP="00B07BB3">
            <w:pPr>
              <w:spacing w:after="35" w:line="240" w:lineRule="auto"/>
              <w:ind w:left="0" w:right="3075" w:firstLine="0"/>
              <w:rPr>
                <w:rFonts w:ascii="Tahoma" w:hAnsi="Tahoma" w:cs="Tahoma"/>
                <w:color w:val="auto"/>
              </w:rPr>
            </w:pPr>
            <w:r w:rsidRPr="000B0390">
              <w:rPr>
                <w:rFonts w:ascii="Tahoma" w:hAnsi="Tahoma" w:cs="Tahoma"/>
                <w:color w:val="auto"/>
              </w:rPr>
              <w:t xml:space="preserve">Le prix comprend :  </w:t>
            </w:r>
          </w:p>
          <w:p w14:paraId="600F6ECC" w14:textId="77777777" w:rsidR="00D967BE" w:rsidRPr="000B0390" w:rsidRDefault="00D967BE" w:rsidP="00D769FE">
            <w:pPr>
              <w:numPr>
                <w:ilvl w:val="0"/>
                <w:numId w:val="42"/>
              </w:numPr>
              <w:spacing w:after="34" w:line="240" w:lineRule="auto"/>
              <w:ind w:firstLine="0"/>
              <w:jc w:val="left"/>
              <w:rPr>
                <w:rFonts w:ascii="Tahoma" w:hAnsi="Tahoma" w:cs="Tahoma"/>
                <w:color w:val="auto"/>
              </w:rPr>
            </w:pPr>
            <w:r w:rsidRPr="000B0390">
              <w:rPr>
                <w:rFonts w:ascii="Tahoma" w:hAnsi="Tahoma" w:cs="Tahoma"/>
                <w:color w:val="auto"/>
              </w:rPr>
              <w:t xml:space="preserve">La mise à disposition des matériels et outils appropriés </w:t>
            </w:r>
          </w:p>
          <w:p w14:paraId="4B1A79C6" w14:textId="77777777" w:rsidR="00D967BE" w:rsidRPr="000B0390" w:rsidRDefault="00D967BE" w:rsidP="00D769FE">
            <w:pPr>
              <w:numPr>
                <w:ilvl w:val="0"/>
                <w:numId w:val="42"/>
              </w:numPr>
              <w:spacing w:after="33" w:line="240" w:lineRule="auto"/>
              <w:ind w:firstLine="0"/>
              <w:jc w:val="left"/>
              <w:rPr>
                <w:rFonts w:ascii="Tahoma" w:hAnsi="Tahoma" w:cs="Tahoma"/>
                <w:color w:val="auto"/>
              </w:rPr>
            </w:pPr>
            <w:r w:rsidRPr="000B0390">
              <w:rPr>
                <w:rFonts w:ascii="Tahoma" w:hAnsi="Tahoma" w:cs="Tahoma"/>
                <w:color w:val="auto"/>
              </w:rPr>
              <w:t xml:space="preserve">Les études de terrain (hydrographie, points d’eau existants, caractéristiques morpho - structurales, etc.…) - Les recherches documentaires </w:t>
            </w:r>
          </w:p>
          <w:p w14:paraId="51BE8FD3" w14:textId="77777777" w:rsidR="00D967BE" w:rsidRPr="000B0390" w:rsidRDefault="00D967BE" w:rsidP="00D769FE">
            <w:pPr>
              <w:numPr>
                <w:ilvl w:val="0"/>
                <w:numId w:val="42"/>
              </w:numPr>
              <w:spacing w:after="34" w:line="240" w:lineRule="auto"/>
              <w:ind w:firstLine="0"/>
              <w:jc w:val="left"/>
              <w:rPr>
                <w:rFonts w:ascii="Tahoma" w:hAnsi="Tahoma" w:cs="Tahoma"/>
                <w:color w:val="auto"/>
              </w:rPr>
            </w:pPr>
            <w:r w:rsidRPr="000B0390">
              <w:rPr>
                <w:rFonts w:ascii="Tahoma" w:hAnsi="Tahoma" w:cs="Tahoma"/>
                <w:color w:val="auto"/>
              </w:rPr>
              <w:t xml:space="preserve">Les photo-interprétations </w:t>
            </w:r>
          </w:p>
          <w:p w14:paraId="16A064E7" w14:textId="77777777" w:rsidR="00D967BE" w:rsidRPr="000B0390" w:rsidRDefault="00D967BE" w:rsidP="00D769FE">
            <w:pPr>
              <w:numPr>
                <w:ilvl w:val="0"/>
                <w:numId w:val="42"/>
              </w:numPr>
              <w:spacing w:after="34" w:line="240" w:lineRule="auto"/>
              <w:ind w:firstLine="0"/>
              <w:jc w:val="left"/>
              <w:rPr>
                <w:rFonts w:ascii="Tahoma" w:hAnsi="Tahoma" w:cs="Tahoma"/>
                <w:color w:val="auto"/>
              </w:rPr>
            </w:pPr>
            <w:r w:rsidRPr="000B0390">
              <w:rPr>
                <w:rFonts w:ascii="Tahoma" w:hAnsi="Tahoma" w:cs="Tahoma"/>
                <w:color w:val="auto"/>
              </w:rPr>
              <w:t xml:space="preserve">Les sondages électriques le cas échéant </w:t>
            </w:r>
          </w:p>
          <w:p w14:paraId="224B9DD4" w14:textId="77777777" w:rsidR="00D967BE" w:rsidRPr="000B0390" w:rsidRDefault="00D967BE" w:rsidP="00D769FE">
            <w:pPr>
              <w:numPr>
                <w:ilvl w:val="0"/>
                <w:numId w:val="42"/>
              </w:numPr>
              <w:spacing w:after="34" w:line="240" w:lineRule="auto"/>
              <w:ind w:firstLine="0"/>
              <w:jc w:val="left"/>
              <w:rPr>
                <w:rFonts w:ascii="Tahoma" w:hAnsi="Tahoma" w:cs="Tahoma"/>
                <w:color w:val="auto"/>
              </w:rPr>
            </w:pPr>
            <w:r w:rsidRPr="000B0390">
              <w:rPr>
                <w:rFonts w:ascii="Tahoma" w:hAnsi="Tahoma" w:cs="Tahoma"/>
                <w:color w:val="auto"/>
              </w:rPr>
              <w:t xml:space="preserve">Le report graphique des résultats </w:t>
            </w:r>
          </w:p>
          <w:p w14:paraId="49F2926D" w14:textId="77777777" w:rsidR="00D967BE" w:rsidRPr="000B0390" w:rsidRDefault="00D967BE" w:rsidP="00D769FE">
            <w:pPr>
              <w:numPr>
                <w:ilvl w:val="0"/>
                <w:numId w:val="42"/>
              </w:numPr>
              <w:spacing w:after="34" w:line="240" w:lineRule="auto"/>
              <w:ind w:firstLine="0"/>
              <w:jc w:val="left"/>
              <w:rPr>
                <w:rFonts w:ascii="Tahoma" w:hAnsi="Tahoma" w:cs="Tahoma"/>
                <w:color w:val="auto"/>
              </w:rPr>
            </w:pPr>
            <w:r w:rsidRPr="000B0390">
              <w:rPr>
                <w:rFonts w:ascii="Tahoma" w:hAnsi="Tahoma" w:cs="Tahoma"/>
                <w:color w:val="auto"/>
              </w:rPr>
              <w:t xml:space="preserve">Les interprétations des résultats </w:t>
            </w:r>
          </w:p>
          <w:p w14:paraId="79E83337" w14:textId="77777777" w:rsidR="00D967BE" w:rsidRPr="000B0390" w:rsidRDefault="00D967BE" w:rsidP="00D769FE">
            <w:pPr>
              <w:numPr>
                <w:ilvl w:val="0"/>
                <w:numId w:val="42"/>
              </w:numPr>
              <w:spacing w:after="32" w:line="240" w:lineRule="auto"/>
              <w:ind w:firstLine="0"/>
              <w:jc w:val="left"/>
              <w:rPr>
                <w:rFonts w:ascii="Tahoma" w:hAnsi="Tahoma" w:cs="Tahoma"/>
                <w:color w:val="auto"/>
              </w:rPr>
            </w:pPr>
            <w:r w:rsidRPr="000B0390">
              <w:rPr>
                <w:rFonts w:ascii="Tahoma" w:hAnsi="Tahoma" w:cs="Tahoma"/>
                <w:color w:val="auto"/>
              </w:rPr>
              <w:t xml:space="preserve">L’implantation de l’ouvrage </w:t>
            </w:r>
          </w:p>
          <w:p w14:paraId="5C01BA18" w14:textId="77777777" w:rsidR="00D967BE" w:rsidRPr="000B0390" w:rsidRDefault="00D967BE" w:rsidP="00D769FE">
            <w:pPr>
              <w:numPr>
                <w:ilvl w:val="0"/>
                <w:numId w:val="42"/>
              </w:numPr>
              <w:spacing w:after="34" w:line="240" w:lineRule="auto"/>
              <w:ind w:firstLine="0"/>
              <w:jc w:val="left"/>
              <w:rPr>
                <w:rFonts w:ascii="Tahoma" w:hAnsi="Tahoma" w:cs="Tahoma"/>
                <w:color w:val="auto"/>
              </w:rPr>
            </w:pPr>
            <w:r w:rsidRPr="000B0390">
              <w:rPr>
                <w:rFonts w:ascii="Tahoma" w:hAnsi="Tahoma" w:cs="Tahoma"/>
                <w:color w:val="auto"/>
              </w:rPr>
              <w:t xml:space="preserve">Le rapportage des prospections  </w:t>
            </w:r>
          </w:p>
          <w:p w14:paraId="494D00F6" w14:textId="77777777" w:rsidR="00D967BE" w:rsidRPr="000B0390" w:rsidRDefault="00D967BE" w:rsidP="00D769FE">
            <w:pPr>
              <w:numPr>
                <w:ilvl w:val="0"/>
                <w:numId w:val="42"/>
              </w:numPr>
              <w:spacing w:after="35" w:line="240" w:lineRule="auto"/>
              <w:ind w:firstLine="0"/>
              <w:jc w:val="left"/>
              <w:rPr>
                <w:rFonts w:ascii="Tahoma" w:hAnsi="Tahoma" w:cs="Tahoma"/>
                <w:color w:val="auto"/>
              </w:rPr>
            </w:pPr>
            <w:r w:rsidRPr="000B0390">
              <w:rPr>
                <w:rFonts w:ascii="Tahoma" w:hAnsi="Tahoma" w:cs="Tahoma"/>
                <w:color w:val="auto"/>
              </w:rPr>
              <w:t xml:space="preserve">La matérialisation de trois points favorables pour un forage productif, avec des bornes accompagnées de coordonnées GPS </w:t>
            </w:r>
          </w:p>
          <w:p w14:paraId="2A2AB9D5" w14:textId="77777777" w:rsidR="00D967BE" w:rsidRPr="000B0390" w:rsidRDefault="00D967BE" w:rsidP="00D769FE">
            <w:pPr>
              <w:numPr>
                <w:ilvl w:val="0"/>
                <w:numId w:val="42"/>
              </w:numPr>
              <w:spacing w:line="240" w:lineRule="auto"/>
              <w:ind w:firstLine="0"/>
              <w:jc w:val="left"/>
              <w:rPr>
                <w:rFonts w:ascii="Tahoma" w:hAnsi="Tahoma" w:cs="Tahoma"/>
                <w:color w:val="auto"/>
              </w:rPr>
            </w:pPr>
            <w:r w:rsidRPr="000B0390">
              <w:rPr>
                <w:rFonts w:ascii="Tahoma" w:hAnsi="Tahoma" w:cs="Tahoma"/>
                <w:color w:val="auto"/>
              </w:rPr>
              <w:t xml:space="preserve">Et toutes sujétions </w:t>
            </w:r>
          </w:p>
          <w:p w14:paraId="4427D966"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 xml:space="preserve">Le Forfait :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47CC00A9"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 xml:space="preserve">FF </w:t>
            </w:r>
          </w:p>
        </w:tc>
        <w:tc>
          <w:tcPr>
            <w:tcW w:w="1315" w:type="dxa"/>
            <w:tcBorders>
              <w:top w:val="single" w:sz="4" w:space="0" w:color="000000"/>
              <w:left w:val="single" w:sz="4" w:space="0" w:color="000000"/>
              <w:bottom w:val="single" w:sz="4" w:space="0" w:color="000000"/>
              <w:right w:val="single" w:sz="4" w:space="0" w:color="000000"/>
            </w:tcBorders>
            <w:vAlign w:val="bottom"/>
          </w:tcPr>
          <w:p w14:paraId="78422EBB"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1E07A5E2"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411E2B4C"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D3F0192" w14:textId="77777777" w:rsidR="00D967BE" w:rsidRPr="000B0390" w:rsidRDefault="00D967BE" w:rsidP="00B07BB3">
            <w:pPr>
              <w:spacing w:after="0" w:line="240" w:lineRule="auto"/>
              <w:ind w:left="0" w:firstLine="0"/>
              <w:jc w:val="center"/>
              <w:rPr>
                <w:rFonts w:ascii="Tahoma" w:hAnsi="Tahoma" w:cs="Tahoma"/>
                <w:b/>
                <w:color w:val="auto"/>
              </w:rPr>
            </w:pPr>
          </w:p>
        </w:tc>
        <w:tc>
          <w:tcPr>
            <w:tcW w:w="6309" w:type="dxa"/>
            <w:tcBorders>
              <w:top w:val="single" w:sz="4" w:space="0" w:color="000000"/>
              <w:left w:val="single" w:sz="4" w:space="0" w:color="000000"/>
              <w:bottom w:val="single" w:sz="4" w:space="0" w:color="000000"/>
              <w:right w:val="single" w:sz="4" w:space="0" w:color="000000"/>
            </w:tcBorders>
          </w:tcPr>
          <w:p w14:paraId="352C07D8" w14:textId="77777777" w:rsidR="00D967BE" w:rsidRPr="000B0390" w:rsidRDefault="00D967BE" w:rsidP="00B07BB3">
            <w:pPr>
              <w:spacing w:after="35" w:line="240" w:lineRule="auto"/>
              <w:ind w:left="0" w:right="-8" w:firstLine="0"/>
              <w:rPr>
                <w:rFonts w:ascii="Tahoma" w:hAnsi="Tahoma" w:cs="Tahoma"/>
                <w:b/>
                <w:color w:val="auto"/>
              </w:rPr>
            </w:pPr>
            <w:r w:rsidRPr="000B0390">
              <w:rPr>
                <w:rFonts w:ascii="Tahoma" w:hAnsi="Tahoma" w:cs="Tahoma"/>
                <w:b/>
                <w:color w:val="auto"/>
              </w:rPr>
              <w:t>LOT 200 CONSTRUCTION DE FORAGE</w:t>
            </w:r>
          </w:p>
        </w:tc>
        <w:tc>
          <w:tcPr>
            <w:tcW w:w="859" w:type="dxa"/>
            <w:tcBorders>
              <w:top w:val="single" w:sz="4" w:space="0" w:color="000000"/>
              <w:left w:val="single" w:sz="4" w:space="0" w:color="000000"/>
              <w:bottom w:val="single" w:sz="4" w:space="0" w:color="000000"/>
              <w:right w:val="single" w:sz="4" w:space="0" w:color="000000"/>
            </w:tcBorders>
            <w:vAlign w:val="center"/>
          </w:tcPr>
          <w:p w14:paraId="7535C015" w14:textId="77777777" w:rsidR="00D967BE" w:rsidRPr="000B0390" w:rsidRDefault="00D967BE" w:rsidP="00B07BB3">
            <w:pPr>
              <w:spacing w:after="0" w:line="240" w:lineRule="auto"/>
              <w:ind w:left="0" w:firstLine="0"/>
              <w:jc w:val="center"/>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2A16E4EF"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4B596FAD"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52661355"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D6FC838"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201 </w:t>
            </w:r>
          </w:p>
        </w:tc>
        <w:tc>
          <w:tcPr>
            <w:tcW w:w="6309" w:type="dxa"/>
            <w:tcBorders>
              <w:top w:val="single" w:sz="4" w:space="0" w:color="000000"/>
              <w:left w:val="single" w:sz="4" w:space="0" w:color="000000"/>
              <w:bottom w:val="single" w:sz="4" w:space="0" w:color="000000"/>
              <w:right w:val="single" w:sz="4" w:space="0" w:color="000000"/>
            </w:tcBorders>
          </w:tcPr>
          <w:p w14:paraId="0460DC5F" w14:textId="77777777" w:rsidR="00D967BE" w:rsidRPr="000B0390" w:rsidRDefault="00D967BE" w:rsidP="00B07BB3">
            <w:pPr>
              <w:spacing w:after="30" w:line="240" w:lineRule="auto"/>
              <w:ind w:left="0" w:firstLine="0"/>
              <w:jc w:val="left"/>
              <w:rPr>
                <w:rFonts w:ascii="Tahoma" w:hAnsi="Tahoma" w:cs="Tahoma"/>
                <w:color w:val="auto"/>
              </w:rPr>
            </w:pPr>
            <w:r w:rsidRPr="000B0390">
              <w:rPr>
                <w:rFonts w:ascii="Tahoma" w:hAnsi="Tahoma" w:cs="Tahoma"/>
                <w:b/>
                <w:color w:val="auto"/>
              </w:rPr>
              <w:t xml:space="preserve">Foration au rotary de 250/165mm, diamètre 9’’7/8 ou 12’’ 1/4 </w:t>
            </w:r>
          </w:p>
          <w:p w14:paraId="12F2DBB1" w14:textId="77777777" w:rsidR="00D967BE" w:rsidRPr="000B0390" w:rsidRDefault="00D967BE" w:rsidP="00B07BB3">
            <w:pPr>
              <w:spacing w:line="240" w:lineRule="auto"/>
              <w:ind w:left="0" w:right="9" w:firstLine="0"/>
              <w:rPr>
                <w:rFonts w:ascii="Tahoma" w:hAnsi="Tahoma" w:cs="Tahoma"/>
                <w:color w:val="auto"/>
              </w:rPr>
            </w:pPr>
            <w:r w:rsidRPr="000B0390">
              <w:rPr>
                <w:rFonts w:ascii="Tahoma" w:hAnsi="Tahoma" w:cs="Tahoma"/>
                <w:color w:val="auto"/>
              </w:rPr>
              <w:t xml:space="preserve">Ce prix rémunère le fonçage en terrain tendre au moyen de matériels et outils appropriés mis à disposition, y compris les reconnaissances, les fluides de circulation, le carottage et toutes sujétions, pour des diamètres de 9’’ 7/8 ou 12’’ 1/4 et des profondeurs jusqu’à 40 mètres </w:t>
            </w:r>
          </w:p>
          <w:p w14:paraId="09E2CB1A"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 xml:space="preserve">Le mètre linéaire : …………………………………………francs CFA </w:t>
            </w:r>
            <w:r w:rsidRPr="000B0390">
              <w:rPr>
                <w:rFonts w:ascii="Tahoma" w:hAnsi="Tahoma" w:cs="Tahoma"/>
                <w:color w:val="auto"/>
              </w:rP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5C9667F4"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Ml</w:t>
            </w:r>
          </w:p>
          <w:p w14:paraId="111EEEBC" w14:textId="77777777" w:rsidR="00D967BE" w:rsidRPr="000B0390" w:rsidRDefault="00D967BE" w:rsidP="00B07BB3">
            <w:pPr>
              <w:spacing w:after="0" w:line="240" w:lineRule="auto"/>
              <w:ind w:left="0" w:firstLine="0"/>
              <w:jc w:val="center"/>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6AB955C5"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631C5E9A"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13E419CA"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1009878"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202 </w:t>
            </w:r>
          </w:p>
        </w:tc>
        <w:tc>
          <w:tcPr>
            <w:tcW w:w="6309" w:type="dxa"/>
            <w:tcBorders>
              <w:top w:val="single" w:sz="4" w:space="0" w:color="000000"/>
              <w:left w:val="single" w:sz="4" w:space="0" w:color="000000"/>
              <w:bottom w:val="single" w:sz="4" w:space="0" w:color="000000"/>
              <w:right w:val="single" w:sz="4" w:space="0" w:color="000000"/>
            </w:tcBorders>
          </w:tcPr>
          <w:p w14:paraId="7EE5FF58" w14:textId="77777777" w:rsidR="00D967BE" w:rsidRPr="000B0390" w:rsidRDefault="00D967BE" w:rsidP="00B07BB3">
            <w:pPr>
              <w:spacing w:after="30" w:line="240" w:lineRule="auto"/>
              <w:ind w:left="0" w:firstLine="0"/>
              <w:jc w:val="left"/>
              <w:rPr>
                <w:rFonts w:ascii="Tahoma" w:hAnsi="Tahoma" w:cs="Tahoma"/>
                <w:color w:val="auto"/>
              </w:rPr>
            </w:pPr>
            <w:r w:rsidRPr="000B0390">
              <w:rPr>
                <w:rFonts w:ascii="Tahoma" w:hAnsi="Tahoma" w:cs="Tahoma"/>
                <w:b/>
                <w:color w:val="auto"/>
              </w:rPr>
              <w:t>Mise en place d’un tubage de protection provisoire et retrait après forage</w:t>
            </w:r>
          </w:p>
          <w:p w14:paraId="5881C54F" w14:textId="77777777" w:rsidR="00D967BE" w:rsidRPr="000B0390" w:rsidRDefault="00D967BE" w:rsidP="00B07BB3">
            <w:pPr>
              <w:spacing w:line="240" w:lineRule="auto"/>
              <w:ind w:left="0" w:right="8" w:firstLine="0"/>
              <w:rPr>
                <w:rFonts w:ascii="Tahoma" w:hAnsi="Tahoma" w:cs="Tahoma"/>
                <w:color w:val="auto"/>
              </w:rPr>
            </w:pPr>
            <w:r w:rsidRPr="000B0390">
              <w:rPr>
                <w:rFonts w:ascii="Tahoma" w:hAnsi="Tahoma" w:cs="Tahoma"/>
                <w:color w:val="auto"/>
              </w:rPr>
              <w:t xml:space="preserve">Ce prix rémunère la mise à disposition des matériels et outils appropriés, les descentes, les positionnements, et les remontées des tubes provisoires, y compris toutes sujétions </w:t>
            </w:r>
          </w:p>
          <w:p w14:paraId="057B48BC"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 xml:space="preserve">Le mètre linéaire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65A21063"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 xml:space="preserve">ml </w:t>
            </w:r>
          </w:p>
        </w:tc>
        <w:tc>
          <w:tcPr>
            <w:tcW w:w="1315" w:type="dxa"/>
            <w:tcBorders>
              <w:top w:val="single" w:sz="4" w:space="0" w:color="000000"/>
              <w:left w:val="single" w:sz="4" w:space="0" w:color="000000"/>
              <w:bottom w:val="single" w:sz="4" w:space="0" w:color="000000"/>
              <w:right w:val="single" w:sz="4" w:space="0" w:color="000000"/>
            </w:tcBorders>
            <w:vAlign w:val="bottom"/>
          </w:tcPr>
          <w:p w14:paraId="155B99BB"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762566C2"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64413960"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0BE10DB"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203 </w:t>
            </w:r>
          </w:p>
        </w:tc>
        <w:tc>
          <w:tcPr>
            <w:tcW w:w="6309" w:type="dxa"/>
            <w:tcBorders>
              <w:top w:val="single" w:sz="4" w:space="0" w:color="000000"/>
              <w:left w:val="single" w:sz="4" w:space="0" w:color="000000"/>
              <w:bottom w:val="single" w:sz="4" w:space="0" w:color="000000"/>
              <w:right w:val="single" w:sz="4" w:space="0" w:color="000000"/>
            </w:tcBorders>
          </w:tcPr>
          <w:p w14:paraId="06997D6D" w14:textId="77777777" w:rsidR="00D967BE" w:rsidRPr="000B0390" w:rsidRDefault="00D967BE" w:rsidP="00B07BB3">
            <w:pPr>
              <w:spacing w:after="33" w:line="240" w:lineRule="auto"/>
              <w:ind w:left="0" w:firstLine="0"/>
              <w:jc w:val="left"/>
              <w:rPr>
                <w:rFonts w:ascii="Tahoma" w:hAnsi="Tahoma" w:cs="Tahoma"/>
                <w:color w:val="auto"/>
              </w:rPr>
            </w:pPr>
            <w:r w:rsidRPr="000B0390">
              <w:rPr>
                <w:rFonts w:ascii="Tahoma" w:hAnsi="Tahoma" w:cs="Tahoma"/>
                <w:b/>
                <w:color w:val="auto"/>
              </w:rPr>
              <w:t xml:space="preserve">Foration du socle au marteau fond de trou, diamètre 6’’ ½ en terrain dur </w:t>
            </w:r>
          </w:p>
          <w:p w14:paraId="496D663C" w14:textId="77777777" w:rsidR="00D967BE" w:rsidRPr="000B0390" w:rsidRDefault="00D967BE" w:rsidP="00B07BB3">
            <w:pPr>
              <w:spacing w:after="45" w:line="240" w:lineRule="auto"/>
              <w:ind w:left="0" w:right="10" w:firstLine="0"/>
              <w:rPr>
                <w:rFonts w:ascii="Tahoma" w:hAnsi="Tahoma" w:cs="Tahoma"/>
                <w:color w:val="auto"/>
              </w:rPr>
            </w:pPr>
            <w:r w:rsidRPr="000B0390">
              <w:rPr>
                <w:rFonts w:ascii="Tahoma" w:hAnsi="Tahoma" w:cs="Tahoma"/>
                <w:color w:val="auto"/>
              </w:rPr>
              <w:t xml:space="preserve">Ce prix rémunère le fonçage en terrain dur au moyen de matériels et outils appropriés mis à disposition, y compris les reconnaissances, les fluides de circulation, le carottage et toutes sujétions, pour des diamètres de 6’’ 1/2 </w:t>
            </w:r>
          </w:p>
          <w:p w14:paraId="04F7E903"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 xml:space="preserve">Le mètre linéaire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35B2CA11"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 xml:space="preserve">ml </w:t>
            </w:r>
          </w:p>
        </w:tc>
        <w:tc>
          <w:tcPr>
            <w:tcW w:w="1315" w:type="dxa"/>
            <w:tcBorders>
              <w:top w:val="single" w:sz="4" w:space="0" w:color="000000"/>
              <w:left w:val="single" w:sz="4" w:space="0" w:color="000000"/>
              <w:bottom w:val="single" w:sz="4" w:space="0" w:color="000000"/>
              <w:right w:val="single" w:sz="4" w:space="0" w:color="000000"/>
            </w:tcBorders>
            <w:vAlign w:val="bottom"/>
          </w:tcPr>
          <w:p w14:paraId="26FECDF0"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182F28E9"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1FC56CDC"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54303B3"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204 </w:t>
            </w:r>
          </w:p>
        </w:tc>
        <w:tc>
          <w:tcPr>
            <w:tcW w:w="6309" w:type="dxa"/>
            <w:tcBorders>
              <w:top w:val="single" w:sz="4" w:space="0" w:color="000000"/>
              <w:left w:val="single" w:sz="4" w:space="0" w:color="000000"/>
              <w:bottom w:val="single" w:sz="4" w:space="0" w:color="000000"/>
              <w:right w:val="single" w:sz="4" w:space="0" w:color="000000"/>
            </w:tcBorders>
          </w:tcPr>
          <w:p w14:paraId="66F1AC1D" w14:textId="77777777" w:rsidR="00D967BE" w:rsidRPr="000B0390" w:rsidRDefault="00D967BE" w:rsidP="00B07BB3">
            <w:pPr>
              <w:spacing w:after="42" w:line="240" w:lineRule="auto"/>
              <w:ind w:left="0" w:firstLine="0"/>
              <w:rPr>
                <w:rFonts w:ascii="Tahoma" w:hAnsi="Tahoma" w:cs="Tahoma"/>
                <w:color w:val="auto"/>
              </w:rPr>
            </w:pPr>
            <w:r w:rsidRPr="000B0390">
              <w:rPr>
                <w:rFonts w:ascii="Tahoma" w:hAnsi="Tahoma" w:cs="Tahoma"/>
                <w:b/>
                <w:color w:val="auto"/>
              </w:rPr>
              <w:t xml:space="preserve">Equipement forage en PVC plein et crépines de diamètre 125/112mm </w:t>
            </w:r>
          </w:p>
          <w:p w14:paraId="6064B651" w14:textId="77777777" w:rsidR="00D967BE" w:rsidRPr="000B0390" w:rsidRDefault="00D967BE" w:rsidP="00B07BB3">
            <w:pPr>
              <w:spacing w:after="35" w:line="240" w:lineRule="auto"/>
              <w:ind w:left="0" w:right="3992" w:firstLine="0"/>
              <w:jc w:val="left"/>
              <w:rPr>
                <w:rFonts w:ascii="Tahoma" w:hAnsi="Tahoma" w:cs="Tahoma"/>
                <w:color w:val="auto"/>
              </w:rPr>
            </w:pPr>
            <w:r w:rsidRPr="000B0390">
              <w:rPr>
                <w:rFonts w:ascii="Tahoma" w:hAnsi="Tahoma" w:cs="Tahoma"/>
                <w:color w:val="auto"/>
              </w:rPr>
              <w:t xml:space="preserve">Ce prix comprend : </w:t>
            </w:r>
          </w:p>
          <w:p w14:paraId="12B31CD7" w14:textId="77777777" w:rsidR="00D967BE" w:rsidRPr="000B0390" w:rsidRDefault="00D967BE" w:rsidP="00D769FE">
            <w:pPr>
              <w:numPr>
                <w:ilvl w:val="0"/>
                <w:numId w:val="43"/>
              </w:numPr>
              <w:spacing w:after="34" w:line="240" w:lineRule="auto"/>
              <w:ind w:firstLine="0"/>
              <w:jc w:val="left"/>
              <w:rPr>
                <w:rFonts w:ascii="Tahoma" w:hAnsi="Tahoma" w:cs="Tahoma"/>
                <w:color w:val="auto"/>
              </w:rPr>
            </w:pPr>
            <w:r w:rsidRPr="000B0390">
              <w:rPr>
                <w:rFonts w:ascii="Tahoma" w:hAnsi="Tahoma" w:cs="Tahoma"/>
                <w:color w:val="auto"/>
              </w:rPr>
              <w:t xml:space="preserve">La mise à disposition des matériels et outils appropriés </w:t>
            </w:r>
          </w:p>
          <w:p w14:paraId="7C662EA8" w14:textId="77777777" w:rsidR="00D967BE" w:rsidRPr="000B0390" w:rsidRDefault="00D967BE" w:rsidP="00D769FE">
            <w:pPr>
              <w:numPr>
                <w:ilvl w:val="0"/>
                <w:numId w:val="43"/>
              </w:numPr>
              <w:spacing w:after="32" w:line="240" w:lineRule="auto"/>
              <w:ind w:firstLine="0"/>
              <w:jc w:val="left"/>
              <w:rPr>
                <w:rFonts w:ascii="Tahoma" w:hAnsi="Tahoma" w:cs="Tahoma"/>
                <w:color w:val="auto"/>
              </w:rPr>
            </w:pPr>
            <w:r w:rsidRPr="000B0390">
              <w:rPr>
                <w:rFonts w:ascii="Tahoma" w:hAnsi="Tahoma" w:cs="Tahoma"/>
                <w:color w:val="auto"/>
              </w:rPr>
              <w:lastRenderedPageBreak/>
              <w:t xml:space="preserve">Le choix des tubes crépines (calcul des ouvertures)  </w:t>
            </w:r>
          </w:p>
          <w:p w14:paraId="7718D8F7" w14:textId="77777777" w:rsidR="00D967BE" w:rsidRPr="000B0390" w:rsidRDefault="00D967BE" w:rsidP="00D769FE">
            <w:pPr>
              <w:numPr>
                <w:ilvl w:val="0"/>
                <w:numId w:val="43"/>
              </w:numPr>
              <w:spacing w:after="34" w:line="240" w:lineRule="auto"/>
              <w:ind w:firstLine="0"/>
              <w:jc w:val="left"/>
              <w:rPr>
                <w:rFonts w:ascii="Tahoma" w:hAnsi="Tahoma" w:cs="Tahoma"/>
                <w:color w:val="auto"/>
              </w:rPr>
            </w:pPr>
            <w:r w:rsidRPr="000B0390">
              <w:rPr>
                <w:rFonts w:ascii="Tahoma" w:hAnsi="Tahoma" w:cs="Tahoma"/>
                <w:color w:val="auto"/>
              </w:rPr>
              <w:t xml:space="preserve">La fourniture sur les sites des tubes PVC crépines </w:t>
            </w:r>
          </w:p>
          <w:p w14:paraId="0F487857" w14:textId="77777777" w:rsidR="00D967BE" w:rsidRPr="000B0390" w:rsidRDefault="00D967BE" w:rsidP="00D769FE">
            <w:pPr>
              <w:numPr>
                <w:ilvl w:val="0"/>
                <w:numId w:val="43"/>
              </w:numPr>
              <w:spacing w:after="34" w:line="240" w:lineRule="auto"/>
              <w:ind w:firstLine="0"/>
              <w:jc w:val="left"/>
              <w:rPr>
                <w:rFonts w:ascii="Tahoma" w:hAnsi="Tahoma" w:cs="Tahoma"/>
                <w:color w:val="auto"/>
              </w:rPr>
            </w:pPr>
            <w:r w:rsidRPr="000B0390">
              <w:rPr>
                <w:rFonts w:ascii="Tahoma" w:hAnsi="Tahoma" w:cs="Tahoma"/>
                <w:color w:val="auto"/>
              </w:rPr>
              <w:t xml:space="preserve">La réception technique de conformité des tubes </w:t>
            </w:r>
          </w:p>
          <w:p w14:paraId="6A3D57C7" w14:textId="77777777" w:rsidR="00D967BE" w:rsidRPr="000B0390" w:rsidRDefault="00D967BE" w:rsidP="00D769FE">
            <w:pPr>
              <w:numPr>
                <w:ilvl w:val="0"/>
                <w:numId w:val="43"/>
              </w:numPr>
              <w:spacing w:after="35" w:line="240" w:lineRule="auto"/>
              <w:ind w:firstLine="0"/>
              <w:jc w:val="left"/>
              <w:rPr>
                <w:rFonts w:ascii="Tahoma" w:hAnsi="Tahoma" w:cs="Tahoma"/>
                <w:color w:val="auto"/>
              </w:rPr>
            </w:pPr>
            <w:r w:rsidRPr="000B0390">
              <w:rPr>
                <w:rFonts w:ascii="Tahoma" w:hAnsi="Tahoma" w:cs="Tahoma"/>
                <w:color w:val="auto"/>
              </w:rPr>
              <w:t xml:space="preserve">La pose de toutes les colonnes de tubage dans les trous forés au moyen de matériels et outils appropriés </w:t>
            </w:r>
          </w:p>
          <w:p w14:paraId="4E5D53A5" w14:textId="77777777" w:rsidR="00D967BE" w:rsidRPr="000B0390" w:rsidRDefault="00D967BE" w:rsidP="00D769FE">
            <w:pPr>
              <w:numPr>
                <w:ilvl w:val="0"/>
                <w:numId w:val="43"/>
              </w:numPr>
              <w:spacing w:after="41" w:line="240" w:lineRule="auto"/>
              <w:ind w:firstLine="0"/>
              <w:jc w:val="left"/>
              <w:rPr>
                <w:rFonts w:ascii="Tahoma" w:hAnsi="Tahoma" w:cs="Tahoma"/>
                <w:color w:val="auto"/>
              </w:rPr>
            </w:pPr>
            <w:r w:rsidRPr="000B0390">
              <w:rPr>
                <w:rFonts w:ascii="Tahoma" w:hAnsi="Tahoma" w:cs="Tahoma"/>
                <w:color w:val="auto"/>
              </w:rPr>
              <w:t xml:space="preserve">Et toutes sujétions </w:t>
            </w:r>
          </w:p>
          <w:p w14:paraId="6D5EBF6C"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L’unité a  : ……………………francs CFA</w:t>
            </w:r>
            <w:r w:rsidRPr="000B0390">
              <w:rPr>
                <w:rFonts w:ascii="Tahoma" w:hAnsi="Tahoma" w:cs="Tahoma"/>
                <w:color w:val="auto"/>
              </w:rP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66E2944F"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lastRenderedPageBreak/>
              <w:t xml:space="preserve">U </w:t>
            </w:r>
          </w:p>
        </w:tc>
        <w:tc>
          <w:tcPr>
            <w:tcW w:w="1315" w:type="dxa"/>
            <w:tcBorders>
              <w:top w:val="single" w:sz="4" w:space="0" w:color="000000"/>
              <w:left w:val="single" w:sz="4" w:space="0" w:color="000000"/>
              <w:bottom w:val="single" w:sz="4" w:space="0" w:color="000000"/>
              <w:right w:val="single" w:sz="4" w:space="0" w:color="000000"/>
            </w:tcBorders>
            <w:vAlign w:val="bottom"/>
          </w:tcPr>
          <w:p w14:paraId="1D608121"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1A468E15"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78066707"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73EDF45B"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205 </w:t>
            </w:r>
          </w:p>
        </w:tc>
        <w:tc>
          <w:tcPr>
            <w:tcW w:w="6309" w:type="dxa"/>
            <w:tcBorders>
              <w:top w:val="single" w:sz="4" w:space="0" w:color="000000"/>
              <w:left w:val="single" w:sz="4" w:space="0" w:color="000000"/>
              <w:bottom w:val="single" w:sz="4" w:space="0" w:color="000000"/>
              <w:right w:val="single" w:sz="4" w:space="0" w:color="000000"/>
            </w:tcBorders>
          </w:tcPr>
          <w:p w14:paraId="0AC44F5B" w14:textId="77777777" w:rsidR="00D967BE" w:rsidRPr="000B0390" w:rsidRDefault="00D967BE" w:rsidP="00B07BB3">
            <w:pPr>
              <w:spacing w:after="30" w:line="240" w:lineRule="auto"/>
              <w:ind w:left="0" w:firstLine="0"/>
              <w:rPr>
                <w:rFonts w:ascii="Tahoma" w:hAnsi="Tahoma" w:cs="Tahoma"/>
                <w:b/>
                <w:color w:val="auto"/>
              </w:rPr>
            </w:pPr>
            <w:r w:rsidRPr="000B0390">
              <w:rPr>
                <w:rFonts w:ascii="Tahoma" w:hAnsi="Tahoma" w:cs="Tahoma"/>
                <w:b/>
                <w:color w:val="auto"/>
              </w:rPr>
              <w:t xml:space="preserve">Fourniture et équipement forage en PVC plein diamètre 125/112mm </w:t>
            </w:r>
          </w:p>
          <w:p w14:paraId="2825191F" w14:textId="77777777" w:rsidR="00D967BE" w:rsidRPr="000B0390" w:rsidRDefault="00D967BE" w:rsidP="00B07BB3">
            <w:pPr>
              <w:spacing w:after="34" w:line="240" w:lineRule="auto"/>
              <w:ind w:left="0" w:firstLine="0"/>
              <w:jc w:val="left"/>
              <w:rPr>
                <w:rFonts w:ascii="Tahoma" w:hAnsi="Tahoma" w:cs="Tahoma"/>
                <w:color w:val="auto"/>
              </w:rPr>
            </w:pPr>
            <w:r w:rsidRPr="000B0390">
              <w:rPr>
                <w:rFonts w:ascii="Tahoma" w:hAnsi="Tahoma" w:cs="Tahoma"/>
                <w:color w:val="auto"/>
              </w:rPr>
              <w:t xml:space="preserve">Ce prix comprend : </w:t>
            </w:r>
          </w:p>
          <w:p w14:paraId="3241838B" w14:textId="77777777" w:rsidR="00D967BE" w:rsidRPr="000B0390" w:rsidRDefault="00D967BE" w:rsidP="00D769FE">
            <w:pPr>
              <w:numPr>
                <w:ilvl w:val="0"/>
                <w:numId w:val="43"/>
              </w:numPr>
              <w:spacing w:after="34" w:line="240" w:lineRule="auto"/>
              <w:ind w:firstLine="0"/>
              <w:jc w:val="left"/>
              <w:rPr>
                <w:rFonts w:ascii="Tahoma" w:hAnsi="Tahoma" w:cs="Tahoma"/>
                <w:color w:val="auto"/>
              </w:rPr>
            </w:pPr>
            <w:r w:rsidRPr="000B0390">
              <w:rPr>
                <w:rFonts w:ascii="Tahoma" w:hAnsi="Tahoma" w:cs="Tahoma"/>
                <w:color w:val="auto"/>
              </w:rPr>
              <w:t xml:space="preserve">La mise à disposition des matériels et outils appropriés </w:t>
            </w:r>
          </w:p>
          <w:p w14:paraId="166037B3" w14:textId="77777777" w:rsidR="00D967BE" w:rsidRPr="000B0390" w:rsidRDefault="00D967BE" w:rsidP="00D769FE">
            <w:pPr>
              <w:numPr>
                <w:ilvl w:val="0"/>
                <w:numId w:val="43"/>
              </w:numPr>
              <w:spacing w:after="32" w:line="240" w:lineRule="auto"/>
              <w:ind w:firstLine="0"/>
              <w:jc w:val="left"/>
              <w:rPr>
                <w:rFonts w:ascii="Tahoma" w:hAnsi="Tahoma" w:cs="Tahoma"/>
                <w:color w:val="auto"/>
              </w:rPr>
            </w:pPr>
            <w:r w:rsidRPr="000B0390">
              <w:rPr>
                <w:rFonts w:ascii="Tahoma" w:hAnsi="Tahoma" w:cs="Tahoma"/>
                <w:color w:val="auto"/>
              </w:rPr>
              <w:t xml:space="preserve">Le choix des tubes crépines (calcul des ouvertures)  </w:t>
            </w:r>
          </w:p>
          <w:p w14:paraId="04459D75" w14:textId="77777777" w:rsidR="00D967BE" w:rsidRPr="000B0390" w:rsidRDefault="00D967BE" w:rsidP="00D769FE">
            <w:pPr>
              <w:numPr>
                <w:ilvl w:val="0"/>
                <w:numId w:val="43"/>
              </w:numPr>
              <w:spacing w:after="34" w:line="240" w:lineRule="auto"/>
              <w:ind w:firstLine="0"/>
              <w:jc w:val="left"/>
              <w:rPr>
                <w:rFonts w:ascii="Tahoma" w:hAnsi="Tahoma" w:cs="Tahoma"/>
                <w:color w:val="auto"/>
              </w:rPr>
            </w:pPr>
            <w:r w:rsidRPr="000B0390">
              <w:rPr>
                <w:rFonts w:ascii="Tahoma" w:hAnsi="Tahoma" w:cs="Tahoma"/>
                <w:color w:val="auto"/>
              </w:rPr>
              <w:t xml:space="preserve">La fourniture sur les sites des tubes PVC crépines </w:t>
            </w:r>
          </w:p>
          <w:p w14:paraId="7DB6334B" w14:textId="77777777" w:rsidR="00D967BE" w:rsidRPr="000B0390" w:rsidRDefault="00D967BE" w:rsidP="00D769FE">
            <w:pPr>
              <w:numPr>
                <w:ilvl w:val="0"/>
                <w:numId w:val="43"/>
              </w:numPr>
              <w:spacing w:after="34" w:line="240" w:lineRule="auto"/>
              <w:ind w:firstLine="0"/>
              <w:jc w:val="left"/>
              <w:rPr>
                <w:rFonts w:ascii="Tahoma" w:hAnsi="Tahoma" w:cs="Tahoma"/>
                <w:color w:val="auto"/>
              </w:rPr>
            </w:pPr>
            <w:r w:rsidRPr="000B0390">
              <w:rPr>
                <w:rFonts w:ascii="Tahoma" w:hAnsi="Tahoma" w:cs="Tahoma"/>
                <w:color w:val="auto"/>
              </w:rPr>
              <w:t xml:space="preserve">La réception technique de conformité des tubes </w:t>
            </w:r>
          </w:p>
          <w:p w14:paraId="51DAC160" w14:textId="77777777" w:rsidR="00D967BE" w:rsidRPr="000B0390" w:rsidRDefault="00D967BE" w:rsidP="00D769FE">
            <w:pPr>
              <w:numPr>
                <w:ilvl w:val="0"/>
                <w:numId w:val="43"/>
              </w:numPr>
              <w:spacing w:after="35" w:line="240" w:lineRule="auto"/>
              <w:ind w:firstLine="0"/>
              <w:jc w:val="left"/>
              <w:rPr>
                <w:rFonts w:ascii="Tahoma" w:hAnsi="Tahoma" w:cs="Tahoma"/>
                <w:color w:val="auto"/>
              </w:rPr>
            </w:pPr>
            <w:r w:rsidRPr="000B0390">
              <w:rPr>
                <w:rFonts w:ascii="Tahoma" w:hAnsi="Tahoma" w:cs="Tahoma"/>
                <w:color w:val="auto"/>
              </w:rPr>
              <w:t xml:space="preserve">La pose de toutes les colonnes de tubage dans les trous forés au moyen de matériels et outils appropriés </w:t>
            </w:r>
          </w:p>
          <w:p w14:paraId="503966E7" w14:textId="77777777" w:rsidR="00D967BE" w:rsidRPr="000B0390" w:rsidRDefault="00D967BE" w:rsidP="00D769FE">
            <w:pPr>
              <w:numPr>
                <w:ilvl w:val="0"/>
                <w:numId w:val="43"/>
              </w:numPr>
              <w:spacing w:after="41" w:line="240" w:lineRule="auto"/>
              <w:ind w:firstLine="0"/>
              <w:jc w:val="left"/>
              <w:rPr>
                <w:rFonts w:ascii="Tahoma" w:hAnsi="Tahoma" w:cs="Tahoma"/>
                <w:color w:val="auto"/>
              </w:rPr>
            </w:pPr>
            <w:r w:rsidRPr="000B0390">
              <w:rPr>
                <w:rFonts w:ascii="Tahoma" w:hAnsi="Tahoma" w:cs="Tahoma"/>
                <w:color w:val="auto"/>
              </w:rPr>
              <w:t xml:space="preserve">Et toutes sujétions </w:t>
            </w:r>
          </w:p>
          <w:p w14:paraId="452D7C64"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Le mètre linéaire : ……………………francs CFA</w:t>
            </w:r>
            <w:r w:rsidRPr="000B0390">
              <w:rPr>
                <w:rFonts w:ascii="Tahoma" w:hAnsi="Tahoma" w:cs="Tahoma"/>
                <w:color w:val="auto"/>
              </w:rP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7D09E550"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 xml:space="preserve">ml </w:t>
            </w:r>
          </w:p>
        </w:tc>
        <w:tc>
          <w:tcPr>
            <w:tcW w:w="1315" w:type="dxa"/>
            <w:tcBorders>
              <w:top w:val="single" w:sz="4" w:space="0" w:color="000000"/>
              <w:left w:val="single" w:sz="4" w:space="0" w:color="000000"/>
              <w:bottom w:val="single" w:sz="4" w:space="0" w:color="000000"/>
              <w:right w:val="single" w:sz="4" w:space="0" w:color="000000"/>
            </w:tcBorders>
            <w:vAlign w:val="bottom"/>
          </w:tcPr>
          <w:p w14:paraId="7FAF17DC"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7B333F0A"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63804D9D"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28AB7640"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206 </w:t>
            </w:r>
          </w:p>
        </w:tc>
        <w:tc>
          <w:tcPr>
            <w:tcW w:w="6309" w:type="dxa"/>
            <w:tcBorders>
              <w:top w:val="single" w:sz="4" w:space="0" w:color="000000"/>
              <w:left w:val="single" w:sz="4" w:space="0" w:color="000000"/>
              <w:bottom w:val="single" w:sz="4" w:space="0" w:color="000000"/>
              <w:right w:val="single" w:sz="4" w:space="0" w:color="000000"/>
            </w:tcBorders>
          </w:tcPr>
          <w:p w14:paraId="54E42EB8" w14:textId="77777777" w:rsidR="00D967BE" w:rsidRPr="000B0390" w:rsidRDefault="00D967BE" w:rsidP="00B07BB3">
            <w:pPr>
              <w:spacing w:after="30" w:line="240" w:lineRule="auto"/>
              <w:ind w:left="0" w:firstLine="0"/>
              <w:rPr>
                <w:rFonts w:ascii="Tahoma" w:hAnsi="Tahoma" w:cs="Tahoma"/>
                <w:color w:val="auto"/>
              </w:rPr>
            </w:pPr>
            <w:r w:rsidRPr="000B0390">
              <w:rPr>
                <w:rFonts w:ascii="Tahoma" w:hAnsi="Tahoma" w:cs="Tahoma"/>
                <w:b/>
                <w:color w:val="auto"/>
              </w:rPr>
              <w:t xml:space="preserve">Fourniture et mise en place d’un massif filtrant en gravier (quartz blanc) calibré 5/8 </w:t>
            </w:r>
          </w:p>
          <w:p w14:paraId="50E12EE5" w14:textId="77777777" w:rsidR="00D967BE" w:rsidRPr="000B0390" w:rsidRDefault="00D967BE" w:rsidP="00B07BB3">
            <w:pPr>
              <w:spacing w:after="34" w:line="240" w:lineRule="auto"/>
              <w:ind w:left="0" w:firstLine="0"/>
              <w:jc w:val="left"/>
              <w:rPr>
                <w:rFonts w:ascii="Tahoma" w:hAnsi="Tahoma" w:cs="Tahoma"/>
                <w:color w:val="auto"/>
              </w:rPr>
            </w:pPr>
            <w:r w:rsidRPr="000B0390">
              <w:rPr>
                <w:rFonts w:ascii="Tahoma" w:hAnsi="Tahoma" w:cs="Tahoma"/>
                <w:color w:val="auto"/>
              </w:rPr>
              <w:t xml:space="preserve">Ce prix comprend : </w:t>
            </w:r>
          </w:p>
          <w:p w14:paraId="69D0F02A" w14:textId="77777777" w:rsidR="00D967BE" w:rsidRPr="000B0390" w:rsidRDefault="00D967BE" w:rsidP="00D769FE">
            <w:pPr>
              <w:numPr>
                <w:ilvl w:val="0"/>
                <w:numId w:val="44"/>
              </w:numPr>
              <w:spacing w:after="34" w:line="240" w:lineRule="auto"/>
              <w:ind w:firstLine="0"/>
              <w:jc w:val="left"/>
              <w:rPr>
                <w:rFonts w:ascii="Tahoma" w:hAnsi="Tahoma" w:cs="Tahoma"/>
                <w:color w:val="auto"/>
              </w:rPr>
            </w:pPr>
            <w:r w:rsidRPr="000B0390">
              <w:rPr>
                <w:rFonts w:ascii="Tahoma" w:hAnsi="Tahoma" w:cs="Tahoma"/>
                <w:color w:val="auto"/>
              </w:rPr>
              <w:t xml:space="preserve">Le calcul du volume de gravier à introduire dans chaque forage </w:t>
            </w:r>
          </w:p>
          <w:p w14:paraId="0F9A6775" w14:textId="77777777" w:rsidR="00D967BE" w:rsidRPr="000B0390" w:rsidRDefault="00D967BE" w:rsidP="00D769FE">
            <w:pPr>
              <w:numPr>
                <w:ilvl w:val="0"/>
                <w:numId w:val="44"/>
              </w:numPr>
              <w:spacing w:after="34" w:line="240" w:lineRule="auto"/>
              <w:ind w:firstLine="0"/>
              <w:jc w:val="left"/>
              <w:rPr>
                <w:rFonts w:ascii="Tahoma" w:hAnsi="Tahoma" w:cs="Tahoma"/>
                <w:color w:val="auto"/>
              </w:rPr>
            </w:pPr>
            <w:r w:rsidRPr="000B0390">
              <w:rPr>
                <w:rFonts w:ascii="Tahoma" w:hAnsi="Tahoma" w:cs="Tahoma"/>
                <w:color w:val="auto"/>
              </w:rPr>
              <w:t xml:space="preserve">La fourniture sur les sites du gravier </w:t>
            </w:r>
          </w:p>
          <w:p w14:paraId="317FB212" w14:textId="77777777" w:rsidR="00D967BE" w:rsidRPr="000B0390" w:rsidRDefault="00D967BE" w:rsidP="00D769FE">
            <w:pPr>
              <w:numPr>
                <w:ilvl w:val="0"/>
                <w:numId w:val="44"/>
              </w:numPr>
              <w:spacing w:after="34" w:line="240" w:lineRule="auto"/>
              <w:ind w:firstLine="0"/>
              <w:jc w:val="left"/>
              <w:rPr>
                <w:rFonts w:ascii="Tahoma" w:hAnsi="Tahoma" w:cs="Tahoma"/>
                <w:color w:val="auto"/>
              </w:rPr>
            </w:pPr>
            <w:r w:rsidRPr="000B0390">
              <w:rPr>
                <w:rFonts w:ascii="Tahoma" w:hAnsi="Tahoma" w:cs="Tahoma"/>
                <w:color w:val="auto"/>
              </w:rPr>
              <w:t xml:space="preserve">Le calibrage et lavage à l’eau du gravier </w:t>
            </w:r>
          </w:p>
          <w:p w14:paraId="0ADF29B8" w14:textId="77777777" w:rsidR="00D967BE" w:rsidRPr="000B0390" w:rsidRDefault="00D967BE" w:rsidP="00D769FE">
            <w:pPr>
              <w:numPr>
                <w:ilvl w:val="0"/>
                <w:numId w:val="44"/>
              </w:numPr>
              <w:spacing w:after="35" w:line="240" w:lineRule="auto"/>
              <w:ind w:firstLine="0"/>
              <w:jc w:val="left"/>
              <w:rPr>
                <w:rFonts w:ascii="Tahoma" w:hAnsi="Tahoma" w:cs="Tahoma"/>
                <w:color w:val="auto"/>
              </w:rPr>
            </w:pPr>
            <w:r w:rsidRPr="000B0390">
              <w:rPr>
                <w:rFonts w:ascii="Tahoma" w:hAnsi="Tahoma" w:cs="Tahoma"/>
                <w:color w:val="auto"/>
              </w:rPr>
              <w:t xml:space="preserve">L’introduction au moyen de matériels et outils appropriés du gravier dans l’espace annulaire avec contrôle du volume </w:t>
            </w:r>
          </w:p>
          <w:p w14:paraId="2E502EC5" w14:textId="77777777" w:rsidR="00D967BE" w:rsidRPr="000B0390" w:rsidRDefault="00D967BE" w:rsidP="00D769FE">
            <w:pPr>
              <w:numPr>
                <w:ilvl w:val="0"/>
                <w:numId w:val="44"/>
              </w:numPr>
              <w:spacing w:line="240" w:lineRule="auto"/>
              <w:ind w:firstLine="0"/>
              <w:jc w:val="left"/>
              <w:rPr>
                <w:rFonts w:ascii="Tahoma" w:hAnsi="Tahoma" w:cs="Tahoma"/>
                <w:color w:val="auto"/>
              </w:rPr>
            </w:pPr>
            <w:r w:rsidRPr="000B0390">
              <w:rPr>
                <w:rFonts w:ascii="Tahoma" w:hAnsi="Tahoma" w:cs="Tahoma"/>
                <w:color w:val="auto"/>
              </w:rPr>
              <w:t xml:space="preserve">Et toutes sujétions </w:t>
            </w:r>
          </w:p>
          <w:p w14:paraId="551EF483"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L’unité a  : ……………………francs CFA</w:t>
            </w:r>
            <w:r w:rsidRPr="000B0390">
              <w:rPr>
                <w:rFonts w:ascii="Tahoma" w:hAnsi="Tahoma" w:cs="Tahoma"/>
                <w:color w:val="auto"/>
              </w:rP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1F97213B"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 xml:space="preserve">U </w:t>
            </w:r>
          </w:p>
        </w:tc>
        <w:tc>
          <w:tcPr>
            <w:tcW w:w="1315" w:type="dxa"/>
            <w:tcBorders>
              <w:top w:val="single" w:sz="4" w:space="0" w:color="000000"/>
              <w:left w:val="single" w:sz="4" w:space="0" w:color="000000"/>
              <w:bottom w:val="single" w:sz="4" w:space="0" w:color="000000"/>
              <w:right w:val="single" w:sz="4" w:space="0" w:color="000000"/>
            </w:tcBorders>
            <w:vAlign w:val="bottom"/>
          </w:tcPr>
          <w:p w14:paraId="03E28D88"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255C5D9E"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147912AF"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4C2E6A5C"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207</w:t>
            </w:r>
          </w:p>
        </w:tc>
        <w:tc>
          <w:tcPr>
            <w:tcW w:w="6309" w:type="dxa"/>
            <w:tcBorders>
              <w:top w:val="single" w:sz="4" w:space="0" w:color="000000"/>
              <w:left w:val="single" w:sz="4" w:space="0" w:color="000000"/>
              <w:bottom w:val="single" w:sz="4" w:space="0" w:color="000000"/>
              <w:right w:val="single" w:sz="4" w:space="0" w:color="000000"/>
            </w:tcBorders>
          </w:tcPr>
          <w:p w14:paraId="2BB31B99" w14:textId="77777777" w:rsidR="00D967BE" w:rsidRPr="000B0390" w:rsidRDefault="00D967BE" w:rsidP="00B07BB3">
            <w:pPr>
              <w:spacing w:after="30" w:line="240" w:lineRule="auto"/>
              <w:ind w:left="0" w:firstLine="0"/>
              <w:jc w:val="left"/>
              <w:rPr>
                <w:rFonts w:ascii="Tahoma" w:hAnsi="Tahoma" w:cs="Tahoma"/>
                <w:b/>
                <w:color w:val="auto"/>
              </w:rPr>
            </w:pPr>
            <w:r w:rsidRPr="000B0390">
              <w:rPr>
                <w:rFonts w:ascii="Tahoma" w:hAnsi="Tahoma" w:cs="Tahoma"/>
                <w:b/>
                <w:color w:val="auto"/>
              </w:rPr>
              <w:t>Cimentation de tête de forage (2M)</w:t>
            </w:r>
          </w:p>
          <w:p w14:paraId="11367DB3" w14:textId="77777777" w:rsidR="00D967BE" w:rsidRPr="000B0390" w:rsidRDefault="00D967BE" w:rsidP="00B07BB3">
            <w:pPr>
              <w:spacing w:after="35" w:line="240" w:lineRule="auto"/>
              <w:ind w:left="0" w:right="4186" w:firstLine="0"/>
              <w:rPr>
                <w:rFonts w:ascii="Tahoma" w:hAnsi="Tahoma" w:cs="Tahoma"/>
                <w:color w:val="auto"/>
              </w:rPr>
            </w:pPr>
            <w:r w:rsidRPr="000B0390">
              <w:rPr>
                <w:rFonts w:ascii="Tahoma" w:hAnsi="Tahoma" w:cs="Tahoma"/>
                <w:color w:val="auto"/>
              </w:rPr>
              <w:t xml:space="preserve">Ce prix comprend : </w:t>
            </w:r>
          </w:p>
          <w:p w14:paraId="7280E995" w14:textId="77777777" w:rsidR="00D967BE" w:rsidRPr="000B0390" w:rsidRDefault="00D967BE" w:rsidP="00B07BB3">
            <w:pPr>
              <w:pStyle w:val="Paragraphedeliste"/>
              <w:spacing w:after="33" w:line="240" w:lineRule="auto"/>
              <w:ind w:left="0" w:right="75" w:firstLine="0"/>
              <w:jc w:val="left"/>
              <w:rPr>
                <w:rFonts w:ascii="Tahoma" w:hAnsi="Tahoma" w:cs="Tahoma"/>
                <w:color w:val="auto"/>
              </w:rPr>
            </w:pPr>
            <w:r w:rsidRPr="000B0390">
              <w:rPr>
                <w:rFonts w:ascii="Tahoma" w:hAnsi="Tahoma" w:cs="Tahoma"/>
                <w:color w:val="auto"/>
              </w:rPr>
              <w:t xml:space="preserve">La fourniture sur les sites des quantités de ciment et d’adjuvant nécessaires  </w:t>
            </w:r>
          </w:p>
          <w:p w14:paraId="568DE3C0" w14:textId="77777777" w:rsidR="00D967BE" w:rsidRPr="000B0390" w:rsidRDefault="00D967BE" w:rsidP="00B07BB3">
            <w:pPr>
              <w:pStyle w:val="Paragraphedeliste"/>
              <w:spacing w:after="33" w:line="240" w:lineRule="auto"/>
              <w:ind w:left="0" w:right="75" w:firstLine="0"/>
              <w:jc w:val="left"/>
              <w:rPr>
                <w:rFonts w:ascii="Tahoma" w:hAnsi="Tahoma" w:cs="Tahoma"/>
                <w:color w:val="auto"/>
              </w:rPr>
            </w:pPr>
            <w:r w:rsidRPr="000B0390">
              <w:rPr>
                <w:rFonts w:ascii="Tahoma" w:hAnsi="Tahoma" w:cs="Tahoma"/>
                <w:color w:val="auto"/>
              </w:rPr>
              <w:t xml:space="preserve">La fabrication des barbotines  </w:t>
            </w:r>
          </w:p>
          <w:p w14:paraId="1C6728E0" w14:textId="77777777" w:rsidR="00D967BE" w:rsidRPr="000B0390" w:rsidRDefault="00D967BE" w:rsidP="00B07BB3">
            <w:pPr>
              <w:spacing w:after="45" w:line="240" w:lineRule="auto"/>
              <w:ind w:left="0" w:right="75" w:firstLine="0"/>
              <w:jc w:val="left"/>
              <w:rPr>
                <w:rFonts w:ascii="Tahoma" w:hAnsi="Tahoma" w:cs="Tahoma"/>
                <w:color w:val="auto"/>
              </w:rPr>
            </w:pPr>
            <w:r w:rsidRPr="000B0390">
              <w:rPr>
                <w:rFonts w:ascii="Tahoma" w:hAnsi="Tahoma" w:cs="Tahoma"/>
                <w:color w:val="auto"/>
              </w:rPr>
              <w:t xml:space="preserve">L’introduction au moyen de matériels appropriés des barbotines dans l’espace annulaire  </w:t>
            </w:r>
          </w:p>
          <w:p w14:paraId="3C97D0F9" w14:textId="77777777" w:rsidR="00D967BE" w:rsidRPr="000B0390" w:rsidRDefault="00D967BE" w:rsidP="00B07BB3">
            <w:pPr>
              <w:spacing w:after="45" w:line="240" w:lineRule="auto"/>
              <w:ind w:left="0" w:right="75" w:firstLine="0"/>
              <w:jc w:val="left"/>
              <w:rPr>
                <w:rFonts w:ascii="Tahoma" w:hAnsi="Tahoma" w:cs="Tahoma"/>
                <w:color w:val="auto"/>
              </w:rPr>
            </w:pPr>
            <w:r w:rsidRPr="000B0390">
              <w:rPr>
                <w:rFonts w:ascii="Tahoma" w:hAnsi="Tahoma" w:cs="Tahoma"/>
                <w:color w:val="auto"/>
              </w:rPr>
              <w:t xml:space="preserve">Et toutes sujétions </w:t>
            </w:r>
          </w:p>
          <w:p w14:paraId="2738B1C2"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 xml:space="preserve">L’unité a  : ……………………francs CFA </w:t>
            </w:r>
            <w:r w:rsidRPr="000B0390">
              <w:rPr>
                <w:rFonts w:ascii="Tahoma" w:hAnsi="Tahoma" w:cs="Tahoma"/>
                <w:color w:val="auto"/>
              </w:rP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45081606"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 xml:space="preserve">U </w:t>
            </w:r>
          </w:p>
        </w:tc>
        <w:tc>
          <w:tcPr>
            <w:tcW w:w="1315" w:type="dxa"/>
            <w:tcBorders>
              <w:top w:val="single" w:sz="4" w:space="0" w:color="000000"/>
              <w:left w:val="single" w:sz="4" w:space="0" w:color="000000"/>
              <w:bottom w:val="single" w:sz="4" w:space="0" w:color="000000"/>
              <w:right w:val="single" w:sz="4" w:space="0" w:color="000000"/>
            </w:tcBorders>
            <w:vAlign w:val="bottom"/>
          </w:tcPr>
          <w:p w14:paraId="6241C702"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107C87F9"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4803152E"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03CE7209" w14:textId="77777777" w:rsidR="00D967BE" w:rsidRPr="000B0390" w:rsidRDefault="00D967BE" w:rsidP="00B07BB3">
            <w:pPr>
              <w:spacing w:after="0" w:line="240" w:lineRule="auto"/>
              <w:ind w:left="0" w:firstLine="0"/>
              <w:jc w:val="center"/>
              <w:rPr>
                <w:rFonts w:ascii="Tahoma" w:hAnsi="Tahoma" w:cs="Tahoma"/>
                <w:b/>
                <w:color w:val="auto"/>
              </w:rPr>
            </w:pPr>
          </w:p>
        </w:tc>
        <w:tc>
          <w:tcPr>
            <w:tcW w:w="6309" w:type="dxa"/>
            <w:tcBorders>
              <w:top w:val="single" w:sz="4" w:space="0" w:color="000000"/>
              <w:left w:val="single" w:sz="4" w:space="0" w:color="000000"/>
              <w:bottom w:val="single" w:sz="4" w:space="0" w:color="000000"/>
              <w:right w:val="single" w:sz="4" w:space="0" w:color="000000"/>
            </w:tcBorders>
          </w:tcPr>
          <w:p w14:paraId="21F96810" w14:textId="77777777" w:rsidR="00D967BE" w:rsidRPr="000B0390" w:rsidRDefault="00D967BE" w:rsidP="00B07BB3">
            <w:pPr>
              <w:spacing w:after="30" w:line="240" w:lineRule="auto"/>
              <w:ind w:left="0" w:firstLine="0"/>
              <w:jc w:val="left"/>
              <w:rPr>
                <w:rFonts w:ascii="Tahoma" w:hAnsi="Tahoma" w:cs="Tahoma"/>
                <w:b/>
                <w:color w:val="auto"/>
              </w:rPr>
            </w:pPr>
            <w:r w:rsidRPr="000B0390">
              <w:rPr>
                <w:rFonts w:ascii="Tahoma" w:hAnsi="Tahoma" w:cs="Tahoma"/>
                <w:b/>
                <w:color w:val="auto"/>
              </w:rPr>
              <w:t>LOT 300 DEVELOPPEMENT ET ESSAI DE POMPAGE</w:t>
            </w:r>
          </w:p>
        </w:tc>
        <w:tc>
          <w:tcPr>
            <w:tcW w:w="859" w:type="dxa"/>
            <w:tcBorders>
              <w:top w:val="single" w:sz="4" w:space="0" w:color="000000"/>
              <w:left w:val="single" w:sz="4" w:space="0" w:color="000000"/>
              <w:bottom w:val="single" w:sz="4" w:space="0" w:color="000000"/>
              <w:right w:val="single" w:sz="4" w:space="0" w:color="000000"/>
            </w:tcBorders>
            <w:vAlign w:val="center"/>
          </w:tcPr>
          <w:p w14:paraId="7819E867" w14:textId="77777777" w:rsidR="00D967BE" w:rsidRPr="000B0390" w:rsidRDefault="00D967BE" w:rsidP="00B07BB3">
            <w:pPr>
              <w:spacing w:after="0" w:line="240" w:lineRule="auto"/>
              <w:ind w:left="0" w:firstLine="0"/>
              <w:jc w:val="center"/>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14F5B946"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31D15DAA"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6464FAA9"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950580F"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301 </w:t>
            </w:r>
          </w:p>
        </w:tc>
        <w:tc>
          <w:tcPr>
            <w:tcW w:w="6309" w:type="dxa"/>
            <w:tcBorders>
              <w:top w:val="single" w:sz="4" w:space="0" w:color="000000"/>
              <w:left w:val="single" w:sz="4" w:space="0" w:color="000000"/>
              <w:bottom w:val="single" w:sz="4" w:space="0" w:color="000000"/>
              <w:right w:val="single" w:sz="4" w:space="0" w:color="000000"/>
            </w:tcBorders>
          </w:tcPr>
          <w:p w14:paraId="5A4F02D3" w14:textId="77777777" w:rsidR="00D967BE" w:rsidRPr="000B0390" w:rsidRDefault="00D967BE" w:rsidP="00B07BB3">
            <w:pPr>
              <w:spacing w:after="32" w:line="240" w:lineRule="auto"/>
              <w:ind w:left="0" w:firstLine="0"/>
              <w:jc w:val="left"/>
              <w:rPr>
                <w:rFonts w:ascii="Tahoma" w:hAnsi="Tahoma" w:cs="Tahoma"/>
                <w:color w:val="auto"/>
              </w:rPr>
            </w:pPr>
            <w:r w:rsidRPr="000B0390">
              <w:rPr>
                <w:rFonts w:ascii="Tahoma" w:hAnsi="Tahoma" w:cs="Tahoma"/>
                <w:b/>
                <w:color w:val="auto"/>
              </w:rPr>
              <w:t xml:space="preserve">Développement du forage à l'air lift y compris toutes suggestions </w:t>
            </w:r>
          </w:p>
          <w:p w14:paraId="242C4E84" w14:textId="77777777" w:rsidR="00D967BE" w:rsidRPr="000B0390" w:rsidRDefault="00D967BE" w:rsidP="00B07BB3">
            <w:pPr>
              <w:spacing w:after="45" w:line="240" w:lineRule="auto"/>
              <w:ind w:left="0" w:firstLine="0"/>
              <w:rPr>
                <w:rFonts w:ascii="Tahoma" w:hAnsi="Tahoma" w:cs="Tahoma"/>
                <w:color w:val="auto"/>
              </w:rPr>
            </w:pPr>
            <w:r w:rsidRPr="000B0390">
              <w:rPr>
                <w:rFonts w:ascii="Tahoma" w:hAnsi="Tahoma" w:cs="Tahoma"/>
                <w:color w:val="auto"/>
              </w:rPr>
              <w:t xml:space="preserve">Ce prix rémunère la mise à disposition des matériels et outils appropriés et le soufflage des forages jusqu’à obtention de l’eau claire </w:t>
            </w:r>
          </w:p>
          <w:p w14:paraId="52CCED14"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 xml:space="preserve">Le forfait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1AAFEAEA" w14:textId="77777777" w:rsidR="00D967BE" w:rsidRPr="000B0390" w:rsidRDefault="00D967BE" w:rsidP="00B07BB3">
            <w:pPr>
              <w:spacing w:after="0" w:line="240" w:lineRule="auto"/>
              <w:ind w:left="137" w:firstLine="0"/>
              <w:jc w:val="left"/>
              <w:rPr>
                <w:rFonts w:ascii="Tahoma" w:hAnsi="Tahoma" w:cs="Tahoma"/>
                <w:color w:val="auto"/>
              </w:rPr>
            </w:pPr>
            <w:r w:rsidRPr="000B0390">
              <w:rPr>
                <w:rFonts w:ascii="Tahoma" w:hAnsi="Tahoma" w:cs="Tahoma"/>
                <w:color w:val="auto"/>
              </w:rPr>
              <w:t xml:space="preserve">FF </w:t>
            </w:r>
          </w:p>
        </w:tc>
        <w:tc>
          <w:tcPr>
            <w:tcW w:w="1315" w:type="dxa"/>
            <w:tcBorders>
              <w:top w:val="single" w:sz="4" w:space="0" w:color="000000"/>
              <w:left w:val="single" w:sz="4" w:space="0" w:color="000000"/>
              <w:bottom w:val="single" w:sz="4" w:space="0" w:color="000000"/>
              <w:right w:val="single" w:sz="4" w:space="0" w:color="000000"/>
            </w:tcBorders>
            <w:vAlign w:val="bottom"/>
          </w:tcPr>
          <w:p w14:paraId="69D3D3E5" w14:textId="77777777" w:rsidR="00D967BE" w:rsidRPr="000B0390" w:rsidRDefault="00D967BE" w:rsidP="00B07BB3">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7E74DD91"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69B2F577"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10F11052"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 xml:space="preserve">302 </w:t>
            </w:r>
          </w:p>
        </w:tc>
        <w:tc>
          <w:tcPr>
            <w:tcW w:w="6309" w:type="dxa"/>
            <w:tcBorders>
              <w:top w:val="single" w:sz="4" w:space="0" w:color="000000"/>
              <w:left w:val="single" w:sz="4" w:space="0" w:color="000000"/>
              <w:bottom w:val="single" w:sz="4" w:space="0" w:color="000000"/>
              <w:right w:val="single" w:sz="4" w:space="0" w:color="000000"/>
            </w:tcBorders>
          </w:tcPr>
          <w:p w14:paraId="0B0BD4FC" w14:textId="77777777" w:rsidR="00D967BE" w:rsidRPr="000B0390" w:rsidRDefault="00D967BE" w:rsidP="00B07BB3">
            <w:pPr>
              <w:spacing w:after="35" w:line="240" w:lineRule="auto"/>
              <w:ind w:left="0" w:right="-22" w:firstLine="0"/>
              <w:rPr>
                <w:rFonts w:ascii="Tahoma" w:hAnsi="Tahoma" w:cs="Tahoma"/>
                <w:b/>
                <w:color w:val="auto"/>
              </w:rPr>
            </w:pPr>
            <w:r w:rsidRPr="000B0390">
              <w:rPr>
                <w:rFonts w:ascii="Tahoma" w:hAnsi="Tahoma" w:cs="Tahoma"/>
                <w:b/>
                <w:color w:val="auto"/>
              </w:rPr>
              <w:t xml:space="preserve">Essais de pompage par pallier </w:t>
            </w:r>
          </w:p>
          <w:p w14:paraId="5FF68E0E" w14:textId="77777777" w:rsidR="00D967BE" w:rsidRPr="000B0390" w:rsidRDefault="00D967BE" w:rsidP="00B07BB3">
            <w:pPr>
              <w:spacing w:after="35" w:line="240" w:lineRule="auto"/>
              <w:ind w:left="0" w:right="4186" w:firstLine="0"/>
              <w:rPr>
                <w:rFonts w:ascii="Tahoma" w:hAnsi="Tahoma" w:cs="Tahoma"/>
                <w:color w:val="auto"/>
              </w:rPr>
            </w:pPr>
            <w:r w:rsidRPr="000B0390">
              <w:rPr>
                <w:rFonts w:ascii="Tahoma" w:hAnsi="Tahoma" w:cs="Tahoma"/>
                <w:color w:val="auto"/>
              </w:rPr>
              <w:t xml:space="preserve">Ce prix comprend : </w:t>
            </w:r>
          </w:p>
          <w:p w14:paraId="10B48602" w14:textId="77777777" w:rsidR="00D967BE" w:rsidRPr="000B0390" w:rsidRDefault="00D967BE" w:rsidP="00D769FE">
            <w:pPr>
              <w:numPr>
                <w:ilvl w:val="0"/>
                <w:numId w:val="45"/>
              </w:numPr>
              <w:spacing w:after="34" w:line="240" w:lineRule="auto"/>
              <w:ind w:hanging="120"/>
              <w:jc w:val="left"/>
              <w:rPr>
                <w:rFonts w:ascii="Tahoma" w:hAnsi="Tahoma" w:cs="Tahoma"/>
                <w:color w:val="auto"/>
              </w:rPr>
            </w:pPr>
            <w:r w:rsidRPr="000B0390">
              <w:rPr>
                <w:rFonts w:ascii="Tahoma" w:hAnsi="Tahoma" w:cs="Tahoma"/>
                <w:color w:val="auto"/>
              </w:rPr>
              <w:lastRenderedPageBreak/>
              <w:t xml:space="preserve">La mise à disposition des matériels et outils appropriés </w:t>
            </w:r>
          </w:p>
          <w:p w14:paraId="7885A2CF" w14:textId="77777777" w:rsidR="00D967BE" w:rsidRPr="000B0390" w:rsidRDefault="00D967BE" w:rsidP="00D769FE">
            <w:pPr>
              <w:numPr>
                <w:ilvl w:val="0"/>
                <w:numId w:val="45"/>
              </w:numPr>
              <w:spacing w:after="34" w:line="240" w:lineRule="auto"/>
              <w:ind w:hanging="120"/>
              <w:jc w:val="left"/>
              <w:rPr>
                <w:rFonts w:ascii="Tahoma" w:hAnsi="Tahoma" w:cs="Tahoma"/>
                <w:color w:val="auto"/>
              </w:rPr>
            </w:pPr>
            <w:r w:rsidRPr="000B0390">
              <w:rPr>
                <w:rFonts w:ascii="Tahoma" w:hAnsi="Tahoma" w:cs="Tahoma"/>
                <w:color w:val="auto"/>
              </w:rPr>
              <w:t xml:space="preserve">Les pompages par paliers </w:t>
            </w:r>
          </w:p>
          <w:p w14:paraId="39C3E639" w14:textId="77777777" w:rsidR="00D967BE" w:rsidRPr="000B0390" w:rsidRDefault="00D967BE" w:rsidP="00D769FE">
            <w:pPr>
              <w:numPr>
                <w:ilvl w:val="0"/>
                <w:numId w:val="45"/>
              </w:numPr>
              <w:spacing w:after="34" w:line="240" w:lineRule="auto"/>
              <w:ind w:hanging="120"/>
              <w:jc w:val="left"/>
              <w:rPr>
                <w:rFonts w:ascii="Tahoma" w:hAnsi="Tahoma" w:cs="Tahoma"/>
                <w:color w:val="auto"/>
              </w:rPr>
            </w:pPr>
            <w:r w:rsidRPr="000B0390">
              <w:rPr>
                <w:rFonts w:ascii="Tahoma" w:hAnsi="Tahoma" w:cs="Tahoma"/>
                <w:color w:val="auto"/>
              </w:rPr>
              <w:t xml:space="preserve">Les mesures et relevés des débits et niveaux d’eau </w:t>
            </w:r>
          </w:p>
          <w:p w14:paraId="2B63D879" w14:textId="77777777" w:rsidR="00D967BE" w:rsidRPr="000B0390" w:rsidRDefault="00D967BE" w:rsidP="00D769FE">
            <w:pPr>
              <w:numPr>
                <w:ilvl w:val="0"/>
                <w:numId w:val="45"/>
              </w:numPr>
              <w:spacing w:after="32" w:line="240" w:lineRule="auto"/>
              <w:ind w:hanging="120"/>
              <w:jc w:val="left"/>
              <w:rPr>
                <w:rFonts w:ascii="Tahoma" w:hAnsi="Tahoma" w:cs="Tahoma"/>
                <w:color w:val="auto"/>
              </w:rPr>
            </w:pPr>
            <w:r w:rsidRPr="000B0390">
              <w:rPr>
                <w:rFonts w:ascii="Tahoma" w:hAnsi="Tahoma" w:cs="Tahoma"/>
                <w:color w:val="auto"/>
              </w:rPr>
              <w:t xml:space="preserve">La détermination des caractéristiques hydrauliques du forage </w:t>
            </w:r>
          </w:p>
          <w:p w14:paraId="3074638A" w14:textId="77777777" w:rsidR="00D967BE" w:rsidRPr="000B0390" w:rsidRDefault="00D967BE" w:rsidP="00D769FE">
            <w:pPr>
              <w:numPr>
                <w:ilvl w:val="0"/>
                <w:numId w:val="45"/>
              </w:numPr>
              <w:spacing w:after="34" w:line="240" w:lineRule="auto"/>
              <w:ind w:hanging="120"/>
              <w:jc w:val="left"/>
              <w:rPr>
                <w:rFonts w:ascii="Tahoma" w:hAnsi="Tahoma" w:cs="Tahoma"/>
                <w:color w:val="auto"/>
              </w:rPr>
            </w:pPr>
            <w:r w:rsidRPr="000B0390">
              <w:rPr>
                <w:rFonts w:ascii="Tahoma" w:hAnsi="Tahoma" w:cs="Tahoma"/>
                <w:color w:val="auto"/>
              </w:rPr>
              <w:t xml:space="preserve">Le traçage des courbes caractéristiques </w:t>
            </w:r>
          </w:p>
          <w:p w14:paraId="7C1B66D7" w14:textId="77777777" w:rsidR="00D967BE" w:rsidRPr="000B0390" w:rsidRDefault="00D967BE" w:rsidP="00D769FE">
            <w:pPr>
              <w:numPr>
                <w:ilvl w:val="0"/>
                <w:numId w:val="45"/>
              </w:numPr>
              <w:spacing w:line="240" w:lineRule="auto"/>
              <w:ind w:hanging="120"/>
              <w:jc w:val="left"/>
              <w:rPr>
                <w:rFonts w:ascii="Tahoma" w:hAnsi="Tahoma" w:cs="Tahoma"/>
                <w:color w:val="auto"/>
              </w:rPr>
            </w:pPr>
            <w:r w:rsidRPr="000B0390">
              <w:rPr>
                <w:rFonts w:ascii="Tahoma" w:hAnsi="Tahoma" w:cs="Tahoma"/>
                <w:color w:val="auto"/>
              </w:rPr>
              <w:t xml:space="preserve">Et toutes sujétions </w:t>
            </w:r>
          </w:p>
          <w:p w14:paraId="424551C6"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Le forfait :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785EE295" w14:textId="77777777" w:rsidR="00D967BE" w:rsidRPr="000B0390" w:rsidRDefault="00D967BE" w:rsidP="00B07BB3">
            <w:pPr>
              <w:spacing w:after="0" w:line="240" w:lineRule="auto"/>
              <w:ind w:left="137" w:firstLine="0"/>
              <w:jc w:val="left"/>
              <w:rPr>
                <w:rFonts w:ascii="Tahoma" w:hAnsi="Tahoma" w:cs="Tahoma"/>
                <w:color w:val="auto"/>
              </w:rPr>
            </w:pPr>
            <w:r w:rsidRPr="000B0390">
              <w:rPr>
                <w:rFonts w:ascii="Tahoma" w:hAnsi="Tahoma" w:cs="Tahoma"/>
                <w:color w:val="auto"/>
              </w:rPr>
              <w:lastRenderedPageBreak/>
              <w:t xml:space="preserve">FF </w:t>
            </w:r>
          </w:p>
        </w:tc>
        <w:tc>
          <w:tcPr>
            <w:tcW w:w="1315" w:type="dxa"/>
            <w:tcBorders>
              <w:top w:val="single" w:sz="4" w:space="0" w:color="000000"/>
              <w:left w:val="single" w:sz="4" w:space="0" w:color="000000"/>
              <w:bottom w:val="single" w:sz="4" w:space="0" w:color="000000"/>
              <w:right w:val="single" w:sz="4" w:space="0" w:color="000000"/>
            </w:tcBorders>
            <w:vAlign w:val="bottom"/>
          </w:tcPr>
          <w:p w14:paraId="6B275D2C"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602E4251"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03966A2F"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117FC07B" w14:textId="77777777" w:rsidR="00D967BE" w:rsidRPr="000B0390" w:rsidRDefault="00D967BE" w:rsidP="00B07BB3">
            <w:pPr>
              <w:spacing w:after="0" w:line="240" w:lineRule="auto"/>
              <w:ind w:left="0" w:firstLine="0"/>
              <w:jc w:val="center"/>
              <w:rPr>
                <w:rFonts w:ascii="Tahoma" w:hAnsi="Tahoma" w:cs="Tahoma"/>
                <w:b/>
                <w:color w:val="auto"/>
              </w:rPr>
            </w:pPr>
          </w:p>
        </w:tc>
        <w:tc>
          <w:tcPr>
            <w:tcW w:w="6309" w:type="dxa"/>
            <w:tcBorders>
              <w:top w:val="single" w:sz="4" w:space="0" w:color="000000"/>
              <w:left w:val="single" w:sz="4" w:space="0" w:color="000000"/>
              <w:bottom w:val="single" w:sz="4" w:space="0" w:color="000000"/>
              <w:right w:val="single" w:sz="4" w:space="0" w:color="000000"/>
            </w:tcBorders>
          </w:tcPr>
          <w:p w14:paraId="6D07F7E3" w14:textId="77777777" w:rsidR="00D967BE" w:rsidRPr="000B0390" w:rsidRDefault="00D967BE" w:rsidP="00B07BB3">
            <w:pPr>
              <w:spacing w:after="35" w:line="240" w:lineRule="auto"/>
              <w:ind w:left="0" w:right="-22" w:firstLine="0"/>
              <w:rPr>
                <w:rFonts w:ascii="Tahoma" w:hAnsi="Tahoma" w:cs="Tahoma"/>
                <w:b/>
                <w:color w:val="auto"/>
              </w:rPr>
            </w:pPr>
            <w:r w:rsidRPr="000B0390">
              <w:rPr>
                <w:rFonts w:ascii="Tahoma" w:hAnsi="Tahoma" w:cs="Tahoma"/>
                <w:b/>
                <w:color w:val="auto"/>
              </w:rPr>
              <w:t>LOT 400 AMAENAGEMENT DE SURFACE</w:t>
            </w:r>
          </w:p>
        </w:tc>
        <w:tc>
          <w:tcPr>
            <w:tcW w:w="859" w:type="dxa"/>
            <w:tcBorders>
              <w:top w:val="single" w:sz="4" w:space="0" w:color="000000"/>
              <w:left w:val="single" w:sz="4" w:space="0" w:color="000000"/>
              <w:bottom w:val="single" w:sz="4" w:space="0" w:color="000000"/>
              <w:right w:val="single" w:sz="4" w:space="0" w:color="000000"/>
            </w:tcBorders>
            <w:vAlign w:val="center"/>
          </w:tcPr>
          <w:p w14:paraId="65BDAB0F" w14:textId="77777777" w:rsidR="00D967BE" w:rsidRPr="000B0390" w:rsidRDefault="00D967BE" w:rsidP="00B07BB3">
            <w:pPr>
              <w:spacing w:after="0" w:line="240" w:lineRule="auto"/>
              <w:ind w:left="137" w:firstLine="0"/>
              <w:jc w:val="left"/>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3858585C"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30428934"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12096DD2"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C743BD4"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b/>
                <w:color w:val="auto"/>
              </w:rPr>
              <w:t>401</w:t>
            </w:r>
          </w:p>
        </w:tc>
        <w:tc>
          <w:tcPr>
            <w:tcW w:w="6309" w:type="dxa"/>
            <w:tcBorders>
              <w:top w:val="single" w:sz="4" w:space="0" w:color="000000"/>
              <w:left w:val="single" w:sz="4" w:space="0" w:color="000000"/>
              <w:bottom w:val="single" w:sz="4" w:space="0" w:color="000000"/>
              <w:right w:val="single" w:sz="4" w:space="0" w:color="000000"/>
            </w:tcBorders>
          </w:tcPr>
          <w:p w14:paraId="52281B0B" w14:textId="77777777" w:rsidR="00D967BE" w:rsidRPr="000B0390" w:rsidRDefault="00D967BE" w:rsidP="00B07BB3">
            <w:pPr>
              <w:spacing w:after="32" w:line="240" w:lineRule="auto"/>
              <w:ind w:left="0" w:firstLine="0"/>
              <w:jc w:val="left"/>
              <w:rPr>
                <w:rFonts w:ascii="Tahoma" w:hAnsi="Tahoma" w:cs="Tahoma"/>
                <w:color w:val="auto"/>
              </w:rPr>
            </w:pPr>
            <w:r w:rsidRPr="000B0390">
              <w:rPr>
                <w:rFonts w:ascii="Tahoma" w:hAnsi="Tahoma" w:cs="Tahoma"/>
                <w:b/>
                <w:color w:val="auto"/>
              </w:rPr>
              <w:t xml:space="preserve">Réalisation de la margelle avec anti retour bourbier et aire de puisage </w:t>
            </w:r>
          </w:p>
          <w:p w14:paraId="67A24578" w14:textId="77777777" w:rsidR="00D967BE" w:rsidRPr="000B0390" w:rsidRDefault="00D967BE" w:rsidP="00B07BB3">
            <w:pPr>
              <w:spacing w:after="45" w:line="240" w:lineRule="auto"/>
              <w:ind w:left="0" w:firstLine="0"/>
              <w:rPr>
                <w:rFonts w:ascii="Tahoma" w:hAnsi="Tahoma" w:cs="Tahoma"/>
                <w:color w:val="auto"/>
              </w:rPr>
            </w:pPr>
            <w:r w:rsidRPr="000B0390">
              <w:rPr>
                <w:rFonts w:ascii="Tahoma" w:hAnsi="Tahoma" w:cs="Tahoma"/>
                <w:color w:val="auto"/>
              </w:rPr>
              <w:t xml:space="preserve">Ce prix rémunère la construction d’une margelle y compris toutes sujétions de pose (matériaux, armatures, etc.) </w:t>
            </w:r>
          </w:p>
          <w:p w14:paraId="574FE994" w14:textId="77777777" w:rsidR="00D967BE" w:rsidRPr="000B0390" w:rsidRDefault="00D967BE" w:rsidP="00B07BB3">
            <w:pPr>
              <w:spacing w:after="0" w:line="240" w:lineRule="auto"/>
              <w:ind w:left="0" w:firstLine="0"/>
              <w:jc w:val="left"/>
              <w:rPr>
                <w:rFonts w:ascii="Tahoma" w:hAnsi="Tahoma" w:cs="Tahoma"/>
                <w:color w:val="auto"/>
              </w:rPr>
            </w:pPr>
            <w:r w:rsidRPr="000B0390">
              <w:rPr>
                <w:rFonts w:ascii="Tahoma" w:hAnsi="Tahoma" w:cs="Tahoma"/>
                <w:b/>
                <w:color w:val="auto"/>
              </w:rPr>
              <w:t xml:space="preserve">L’unité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2FC0BC91"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 xml:space="preserve">U </w:t>
            </w:r>
          </w:p>
        </w:tc>
        <w:tc>
          <w:tcPr>
            <w:tcW w:w="1315" w:type="dxa"/>
            <w:tcBorders>
              <w:top w:val="single" w:sz="4" w:space="0" w:color="000000"/>
              <w:left w:val="single" w:sz="4" w:space="0" w:color="000000"/>
              <w:bottom w:val="single" w:sz="4" w:space="0" w:color="000000"/>
              <w:right w:val="single" w:sz="4" w:space="0" w:color="000000"/>
            </w:tcBorders>
            <w:vAlign w:val="bottom"/>
          </w:tcPr>
          <w:p w14:paraId="100ECC70"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22C59C49"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1186EE75"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0EC6C7D7" w14:textId="77777777" w:rsidR="00D967BE" w:rsidRPr="000B0390" w:rsidRDefault="00D967BE" w:rsidP="00B07BB3">
            <w:pPr>
              <w:spacing w:after="0" w:line="240" w:lineRule="auto"/>
              <w:ind w:left="0" w:firstLine="0"/>
              <w:jc w:val="center"/>
              <w:rPr>
                <w:rFonts w:ascii="Tahoma" w:hAnsi="Tahoma" w:cs="Tahoma"/>
                <w:b/>
                <w:color w:val="auto"/>
              </w:rPr>
            </w:pPr>
            <w:r w:rsidRPr="000B0390">
              <w:rPr>
                <w:rFonts w:ascii="Tahoma" w:hAnsi="Tahoma" w:cs="Tahoma"/>
                <w:b/>
                <w:color w:val="auto"/>
              </w:rPr>
              <w:t>402</w:t>
            </w:r>
          </w:p>
        </w:tc>
        <w:tc>
          <w:tcPr>
            <w:tcW w:w="6309" w:type="dxa"/>
            <w:tcBorders>
              <w:top w:val="single" w:sz="4" w:space="0" w:color="000000"/>
              <w:left w:val="single" w:sz="4" w:space="0" w:color="000000"/>
              <w:bottom w:val="single" w:sz="4" w:space="0" w:color="000000"/>
              <w:right w:val="single" w:sz="4" w:space="0" w:color="000000"/>
            </w:tcBorders>
          </w:tcPr>
          <w:p w14:paraId="7AED3F92" w14:textId="77777777" w:rsidR="00D967BE" w:rsidRPr="000B0390" w:rsidRDefault="00D967BE" w:rsidP="00B07BB3">
            <w:pPr>
              <w:spacing w:after="45" w:line="240" w:lineRule="auto"/>
              <w:ind w:left="0" w:firstLine="0"/>
              <w:rPr>
                <w:rFonts w:ascii="Tahoma" w:hAnsi="Tahoma" w:cs="Tahoma"/>
                <w:b/>
                <w:color w:val="auto"/>
              </w:rPr>
            </w:pPr>
            <w:r w:rsidRPr="000B0390">
              <w:rPr>
                <w:rFonts w:ascii="Tahoma" w:hAnsi="Tahoma" w:cs="Tahoma"/>
                <w:b/>
                <w:color w:val="auto"/>
              </w:rPr>
              <w:t xml:space="preserve">Assainissement Puisard de 1x1x1,5m </w:t>
            </w:r>
          </w:p>
          <w:p w14:paraId="7AACB447" w14:textId="77777777" w:rsidR="00D967BE" w:rsidRPr="000B0390" w:rsidRDefault="00D967BE" w:rsidP="00B07BB3">
            <w:pPr>
              <w:spacing w:after="45" w:line="240" w:lineRule="auto"/>
              <w:ind w:left="0" w:firstLine="0"/>
              <w:rPr>
                <w:rFonts w:ascii="Tahoma" w:hAnsi="Tahoma" w:cs="Tahoma"/>
                <w:color w:val="auto"/>
              </w:rPr>
            </w:pPr>
            <w:r w:rsidRPr="000B0390">
              <w:rPr>
                <w:rFonts w:ascii="Tahoma" w:hAnsi="Tahoma" w:cs="Tahoma"/>
                <w:color w:val="auto"/>
              </w:rPr>
              <w:t xml:space="preserve">Réalisation d’un puits perdu muni d’une dalle </w:t>
            </w:r>
          </w:p>
          <w:p w14:paraId="4E8D0BE4" w14:textId="77777777" w:rsidR="00D967BE" w:rsidRPr="000B0390" w:rsidRDefault="00D967BE" w:rsidP="00B07BB3">
            <w:pPr>
              <w:spacing w:after="45" w:line="240" w:lineRule="auto"/>
              <w:ind w:left="0" w:firstLine="0"/>
              <w:rPr>
                <w:rFonts w:ascii="Tahoma" w:hAnsi="Tahoma" w:cs="Tahoma"/>
                <w:color w:val="auto"/>
              </w:rPr>
            </w:pPr>
            <w:r w:rsidRPr="000B0390">
              <w:rPr>
                <w:rFonts w:ascii="Tahoma" w:hAnsi="Tahoma" w:cs="Tahoma"/>
                <w:color w:val="auto"/>
              </w:rPr>
              <w:t>Ce prix rémunère dans les conditions générales prévues dans le marché l’aménagement d’un puisard muni d’une dalle en béton armé dosé à 300 Kg/m3 de diamètre 1m et 1,5 de profondeur rempli de moellons à l’intérieur y compris toutes sujétions :</w:t>
            </w:r>
          </w:p>
          <w:p w14:paraId="140E0CA9" w14:textId="77777777" w:rsidR="00D967BE" w:rsidRPr="000B0390" w:rsidRDefault="00D967BE" w:rsidP="00B07BB3">
            <w:pPr>
              <w:spacing w:after="32" w:line="240" w:lineRule="auto"/>
              <w:ind w:left="0" w:firstLine="0"/>
              <w:jc w:val="left"/>
              <w:rPr>
                <w:rFonts w:ascii="Tahoma" w:hAnsi="Tahoma" w:cs="Tahoma"/>
                <w:b/>
                <w:color w:val="auto"/>
              </w:rPr>
            </w:pPr>
            <w:r w:rsidRPr="000B0390">
              <w:rPr>
                <w:rFonts w:ascii="Tahoma" w:hAnsi="Tahoma" w:cs="Tahoma"/>
                <w:b/>
                <w:color w:val="auto"/>
              </w:rPr>
              <w:t xml:space="preserve">L’unité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7A087945" w14:textId="77777777" w:rsidR="00D967BE" w:rsidRPr="000B0390" w:rsidRDefault="00D967BE" w:rsidP="00B07BB3">
            <w:pPr>
              <w:spacing w:after="0" w:line="240" w:lineRule="auto"/>
              <w:ind w:left="0" w:firstLine="0"/>
              <w:jc w:val="center"/>
              <w:rPr>
                <w:rFonts w:ascii="Tahoma" w:hAnsi="Tahoma" w:cs="Tahoma"/>
                <w:color w:val="auto"/>
              </w:rPr>
            </w:pPr>
            <w:r w:rsidRPr="000B0390">
              <w:rPr>
                <w:rFonts w:ascii="Tahoma" w:hAnsi="Tahoma" w:cs="Tahoma"/>
                <w:color w:val="auto"/>
              </w:rPr>
              <w:t>U</w:t>
            </w:r>
          </w:p>
        </w:tc>
        <w:tc>
          <w:tcPr>
            <w:tcW w:w="1315" w:type="dxa"/>
            <w:tcBorders>
              <w:top w:val="single" w:sz="4" w:space="0" w:color="000000"/>
              <w:left w:val="single" w:sz="4" w:space="0" w:color="000000"/>
              <w:bottom w:val="single" w:sz="4" w:space="0" w:color="000000"/>
              <w:right w:val="single" w:sz="4" w:space="0" w:color="000000"/>
            </w:tcBorders>
            <w:vAlign w:val="bottom"/>
          </w:tcPr>
          <w:p w14:paraId="32215004"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43077E59"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619CCBE7"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0076B4FB" w14:textId="77777777" w:rsidR="00D967BE" w:rsidRPr="000B0390" w:rsidRDefault="00D967BE" w:rsidP="00B07BB3">
            <w:pPr>
              <w:spacing w:after="0" w:line="240" w:lineRule="auto"/>
              <w:ind w:left="0" w:firstLine="0"/>
              <w:jc w:val="center"/>
              <w:rPr>
                <w:rFonts w:ascii="Tahoma" w:hAnsi="Tahoma" w:cs="Tahoma"/>
                <w:b/>
                <w:color w:val="auto"/>
              </w:rPr>
            </w:pPr>
          </w:p>
        </w:tc>
        <w:tc>
          <w:tcPr>
            <w:tcW w:w="6309" w:type="dxa"/>
            <w:tcBorders>
              <w:top w:val="single" w:sz="4" w:space="0" w:color="000000"/>
              <w:left w:val="single" w:sz="4" w:space="0" w:color="000000"/>
              <w:bottom w:val="single" w:sz="4" w:space="0" w:color="000000"/>
              <w:right w:val="single" w:sz="4" w:space="0" w:color="000000"/>
            </w:tcBorders>
          </w:tcPr>
          <w:p w14:paraId="6509B6AE" w14:textId="77777777" w:rsidR="00D967BE" w:rsidRPr="000B0390" w:rsidRDefault="00D967BE" w:rsidP="00B07BB3">
            <w:pPr>
              <w:spacing w:after="45" w:line="240" w:lineRule="auto"/>
              <w:ind w:left="0" w:firstLine="0"/>
              <w:rPr>
                <w:rFonts w:ascii="Tahoma" w:hAnsi="Tahoma" w:cs="Tahoma"/>
                <w:color w:val="auto"/>
              </w:rPr>
            </w:pPr>
            <w:r w:rsidRPr="000B0390">
              <w:rPr>
                <w:rFonts w:ascii="Tahoma" w:hAnsi="Tahoma" w:cs="Tahoma"/>
                <w:b/>
                <w:color w:val="auto"/>
              </w:rPr>
              <w:t>LOT 500 CLOTURE DE 3,5M X 3,5M ET DE 1,5M DE HAUTEUR EN PARPAINGS DE 15X20X40 AUTOUR DU FORAGE</w:t>
            </w:r>
          </w:p>
        </w:tc>
        <w:tc>
          <w:tcPr>
            <w:tcW w:w="859" w:type="dxa"/>
            <w:tcBorders>
              <w:top w:val="single" w:sz="4" w:space="0" w:color="000000"/>
              <w:left w:val="single" w:sz="4" w:space="0" w:color="000000"/>
              <w:bottom w:val="single" w:sz="4" w:space="0" w:color="000000"/>
              <w:right w:val="single" w:sz="4" w:space="0" w:color="000000"/>
            </w:tcBorders>
            <w:vAlign w:val="center"/>
          </w:tcPr>
          <w:p w14:paraId="40B22593" w14:textId="77777777" w:rsidR="00D967BE" w:rsidRPr="000B0390" w:rsidRDefault="00D967BE" w:rsidP="00B07BB3">
            <w:pPr>
              <w:spacing w:after="0" w:line="240" w:lineRule="auto"/>
              <w:ind w:left="0" w:firstLine="0"/>
              <w:jc w:val="center"/>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0D586115"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12910C98"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2474B77C"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57474EF5" w14:textId="77777777" w:rsidR="00D967BE" w:rsidRPr="000B0390" w:rsidRDefault="00D967BE" w:rsidP="00B07BB3">
            <w:pPr>
              <w:spacing w:after="0" w:line="240" w:lineRule="auto"/>
              <w:ind w:left="0" w:firstLine="0"/>
              <w:jc w:val="center"/>
              <w:rPr>
                <w:rFonts w:ascii="Tahoma" w:hAnsi="Tahoma" w:cs="Tahoma"/>
                <w:b/>
                <w:color w:val="auto"/>
              </w:rPr>
            </w:pPr>
            <w:r w:rsidRPr="000B0390">
              <w:rPr>
                <w:rFonts w:ascii="Tahoma" w:hAnsi="Tahoma" w:cs="Tahoma"/>
                <w:b/>
                <w:color w:val="auto"/>
              </w:rPr>
              <w:t>501</w:t>
            </w:r>
          </w:p>
        </w:tc>
        <w:tc>
          <w:tcPr>
            <w:tcW w:w="6309" w:type="dxa"/>
            <w:tcBorders>
              <w:top w:val="single" w:sz="4" w:space="0" w:color="000000"/>
              <w:left w:val="single" w:sz="4" w:space="0" w:color="000000"/>
              <w:bottom w:val="single" w:sz="4" w:space="0" w:color="000000"/>
              <w:right w:val="single" w:sz="4" w:space="0" w:color="000000"/>
            </w:tcBorders>
            <w:vAlign w:val="center"/>
          </w:tcPr>
          <w:p w14:paraId="65ACF860" w14:textId="77777777" w:rsidR="00D967BE" w:rsidRPr="000B0390" w:rsidRDefault="00D967BE" w:rsidP="00A96949">
            <w:pPr>
              <w:spacing w:after="0" w:line="276" w:lineRule="auto"/>
              <w:ind w:left="0" w:firstLine="0"/>
              <w:rPr>
                <w:rFonts w:ascii="Tahoma" w:hAnsi="Tahoma" w:cs="Tahoma"/>
                <w:b/>
                <w:color w:val="auto"/>
                <w:u w:val="single"/>
              </w:rPr>
            </w:pPr>
            <w:r w:rsidRPr="000B0390">
              <w:rPr>
                <w:rFonts w:ascii="Tahoma" w:hAnsi="Tahoma" w:cs="Tahoma"/>
                <w:b/>
                <w:color w:val="auto"/>
                <w:u w:val="single"/>
              </w:rPr>
              <w:t>FOUILLES EN RIGOLES ET EN PUITS</w:t>
            </w:r>
          </w:p>
          <w:p w14:paraId="37C15FE1" w14:textId="77777777" w:rsidR="00D967BE" w:rsidRPr="000B0390" w:rsidRDefault="00D967BE" w:rsidP="00A96949">
            <w:pPr>
              <w:spacing w:after="45" w:line="240" w:lineRule="auto"/>
              <w:ind w:left="0" w:firstLine="0"/>
              <w:rPr>
                <w:rFonts w:ascii="Tahoma" w:hAnsi="Tahoma" w:cs="Tahoma"/>
                <w:color w:val="auto"/>
              </w:rPr>
            </w:pPr>
            <w:r w:rsidRPr="000B0390">
              <w:rPr>
                <w:rFonts w:ascii="Tahoma" w:hAnsi="Tahoma" w:cs="Tahoma"/>
                <w:color w:val="auto"/>
              </w:rPr>
              <w:t>Ce prix rémunère au mètre cube (m3), les travaux de fouilles manuelles des longrines, mesuré par métré contradictoires.</w:t>
            </w:r>
          </w:p>
          <w:p w14:paraId="10880EE3" w14:textId="77777777" w:rsidR="00D967BE" w:rsidRPr="000B0390" w:rsidRDefault="00D967BE" w:rsidP="00A96949">
            <w:pPr>
              <w:spacing w:after="45" w:line="240" w:lineRule="auto"/>
              <w:ind w:left="0" w:firstLine="0"/>
              <w:rPr>
                <w:color w:val="auto"/>
                <w:sz w:val="24"/>
                <w:szCs w:val="24"/>
              </w:rPr>
            </w:pPr>
            <w:r w:rsidRPr="000B0390">
              <w:rPr>
                <w:rFonts w:ascii="Tahoma" w:hAnsi="Tahoma" w:cs="Tahoma"/>
                <w:b/>
                <w:color w:val="auto"/>
              </w:rPr>
              <w:t>le mètre cube…………………………………………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4EAFCD44" w14:textId="77777777" w:rsidR="00D967BE" w:rsidRPr="000B0390" w:rsidRDefault="00D967BE" w:rsidP="00B07BB3">
            <w:pPr>
              <w:jc w:val="center"/>
              <w:rPr>
                <w:color w:val="auto"/>
                <w:sz w:val="24"/>
                <w:szCs w:val="24"/>
              </w:rPr>
            </w:pPr>
            <w:r w:rsidRPr="000B0390">
              <w:rPr>
                <w:color w:val="auto"/>
                <w:sz w:val="24"/>
                <w:szCs w:val="24"/>
              </w:rPr>
              <w:t>m</w:t>
            </w:r>
            <w:r w:rsidRPr="000B0390">
              <w:rPr>
                <w:color w:val="auto"/>
                <w:sz w:val="24"/>
                <w:szCs w:val="24"/>
                <w:vertAlign w:val="superscript"/>
              </w:rPr>
              <w:t>3</w:t>
            </w:r>
          </w:p>
        </w:tc>
        <w:tc>
          <w:tcPr>
            <w:tcW w:w="1315" w:type="dxa"/>
            <w:tcBorders>
              <w:top w:val="single" w:sz="4" w:space="0" w:color="000000"/>
              <w:left w:val="single" w:sz="4" w:space="0" w:color="000000"/>
              <w:bottom w:val="single" w:sz="4" w:space="0" w:color="000000"/>
              <w:right w:val="single" w:sz="4" w:space="0" w:color="000000"/>
            </w:tcBorders>
            <w:vAlign w:val="bottom"/>
          </w:tcPr>
          <w:p w14:paraId="49628963"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643D7314"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41C0CA66"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2CAFD522" w14:textId="77777777" w:rsidR="00D967BE" w:rsidRPr="000B0390" w:rsidRDefault="00D967BE" w:rsidP="00B07BB3">
            <w:pPr>
              <w:spacing w:after="0" w:line="240" w:lineRule="auto"/>
              <w:ind w:left="0" w:firstLine="0"/>
              <w:jc w:val="center"/>
              <w:rPr>
                <w:rFonts w:ascii="Tahoma" w:hAnsi="Tahoma" w:cs="Tahoma"/>
                <w:b/>
                <w:color w:val="auto"/>
              </w:rPr>
            </w:pPr>
            <w:r w:rsidRPr="000B0390">
              <w:rPr>
                <w:rFonts w:ascii="Tahoma" w:hAnsi="Tahoma" w:cs="Tahoma"/>
                <w:b/>
                <w:color w:val="auto"/>
              </w:rPr>
              <w:t>502</w:t>
            </w:r>
          </w:p>
        </w:tc>
        <w:tc>
          <w:tcPr>
            <w:tcW w:w="6309" w:type="dxa"/>
            <w:tcBorders>
              <w:top w:val="single" w:sz="4" w:space="0" w:color="000000"/>
              <w:left w:val="single" w:sz="4" w:space="0" w:color="000000"/>
              <w:bottom w:val="single" w:sz="4" w:space="0" w:color="000000"/>
              <w:right w:val="single" w:sz="4" w:space="0" w:color="000000"/>
            </w:tcBorders>
            <w:vAlign w:val="center"/>
          </w:tcPr>
          <w:p w14:paraId="70903EF5" w14:textId="77777777" w:rsidR="00D967BE" w:rsidRPr="000B0390" w:rsidRDefault="00D967BE" w:rsidP="00A96949">
            <w:pPr>
              <w:rPr>
                <w:rFonts w:ascii="Tahoma" w:hAnsi="Tahoma" w:cs="Tahoma"/>
                <w:b/>
                <w:color w:val="auto"/>
                <w:u w:val="single"/>
              </w:rPr>
            </w:pPr>
            <w:r w:rsidRPr="000B0390">
              <w:rPr>
                <w:rFonts w:ascii="Tahoma" w:hAnsi="Tahoma" w:cs="Tahoma"/>
                <w:b/>
                <w:color w:val="auto"/>
                <w:u w:val="single"/>
              </w:rPr>
              <w:t>BETON DE PROPRETE DOSE A 150 KG /M3</w:t>
            </w:r>
          </w:p>
          <w:p w14:paraId="68CC3363" w14:textId="77777777" w:rsidR="00D967BE" w:rsidRPr="000B0390" w:rsidRDefault="00D967BE" w:rsidP="00A96949">
            <w:pPr>
              <w:rPr>
                <w:rFonts w:ascii="Tahoma" w:hAnsi="Tahoma" w:cs="Tahoma"/>
                <w:color w:val="auto"/>
              </w:rPr>
            </w:pPr>
            <w:r w:rsidRPr="000B0390">
              <w:rPr>
                <w:rFonts w:ascii="Tahoma" w:hAnsi="Tahoma" w:cs="Tahoma"/>
                <w:color w:val="auto"/>
              </w:rPr>
              <w:t>Ce prix rémunère au mètre cube (m3) le béton de propreté dosé à 150 kg/m3 conformément au CCTP.</w:t>
            </w:r>
          </w:p>
          <w:p w14:paraId="7CDC5CDD" w14:textId="77777777" w:rsidR="00D967BE" w:rsidRPr="000B0390" w:rsidRDefault="00D967BE" w:rsidP="00A96949">
            <w:pPr>
              <w:rPr>
                <w:rFonts w:ascii="Tahoma" w:hAnsi="Tahoma" w:cs="Tahoma"/>
                <w:color w:val="auto"/>
              </w:rPr>
            </w:pPr>
            <w:r w:rsidRPr="000B0390">
              <w:rPr>
                <w:rFonts w:ascii="Tahoma" w:hAnsi="Tahoma" w:cs="Tahoma"/>
                <w:color w:val="auto"/>
              </w:rPr>
              <w:t>Il comprend notamment :</w:t>
            </w:r>
          </w:p>
          <w:p w14:paraId="2CE38CD0"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 gravier selon le CCTP ;</w:t>
            </w:r>
          </w:p>
          <w:p w14:paraId="309DCB39"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 sable et de ciment selon le CCTP ;</w:t>
            </w:r>
          </w:p>
          <w:p w14:paraId="308A245F"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d’eau de gâchage ;</w:t>
            </w:r>
          </w:p>
          <w:p w14:paraId="3EA2221C" w14:textId="77777777" w:rsidR="00D967BE" w:rsidRPr="000B0390" w:rsidRDefault="00D967BE" w:rsidP="00D769FE">
            <w:pPr>
              <w:pStyle w:val="Paragraphedeliste"/>
              <w:numPr>
                <w:ilvl w:val="0"/>
                <w:numId w:val="81"/>
              </w:numPr>
              <w:tabs>
                <w:tab w:val="num" w:pos="777"/>
              </w:tabs>
              <w:spacing w:after="0" w:line="240" w:lineRule="auto"/>
              <w:ind w:left="777" w:hanging="283"/>
              <w:rPr>
                <w:color w:val="auto"/>
              </w:rPr>
            </w:pPr>
            <w:r w:rsidRPr="000B0390">
              <w:rPr>
                <w:rFonts w:ascii="Tahoma" w:hAnsi="Tahoma" w:cs="Tahoma"/>
                <w:color w:val="auto"/>
              </w:rPr>
              <w:t>La mise en œuvre d’une couche</w:t>
            </w:r>
            <w:r w:rsidRPr="000B0390">
              <w:rPr>
                <w:color w:val="auto"/>
              </w:rPr>
              <w:t xml:space="preserve"> de 5 cm d’épaisseur ;</w:t>
            </w:r>
          </w:p>
          <w:p w14:paraId="6D035E97"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Toutes sujétions.</w:t>
            </w:r>
          </w:p>
          <w:p w14:paraId="3550BF91" w14:textId="77777777" w:rsidR="00D967BE" w:rsidRPr="000B0390" w:rsidRDefault="00D967BE" w:rsidP="00A96949">
            <w:pPr>
              <w:spacing w:after="0" w:line="276" w:lineRule="auto"/>
              <w:ind w:left="0" w:firstLine="0"/>
              <w:rPr>
                <w:rFonts w:ascii="Tahoma" w:hAnsi="Tahoma" w:cs="Tahoma"/>
                <w:color w:val="auto"/>
              </w:rPr>
            </w:pPr>
            <w:r w:rsidRPr="000B0390">
              <w:rPr>
                <w:rFonts w:ascii="Tahoma" w:hAnsi="Tahoma" w:cs="Tahoma"/>
                <w:color w:val="auto"/>
              </w:rPr>
              <w:t>Ce prix s’applique au mètre cube, mesuré par métré contradictoire.</w:t>
            </w:r>
          </w:p>
          <w:p w14:paraId="75D1E920" w14:textId="77777777" w:rsidR="00D967BE" w:rsidRPr="000B0390" w:rsidRDefault="00D967BE" w:rsidP="00A96949">
            <w:pPr>
              <w:spacing w:before="120" w:line="276" w:lineRule="auto"/>
              <w:ind w:left="0" w:firstLine="0"/>
              <w:rPr>
                <w:rFonts w:ascii="Tahoma" w:hAnsi="Tahoma" w:cs="Tahoma"/>
                <w:b/>
                <w:color w:val="auto"/>
                <w:u w:val="single"/>
              </w:rPr>
            </w:pPr>
            <w:r w:rsidRPr="000B0390">
              <w:rPr>
                <w:rFonts w:ascii="Tahoma" w:hAnsi="Tahoma" w:cs="Tahoma"/>
                <w:b/>
                <w:color w:val="auto"/>
              </w:rPr>
              <w:t>le mètre cube………………………………………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10E96D75" w14:textId="77777777" w:rsidR="00D967BE" w:rsidRPr="000B0390" w:rsidRDefault="00D967BE" w:rsidP="00B07BB3">
            <w:pPr>
              <w:jc w:val="center"/>
              <w:rPr>
                <w:color w:val="auto"/>
                <w:sz w:val="24"/>
                <w:szCs w:val="24"/>
              </w:rPr>
            </w:pPr>
            <w:r w:rsidRPr="000B0390">
              <w:rPr>
                <w:color w:val="auto"/>
                <w:sz w:val="24"/>
                <w:szCs w:val="24"/>
              </w:rPr>
              <w:t>m</w:t>
            </w:r>
            <w:r w:rsidRPr="000B0390">
              <w:rPr>
                <w:color w:val="auto"/>
                <w:sz w:val="24"/>
                <w:szCs w:val="24"/>
                <w:vertAlign w:val="superscript"/>
              </w:rPr>
              <w:t>3</w:t>
            </w:r>
          </w:p>
        </w:tc>
        <w:tc>
          <w:tcPr>
            <w:tcW w:w="1315" w:type="dxa"/>
            <w:tcBorders>
              <w:top w:val="single" w:sz="4" w:space="0" w:color="000000"/>
              <w:left w:val="single" w:sz="4" w:space="0" w:color="000000"/>
              <w:bottom w:val="single" w:sz="4" w:space="0" w:color="000000"/>
              <w:right w:val="single" w:sz="4" w:space="0" w:color="000000"/>
            </w:tcBorders>
            <w:vAlign w:val="bottom"/>
          </w:tcPr>
          <w:p w14:paraId="6618ECA8" w14:textId="77777777" w:rsidR="00D967BE" w:rsidRPr="000B0390" w:rsidRDefault="00D967BE" w:rsidP="00B07BB3">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653BC9FD" w14:textId="77777777" w:rsidR="00D967BE" w:rsidRPr="000B0390" w:rsidRDefault="00D967BE" w:rsidP="00B07BB3">
            <w:pPr>
              <w:spacing w:after="0" w:line="240" w:lineRule="auto"/>
              <w:ind w:left="0" w:firstLine="0"/>
              <w:jc w:val="right"/>
              <w:rPr>
                <w:rFonts w:ascii="Tahoma" w:hAnsi="Tahoma" w:cs="Tahoma"/>
                <w:b/>
                <w:color w:val="auto"/>
              </w:rPr>
            </w:pPr>
          </w:p>
        </w:tc>
      </w:tr>
      <w:tr w:rsidR="00D967BE" w:rsidRPr="000B0390" w14:paraId="2F10BC3F"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1C217C94" w14:textId="77777777" w:rsidR="00D967BE" w:rsidRPr="000B0390" w:rsidRDefault="00D967BE" w:rsidP="00A10AA2">
            <w:pPr>
              <w:spacing w:after="0" w:line="240" w:lineRule="auto"/>
              <w:ind w:left="0" w:firstLine="0"/>
              <w:jc w:val="center"/>
              <w:rPr>
                <w:rFonts w:ascii="Tahoma" w:hAnsi="Tahoma" w:cs="Tahoma"/>
                <w:b/>
                <w:color w:val="auto"/>
              </w:rPr>
            </w:pPr>
            <w:r w:rsidRPr="000B0390">
              <w:rPr>
                <w:rFonts w:ascii="Tahoma" w:hAnsi="Tahoma" w:cs="Tahoma"/>
                <w:b/>
                <w:color w:val="auto"/>
              </w:rPr>
              <w:t>503</w:t>
            </w:r>
          </w:p>
        </w:tc>
        <w:tc>
          <w:tcPr>
            <w:tcW w:w="6309" w:type="dxa"/>
            <w:tcBorders>
              <w:top w:val="single" w:sz="4" w:space="0" w:color="000000"/>
              <w:left w:val="single" w:sz="4" w:space="0" w:color="000000"/>
              <w:bottom w:val="single" w:sz="4" w:space="0" w:color="000000"/>
              <w:right w:val="single" w:sz="4" w:space="0" w:color="000000"/>
            </w:tcBorders>
            <w:vAlign w:val="center"/>
          </w:tcPr>
          <w:p w14:paraId="4BB50538" w14:textId="77777777" w:rsidR="00D967BE" w:rsidRPr="000B0390" w:rsidRDefault="00D967BE" w:rsidP="001306FE">
            <w:pPr>
              <w:spacing w:after="0"/>
              <w:rPr>
                <w:rFonts w:ascii="Tahoma" w:hAnsi="Tahoma" w:cs="Tahoma"/>
                <w:b/>
                <w:color w:val="auto"/>
                <w:u w:val="single"/>
              </w:rPr>
            </w:pPr>
            <w:r w:rsidRPr="000B0390">
              <w:rPr>
                <w:rFonts w:ascii="Tahoma" w:hAnsi="Tahoma" w:cs="Tahoma"/>
                <w:b/>
                <w:color w:val="auto"/>
                <w:u w:val="single"/>
              </w:rPr>
              <w:t>AGGLOS PLEIN DE 20X20X40 CM POUR SOUBASSEMENT</w:t>
            </w:r>
          </w:p>
          <w:p w14:paraId="7A960BCF" w14:textId="77777777" w:rsidR="00D967BE" w:rsidRPr="000B0390" w:rsidRDefault="00D967BE" w:rsidP="00A10AA2">
            <w:pPr>
              <w:rPr>
                <w:rFonts w:ascii="Tahoma" w:hAnsi="Tahoma" w:cs="Tahoma"/>
                <w:color w:val="auto"/>
              </w:rPr>
            </w:pPr>
            <w:r w:rsidRPr="000B0390">
              <w:rPr>
                <w:rFonts w:ascii="Tahoma" w:hAnsi="Tahoma" w:cs="Tahoma"/>
                <w:color w:val="auto"/>
              </w:rPr>
              <w:t>Ce prix rémunère au mètre carré (m2) la fourniture et la pose d’agglos bourrées en fondations conformément au CCTP.</w:t>
            </w:r>
          </w:p>
          <w:p w14:paraId="694FF590" w14:textId="77777777" w:rsidR="00D967BE" w:rsidRPr="000B0390" w:rsidRDefault="00D967BE" w:rsidP="00A10AA2">
            <w:pPr>
              <w:rPr>
                <w:rFonts w:ascii="Tahoma" w:hAnsi="Tahoma" w:cs="Tahoma"/>
                <w:color w:val="auto"/>
              </w:rPr>
            </w:pPr>
            <w:r w:rsidRPr="000B0390">
              <w:rPr>
                <w:rFonts w:ascii="Tahoma" w:hAnsi="Tahoma" w:cs="Tahoma"/>
                <w:color w:val="auto"/>
              </w:rPr>
              <w:t>Il comprend notamment :</w:t>
            </w:r>
          </w:p>
          <w:p w14:paraId="3B8C8EC6"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des agglos de 20x20x40 selon le CCTP ;</w:t>
            </w:r>
          </w:p>
          <w:p w14:paraId="1A4E0644"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du béton de bourrage dosé à 150 kg/m3 ;</w:t>
            </w:r>
          </w:p>
          <w:p w14:paraId="3E532B5B"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du mortier de pose dosé à 300 kg/m3 ;</w:t>
            </w:r>
          </w:p>
          <w:p w14:paraId="17B314EF"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d’eau de gâchage ;</w:t>
            </w:r>
          </w:p>
          <w:p w14:paraId="4C36C441"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mise en œuvre</w:t>
            </w:r>
          </w:p>
          <w:p w14:paraId="6C13CAA0"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lastRenderedPageBreak/>
              <w:t>Toutes sujétions.</w:t>
            </w:r>
          </w:p>
          <w:p w14:paraId="4E51543C" w14:textId="77777777" w:rsidR="00D967BE" w:rsidRPr="000B0390" w:rsidRDefault="00D967BE" w:rsidP="00A10AA2">
            <w:pPr>
              <w:pStyle w:val="Paragraphedeliste"/>
              <w:ind w:left="210"/>
              <w:rPr>
                <w:rFonts w:ascii="Tahoma" w:hAnsi="Tahoma" w:cs="Tahoma"/>
                <w:color w:val="auto"/>
              </w:rPr>
            </w:pPr>
            <w:r w:rsidRPr="000B0390">
              <w:rPr>
                <w:rFonts w:ascii="Tahoma" w:hAnsi="Tahoma" w:cs="Tahoma"/>
                <w:color w:val="auto"/>
              </w:rPr>
              <w:t>Ce prix s’applique au mètre carré, mesuré par métré contradictoire.</w:t>
            </w:r>
          </w:p>
          <w:p w14:paraId="2119623B" w14:textId="77777777" w:rsidR="00D967BE" w:rsidRPr="000B0390" w:rsidRDefault="00D967BE" w:rsidP="00A10AA2">
            <w:pPr>
              <w:pStyle w:val="Paragraphedeliste"/>
              <w:ind w:left="210"/>
              <w:rPr>
                <w:rFonts w:ascii="Tahoma" w:hAnsi="Tahoma" w:cs="Tahoma"/>
                <w:color w:val="auto"/>
              </w:rPr>
            </w:pPr>
            <w:r w:rsidRPr="000B0390">
              <w:rPr>
                <w:rFonts w:ascii="Tahoma" w:hAnsi="Tahoma" w:cs="Tahoma"/>
                <w:b/>
                <w:color w:val="auto"/>
              </w:rPr>
              <w:t>le mètre carré…………………………………………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65DA4281" w14:textId="77777777" w:rsidR="00D967BE" w:rsidRPr="000B0390" w:rsidRDefault="00D967BE" w:rsidP="00A10AA2">
            <w:pPr>
              <w:jc w:val="center"/>
              <w:rPr>
                <w:rFonts w:ascii="Tahoma" w:hAnsi="Tahoma" w:cs="Tahoma"/>
                <w:color w:val="auto"/>
              </w:rPr>
            </w:pPr>
            <w:r w:rsidRPr="000B0390">
              <w:rPr>
                <w:rFonts w:ascii="Tahoma" w:hAnsi="Tahoma" w:cs="Tahoma"/>
                <w:color w:val="auto"/>
              </w:rPr>
              <w:lastRenderedPageBreak/>
              <w:t>M2</w:t>
            </w:r>
          </w:p>
        </w:tc>
        <w:tc>
          <w:tcPr>
            <w:tcW w:w="1315" w:type="dxa"/>
            <w:tcBorders>
              <w:top w:val="single" w:sz="4" w:space="0" w:color="000000"/>
              <w:left w:val="single" w:sz="4" w:space="0" w:color="000000"/>
              <w:bottom w:val="single" w:sz="4" w:space="0" w:color="000000"/>
              <w:right w:val="single" w:sz="4" w:space="0" w:color="000000"/>
            </w:tcBorders>
            <w:vAlign w:val="bottom"/>
          </w:tcPr>
          <w:p w14:paraId="01363D3D" w14:textId="77777777" w:rsidR="00D967BE" w:rsidRPr="000B0390" w:rsidRDefault="00D967BE" w:rsidP="00A10AA2">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18D7EFA1"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0A77115E"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0128A2D" w14:textId="77777777" w:rsidR="00D967BE" w:rsidRPr="000B0390" w:rsidRDefault="00D967BE" w:rsidP="00A10AA2">
            <w:pPr>
              <w:spacing w:after="0" w:line="240" w:lineRule="auto"/>
              <w:ind w:left="0" w:firstLine="0"/>
              <w:jc w:val="center"/>
              <w:rPr>
                <w:rFonts w:ascii="Tahoma" w:hAnsi="Tahoma" w:cs="Tahoma"/>
                <w:b/>
                <w:color w:val="auto"/>
              </w:rPr>
            </w:pPr>
            <w:r w:rsidRPr="000B0390">
              <w:rPr>
                <w:rFonts w:ascii="Tahoma" w:hAnsi="Tahoma" w:cs="Tahoma"/>
                <w:b/>
                <w:color w:val="auto"/>
              </w:rPr>
              <w:t>504</w:t>
            </w:r>
          </w:p>
        </w:tc>
        <w:tc>
          <w:tcPr>
            <w:tcW w:w="6309" w:type="dxa"/>
            <w:tcBorders>
              <w:top w:val="single" w:sz="4" w:space="0" w:color="000000"/>
              <w:left w:val="single" w:sz="4" w:space="0" w:color="000000"/>
              <w:bottom w:val="single" w:sz="4" w:space="0" w:color="000000"/>
              <w:right w:val="single" w:sz="4" w:space="0" w:color="000000"/>
            </w:tcBorders>
            <w:vAlign w:val="center"/>
          </w:tcPr>
          <w:p w14:paraId="524BB4E7" w14:textId="77777777" w:rsidR="00D967BE" w:rsidRPr="000B0390" w:rsidRDefault="00D967BE" w:rsidP="00522FB2">
            <w:pPr>
              <w:spacing w:after="0"/>
              <w:rPr>
                <w:rFonts w:ascii="Tahoma" w:hAnsi="Tahoma" w:cs="Tahoma"/>
                <w:b/>
                <w:color w:val="auto"/>
                <w:u w:val="single"/>
              </w:rPr>
            </w:pPr>
            <w:r w:rsidRPr="000B0390">
              <w:rPr>
                <w:rFonts w:ascii="Tahoma" w:hAnsi="Tahoma" w:cs="Tahoma"/>
                <w:b/>
                <w:color w:val="auto"/>
                <w:u w:val="single"/>
              </w:rPr>
              <w:t>BETON ARME DOSE A 350 KG/M3 POUR SEMELLES, AMORCES POTEAUX ET LONGRINES</w:t>
            </w:r>
          </w:p>
          <w:p w14:paraId="3D67EE3A" w14:textId="77777777" w:rsidR="00D967BE" w:rsidRPr="000B0390" w:rsidRDefault="00D967BE" w:rsidP="00522FB2">
            <w:pPr>
              <w:rPr>
                <w:rFonts w:ascii="Tahoma" w:hAnsi="Tahoma" w:cs="Tahoma"/>
                <w:color w:val="auto"/>
              </w:rPr>
            </w:pPr>
            <w:r w:rsidRPr="000B0390">
              <w:rPr>
                <w:rFonts w:ascii="Tahoma" w:hAnsi="Tahoma" w:cs="Tahoma"/>
                <w:color w:val="auto"/>
              </w:rPr>
              <w:t>Ce prix rémunère au mètre cube (m3) le béton dosé à 350 kg/m3 conformément au CCTP.</w:t>
            </w:r>
          </w:p>
          <w:p w14:paraId="572B033B" w14:textId="77777777" w:rsidR="00D967BE" w:rsidRPr="000B0390" w:rsidRDefault="00D967BE" w:rsidP="00522FB2">
            <w:pPr>
              <w:rPr>
                <w:rFonts w:ascii="Tahoma" w:hAnsi="Tahoma" w:cs="Tahoma"/>
                <w:color w:val="auto"/>
              </w:rPr>
            </w:pPr>
            <w:r w:rsidRPr="000B0390">
              <w:rPr>
                <w:rFonts w:ascii="Tahoma" w:hAnsi="Tahoma" w:cs="Tahoma"/>
                <w:color w:val="auto"/>
              </w:rPr>
              <w:t>Il comprend notamment :</w:t>
            </w:r>
          </w:p>
          <w:p w14:paraId="2827D84F"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 gravier selon le CCTP ;</w:t>
            </w:r>
          </w:p>
          <w:p w14:paraId="1BA21B6E"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 sable et de ciment selon le CCTP ;</w:t>
            </w:r>
          </w:p>
          <w:p w14:paraId="3502FE70"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d’eau de gâchage ;</w:t>
            </w:r>
          </w:p>
          <w:p w14:paraId="4EE7E05C"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et le façonnage des fers à béton ;</w:t>
            </w:r>
          </w:p>
          <w:p w14:paraId="309702D0"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mise en œuvre</w:t>
            </w:r>
          </w:p>
          <w:p w14:paraId="2C53B3CA"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Toutes sujétions.</w:t>
            </w:r>
          </w:p>
          <w:p w14:paraId="22251823" w14:textId="77777777" w:rsidR="00D967BE" w:rsidRPr="000B0390" w:rsidRDefault="00D967BE" w:rsidP="00522FB2">
            <w:pPr>
              <w:spacing w:after="0"/>
              <w:rPr>
                <w:color w:val="auto"/>
              </w:rPr>
            </w:pPr>
            <w:r w:rsidRPr="000B0390">
              <w:rPr>
                <w:rFonts w:ascii="Tahoma" w:hAnsi="Tahoma" w:cs="Tahoma"/>
                <w:color w:val="auto"/>
              </w:rPr>
              <w:t>Ce prix s’applique au mètre cube, mesuré par métré contradictoire</w:t>
            </w:r>
            <w:r w:rsidRPr="000B0390">
              <w:rPr>
                <w:color w:val="auto"/>
              </w:rPr>
              <w:t>.</w:t>
            </w:r>
          </w:p>
          <w:p w14:paraId="041BC2B2" w14:textId="77777777" w:rsidR="00D967BE" w:rsidRPr="000B0390" w:rsidRDefault="00D967BE" w:rsidP="00522FB2">
            <w:pPr>
              <w:spacing w:after="0"/>
              <w:rPr>
                <w:rFonts w:ascii="Tahoma" w:hAnsi="Tahoma" w:cs="Tahoma"/>
                <w:b/>
                <w:color w:val="auto"/>
                <w:u w:val="single"/>
              </w:rPr>
            </w:pPr>
            <w:r w:rsidRPr="000B0390">
              <w:rPr>
                <w:rFonts w:ascii="Tahoma" w:hAnsi="Tahoma" w:cs="Tahoma"/>
                <w:b/>
                <w:color w:val="auto"/>
              </w:rPr>
              <w:t>le mètre cube………………………………………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3808E12F" w14:textId="77777777" w:rsidR="00D967BE" w:rsidRPr="000B0390" w:rsidRDefault="00D967BE" w:rsidP="00A10AA2">
            <w:pPr>
              <w:jc w:val="center"/>
              <w:rPr>
                <w:rFonts w:ascii="Tahoma" w:hAnsi="Tahoma" w:cs="Tahoma"/>
                <w:color w:val="auto"/>
              </w:rPr>
            </w:pPr>
            <w:r w:rsidRPr="000B0390">
              <w:rPr>
                <w:rFonts w:ascii="Tahoma" w:hAnsi="Tahoma" w:cs="Tahoma"/>
                <w:color w:val="auto"/>
              </w:rPr>
              <w:t>M3</w:t>
            </w:r>
          </w:p>
        </w:tc>
        <w:tc>
          <w:tcPr>
            <w:tcW w:w="1315" w:type="dxa"/>
            <w:tcBorders>
              <w:top w:val="single" w:sz="4" w:space="0" w:color="000000"/>
              <w:left w:val="single" w:sz="4" w:space="0" w:color="000000"/>
              <w:bottom w:val="single" w:sz="4" w:space="0" w:color="000000"/>
              <w:right w:val="single" w:sz="4" w:space="0" w:color="000000"/>
            </w:tcBorders>
            <w:vAlign w:val="bottom"/>
          </w:tcPr>
          <w:p w14:paraId="47B39C98" w14:textId="77777777" w:rsidR="00D967BE" w:rsidRPr="000B0390" w:rsidRDefault="00D967BE" w:rsidP="00A10AA2">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508B48DC"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51B42274"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14E1F6C7" w14:textId="77777777" w:rsidR="00D967BE" w:rsidRPr="000B0390" w:rsidRDefault="00D967BE" w:rsidP="00A10AA2">
            <w:pPr>
              <w:spacing w:after="0" w:line="240" w:lineRule="auto"/>
              <w:ind w:left="0" w:firstLine="0"/>
              <w:jc w:val="center"/>
              <w:rPr>
                <w:rFonts w:ascii="Tahoma" w:hAnsi="Tahoma" w:cs="Tahoma"/>
                <w:b/>
                <w:color w:val="auto"/>
              </w:rPr>
            </w:pPr>
            <w:r w:rsidRPr="000B0390">
              <w:rPr>
                <w:rFonts w:ascii="Tahoma" w:hAnsi="Tahoma" w:cs="Tahoma"/>
                <w:b/>
                <w:color w:val="auto"/>
              </w:rPr>
              <w:t>505</w:t>
            </w:r>
          </w:p>
        </w:tc>
        <w:tc>
          <w:tcPr>
            <w:tcW w:w="6309" w:type="dxa"/>
            <w:tcBorders>
              <w:top w:val="single" w:sz="4" w:space="0" w:color="000000"/>
              <w:left w:val="single" w:sz="4" w:space="0" w:color="000000"/>
              <w:bottom w:val="single" w:sz="4" w:space="0" w:color="000000"/>
              <w:right w:val="single" w:sz="4" w:space="0" w:color="000000"/>
            </w:tcBorders>
          </w:tcPr>
          <w:p w14:paraId="3BC4E98A" w14:textId="77777777" w:rsidR="00D967BE" w:rsidRPr="000B0390" w:rsidRDefault="00D967BE" w:rsidP="00A10AA2">
            <w:pPr>
              <w:spacing w:after="42" w:line="240" w:lineRule="auto"/>
              <w:ind w:left="0" w:right="13" w:firstLine="0"/>
              <w:rPr>
                <w:rFonts w:ascii="Tahoma" w:hAnsi="Tahoma" w:cs="Tahoma"/>
                <w:b/>
                <w:color w:val="auto"/>
              </w:rPr>
            </w:pPr>
            <w:r w:rsidRPr="000B0390">
              <w:rPr>
                <w:rFonts w:ascii="Tahoma" w:hAnsi="Tahoma" w:cs="Tahoma"/>
                <w:b/>
                <w:color w:val="auto"/>
              </w:rPr>
              <w:t xml:space="preserve">Construction d’une murette de clôture en agglos creux de 15x20x40 crépis </w:t>
            </w:r>
          </w:p>
          <w:p w14:paraId="0C402449" w14:textId="77777777" w:rsidR="00D967BE" w:rsidRPr="000B0390" w:rsidRDefault="00D967BE" w:rsidP="00A10AA2">
            <w:pPr>
              <w:spacing w:after="42" w:line="240" w:lineRule="auto"/>
              <w:ind w:left="0" w:right="13" w:firstLine="0"/>
              <w:rPr>
                <w:rFonts w:ascii="Tahoma" w:hAnsi="Tahoma" w:cs="Tahoma"/>
                <w:color w:val="auto"/>
              </w:rPr>
            </w:pPr>
            <w:r w:rsidRPr="000B0390">
              <w:rPr>
                <w:rFonts w:ascii="Tahoma" w:hAnsi="Tahoma" w:cs="Tahoma"/>
                <w:color w:val="auto"/>
              </w:rPr>
              <w:t xml:space="preserve">Ce prix rémunère l’ensemble de la construction d’une murette et la fourniture et pose de deux portillons </w:t>
            </w:r>
          </w:p>
          <w:p w14:paraId="13BCAD22" w14:textId="77777777" w:rsidR="00D967BE" w:rsidRPr="000B0390" w:rsidRDefault="00D967BE" w:rsidP="00A10AA2">
            <w:pPr>
              <w:spacing w:after="0" w:line="240" w:lineRule="auto"/>
              <w:ind w:left="0" w:firstLine="0"/>
              <w:jc w:val="left"/>
              <w:rPr>
                <w:rFonts w:ascii="Tahoma" w:hAnsi="Tahoma" w:cs="Tahoma"/>
                <w:color w:val="auto"/>
              </w:rPr>
            </w:pPr>
            <w:r w:rsidRPr="000B0390">
              <w:rPr>
                <w:rFonts w:ascii="Tahoma" w:hAnsi="Tahoma" w:cs="Tahoma"/>
                <w:b/>
                <w:color w:val="auto"/>
              </w:rPr>
              <w:t>le mètre carré…………………………………………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484AB610"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color w:val="auto"/>
              </w:rPr>
              <w:t xml:space="preserve">M2 </w:t>
            </w:r>
          </w:p>
        </w:tc>
        <w:tc>
          <w:tcPr>
            <w:tcW w:w="1315" w:type="dxa"/>
            <w:tcBorders>
              <w:top w:val="single" w:sz="4" w:space="0" w:color="000000"/>
              <w:left w:val="single" w:sz="4" w:space="0" w:color="000000"/>
              <w:bottom w:val="single" w:sz="4" w:space="0" w:color="000000"/>
              <w:right w:val="single" w:sz="4" w:space="0" w:color="000000"/>
            </w:tcBorders>
            <w:vAlign w:val="bottom"/>
          </w:tcPr>
          <w:p w14:paraId="75374CF1" w14:textId="77777777" w:rsidR="00D967BE" w:rsidRPr="000B0390" w:rsidRDefault="00D967BE" w:rsidP="00A10AA2">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658F9E2D"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58C22CA8"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069A8A85" w14:textId="77777777" w:rsidR="00D967BE" w:rsidRPr="000B0390" w:rsidRDefault="00D967BE" w:rsidP="00A10AA2">
            <w:pPr>
              <w:spacing w:after="0" w:line="240" w:lineRule="auto"/>
              <w:ind w:left="0" w:firstLine="0"/>
              <w:jc w:val="center"/>
              <w:rPr>
                <w:rFonts w:ascii="Tahoma" w:hAnsi="Tahoma" w:cs="Tahoma"/>
                <w:b/>
                <w:color w:val="auto"/>
              </w:rPr>
            </w:pPr>
            <w:r w:rsidRPr="000B0390">
              <w:rPr>
                <w:rFonts w:ascii="Tahoma" w:hAnsi="Tahoma" w:cs="Tahoma"/>
                <w:b/>
                <w:color w:val="auto"/>
              </w:rPr>
              <w:t>506</w:t>
            </w:r>
          </w:p>
        </w:tc>
        <w:tc>
          <w:tcPr>
            <w:tcW w:w="6309" w:type="dxa"/>
            <w:tcBorders>
              <w:top w:val="single" w:sz="4" w:space="0" w:color="000000"/>
              <w:left w:val="single" w:sz="4" w:space="0" w:color="000000"/>
              <w:bottom w:val="single" w:sz="4" w:space="0" w:color="000000"/>
              <w:right w:val="single" w:sz="4" w:space="0" w:color="000000"/>
            </w:tcBorders>
          </w:tcPr>
          <w:p w14:paraId="71C0C3A4" w14:textId="77777777" w:rsidR="00D967BE" w:rsidRPr="000B0390" w:rsidRDefault="00D967BE" w:rsidP="00C5707C">
            <w:pPr>
              <w:spacing w:after="0"/>
              <w:rPr>
                <w:rFonts w:ascii="Tahoma" w:hAnsi="Tahoma" w:cs="Tahoma"/>
                <w:b/>
                <w:color w:val="auto"/>
                <w:u w:val="single"/>
              </w:rPr>
            </w:pPr>
            <w:r w:rsidRPr="000B0390">
              <w:rPr>
                <w:rFonts w:ascii="Tahoma" w:hAnsi="Tahoma" w:cs="Tahoma"/>
                <w:b/>
                <w:color w:val="auto"/>
                <w:u w:val="single"/>
              </w:rPr>
              <w:t>BETON ARME DOSE A 350 KG/M3 POUR CHAINAGE HAUT</w:t>
            </w:r>
          </w:p>
          <w:p w14:paraId="0B1E54AE" w14:textId="77777777" w:rsidR="00D967BE" w:rsidRPr="000B0390" w:rsidRDefault="00D967BE" w:rsidP="00C5707C">
            <w:pPr>
              <w:rPr>
                <w:rFonts w:ascii="Tahoma" w:hAnsi="Tahoma" w:cs="Tahoma"/>
                <w:color w:val="auto"/>
              </w:rPr>
            </w:pPr>
            <w:r w:rsidRPr="000B0390">
              <w:rPr>
                <w:rFonts w:ascii="Tahoma" w:hAnsi="Tahoma" w:cs="Tahoma"/>
                <w:color w:val="auto"/>
              </w:rPr>
              <w:t>Ce prix rémunère au mètre cube (m3) le béton dosé à 350 kg/m3 conformément au CCTP.</w:t>
            </w:r>
          </w:p>
          <w:p w14:paraId="25A3527B" w14:textId="77777777" w:rsidR="00D967BE" w:rsidRPr="000B0390" w:rsidRDefault="00D967BE" w:rsidP="00C5707C">
            <w:pPr>
              <w:rPr>
                <w:rFonts w:ascii="Tahoma" w:hAnsi="Tahoma" w:cs="Tahoma"/>
                <w:color w:val="auto"/>
              </w:rPr>
            </w:pPr>
            <w:r w:rsidRPr="000B0390">
              <w:rPr>
                <w:rFonts w:ascii="Tahoma" w:hAnsi="Tahoma" w:cs="Tahoma"/>
                <w:color w:val="auto"/>
              </w:rPr>
              <w:t>Il comprend notamment :</w:t>
            </w:r>
          </w:p>
          <w:p w14:paraId="05A0062A"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 gravier selon le CCTP ;</w:t>
            </w:r>
          </w:p>
          <w:p w14:paraId="671925B0"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 sable et de ciment selon le CCTP ;</w:t>
            </w:r>
          </w:p>
          <w:p w14:paraId="4AC7C620"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d’eau de gâchage ;</w:t>
            </w:r>
          </w:p>
          <w:p w14:paraId="6D0896C2"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et le façonnage des fers à béton ;</w:t>
            </w:r>
          </w:p>
          <w:p w14:paraId="7D8C8835"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mise en œuvre</w:t>
            </w:r>
          </w:p>
          <w:p w14:paraId="135263A6"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Toutes sujétions.</w:t>
            </w:r>
          </w:p>
          <w:p w14:paraId="5AC59DA9" w14:textId="77777777" w:rsidR="00D967BE" w:rsidRPr="000B0390" w:rsidRDefault="00D967BE" w:rsidP="00C5707C">
            <w:pPr>
              <w:spacing w:after="0"/>
              <w:rPr>
                <w:color w:val="auto"/>
              </w:rPr>
            </w:pPr>
            <w:r w:rsidRPr="000B0390">
              <w:rPr>
                <w:rFonts w:ascii="Tahoma" w:hAnsi="Tahoma" w:cs="Tahoma"/>
                <w:color w:val="auto"/>
              </w:rPr>
              <w:t>Ce prix s’applique au mètre cube, mesuré par métré contradictoire</w:t>
            </w:r>
            <w:r w:rsidRPr="000B0390">
              <w:rPr>
                <w:color w:val="auto"/>
              </w:rPr>
              <w:t>.</w:t>
            </w:r>
          </w:p>
          <w:p w14:paraId="6A3E4BBC" w14:textId="77777777" w:rsidR="00D967BE" w:rsidRPr="000B0390" w:rsidRDefault="00D967BE" w:rsidP="00C5707C">
            <w:pPr>
              <w:spacing w:after="42" w:line="240" w:lineRule="auto"/>
              <w:ind w:left="0" w:right="13" w:firstLine="0"/>
              <w:rPr>
                <w:rFonts w:ascii="Tahoma" w:hAnsi="Tahoma" w:cs="Tahoma"/>
                <w:b/>
                <w:color w:val="auto"/>
              </w:rPr>
            </w:pPr>
            <w:r w:rsidRPr="000B0390">
              <w:rPr>
                <w:rFonts w:ascii="Tahoma" w:hAnsi="Tahoma" w:cs="Tahoma"/>
                <w:b/>
                <w:color w:val="auto"/>
              </w:rPr>
              <w:t>le mètre cube………………………………………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72EC6859" w14:textId="77777777" w:rsidR="00D967BE" w:rsidRPr="000B0390" w:rsidRDefault="00D967BE" w:rsidP="00A10AA2">
            <w:pPr>
              <w:spacing w:after="0" w:line="240" w:lineRule="auto"/>
              <w:ind w:left="0" w:firstLine="0"/>
              <w:jc w:val="center"/>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726C249A" w14:textId="77777777" w:rsidR="00D967BE" w:rsidRPr="000B0390" w:rsidRDefault="00D967BE" w:rsidP="00A10AA2">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39C514F7"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0C754CDF"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2C381C92" w14:textId="77777777" w:rsidR="00D967BE" w:rsidRPr="000B0390" w:rsidRDefault="00D967BE" w:rsidP="00A10AA2">
            <w:pPr>
              <w:spacing w:after="0" w:line="240" w:lineRule="auto"/>
              <w:ind w:left="0" w:firstLine="0"/>
              <w:jc w:val="center"/>
              <w:rPr>
                <w:rFonts w:ascii="Tahoma" w:hAnsi="Tahoma" w:cs="Tahoma"/>
                <w:b/>
                <w:color w:val="auto"/>
              </w:rPr>
            </w:pPr>
            <w:r w:rsidRPr="000B0390">
              <w:rPr>
                <w:rFonts w:ascii="Tahoma" w:hAnsi="Tahoma" w:cs="Tahoma"/>
                <w:b/>
                <w:color w:val="auto"/>
              </w:rPr>
              <w:t>507</w:t>
            </w:r>
          </w:p>
        </w:tc>
        <w:tc>
          <w:tcPr>
            <w:tcW w:w="6309" w:type="dxa"/>
            <w:tcBorders>
              <w:top w:val="single" w:sz="4" w:space="0" w:color="000000"/>
              <w:left w:val="single" w:sz="4" w:space="0" w:color="000000"/>
              <w:bottom w:val="single" w:sz="4" w:space="0" w:color="000000"/>
              <w:right w:val="single" w:sz="4" w:space="0" w:color="000000"/>
            </w:tcBorders>
          </w:tcPr>
          <w:p w14:paraId="7FACEA52" w14:textId="77777777" w:rsidR="00D967BE" w:rsidRPr="000B0390" w:rsidRDefault="00D967BE" w:rsidP="00C5707C">
            <w:pPr>
              <w:spacing w:after="0"/>
              <w:rPr>
                <w:rFonts w:ascii="Tahoma" w:hAnsi="Tahoma" w:cs="Tahoma"/>
                <w:b/>
                <w:color w:val="auto"/>
                <w:u w:val="single"/>
              </w:rPr>
            </w:pPr>
            <w:r w:rsidRPr="000B0390">
              <w:rPr>
                <w:rFonts w:ascii="Tahoma" w:hAnsi="Tahoma" w:cs="Tahoma"/>
                <w:b/>
                <w:color w:val="auto"/>
                <w:u w:val="single"/>
              </w:rPr>
              <w:t>ENDUITS INTERNE ET EXTERNE DE LA CLOTURE</w:t>
            </w:r>
          </w:p>
          <w:p w14:paraId="27A65177" w14:textId="77777777" w:rsidR="00D967BE" w:rsidRPr="000B0390" w:rsidRDefault="00D967BE" w:rsidP="00C5707C">
            <w:pPr>
              <w:rPr>
                <w:rFonts w:ascii="Tahoma" w:hAnsi="Tahoma" w:cs="Tahoma"/>
                <w:color w:val="auto"/>
              </w:rPr>
            </w:pPr>
            <w:r w:rsidRPr="000B0390">
              <w:rPr>
                <w:rFonts w:ascii="Tahoma" w:hAnsi="Tahoma" w:cs="Tahoma"/>
                <w:color w:val="auto"/>
              </w:rPr>
              <w:t>Ce prix rémunère au mètre carré (m2) les enduits conformément au CCTP.</w:t>
            </w:r>
          </w:p>
          <w:p w14:paraId="328FF781" w14:textId="77777777" w:rsidR="00D967BE" w:rsidRPr="000B0390" w:rsidRDefault="00D967BE" w:rsidP="00C5707C">
            <w:pPr>
              <w:rPr>
                <w:rFonts w:ascii="Tahoma" w:hAnsi="Tahoma" w:cs="Tahoma"/>
                <w:color w:val="auto"/>
              </w:rPr>
            </w:pPr>
            <w:r w:rsidRPr="000B0390">
              <w:rPr>
                <w:rFonts w:ascii="Tahoma" w:hAnsi="Tahoma" w:cs="Tahoma"/>
                <w:color w:val="auto"/>
              </w:rPr>
              <w:t>Il comprend notamment :</w:t>
            </w:r>
          </w:p>
          <w:p w14:paraId="5816EF52"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du sable et du ciment selon le CCTP ;</w:t>
            </w:r>
          </w:p>
          <w:p w14:paraId="02E8065E"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fourniture d’eau de gâchage selon le CCTP ;</w:t>
            </w:r>
          </w:p>
          <w:p w14:paraId="1A48F501"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La mise en œuvre d’une couche de 1,5 cm d’épaisseur ;</w:t>
            </w:r>
          </w:p>
          <w:p w14:paraId="7BEBEB52" w14:textId="77777777" w:rsidR="00D967BE" w:rsidRPr="000B0390" w:rsidRDefault="00D967BE" w:rsidP="00D769FE">
            <w:pPr>
              <w:pStyle w:val="Paragraphedeliste"/>
              <w:numPr>
                <w:ilvl w:val="0"/>
                <w:numId w:val="81"/>
              </w:numPr>
              <w:tabs>
                <w:tab w:val="num" w:pos="777"/>
              </w:tabs>
              <w:spacing w:after="0" w:line="240" w:lineRule="auto"/>
              <w:ind w:left="777" w:hanging="283"/>
              <w:rPr>
                <w:rFonts w:ascii="Tahoma" w:hAnsi="Tahoma" w:cs="Tahoma"/>
                <w:color w:val="auto"/>
              </w:rPr>
            </w:pPr>
            <w:r w:rsidRPr="000B0390">
              <w:rPr>
                <w:rFonts w:ascii="Tahoma" w:hAnsi="Tahoma" w:cs="Tahoma"/>
                <w:color w:val="auto"/>
              </w:rPr>
              <w:t>Toutes sujétions.</w:t>
            </w:r>
          </w:p>
          <w:p w14:paraId="24AFB655" w14:textId="77777777" w:rsidR="00D967BE" w:rsidRPr="000B0390" w:rsidRDefault="00D967BE" w:rsidP="00C5707C">
            <w:pPr>
              <w:spacing w:after="0"/>
              <w:rPr>
                <w:rFonts w:ascii="Tahoma" w:hAnsi="Tahoma" w:cs="Tahoma"/>
                <w:color w:val="auto"/>
              </w:rPr>
            </w:pPr>
            <w:r w:rsidRPr="000B0390">
              <w:rPr>
                <w:rFonts w:ascii="Tahoma" w:hAnsi="Tahoma" w:cs="Tahoma"/>
                <w:color w:val="auto"/>
              </w:rPr>
              <w:t>Ce prix s’applique au mètre carré, mesuré par métré contradictoire.</w:t>
            </w:r>
          </w:p>
          <w:p w14:paraId="03F29301" w14:textId="77777777" w:rsidR="00D967BE" w:rsidRPr="000B0390" w:rsidRDefault="00D967BE" w:rsidP="00C5707C">
            <w:pPr>
              <w:spacing w:after="0"/>
              <w:rPr>
                <w:rFonts w:ascii="Tahoma" w:hAnsi="Tahoma" w:cs="Tahoma"/>
                <w:b/>
                <w:color w:val="auto"/>
                <w:u w:val="single"/>
              </w:rPr>
            </w:pPr>
            <w:r w:rsidRPr="000B0390">
              <w:rPr>
                <w:rFonts w:ascii="Tahoma" w:hAnsi="Tahoma" w:cs="Tahoma"/>
                <w:b/>
                <w:color w:val="auto"/>
              </w:rPr>
              <w:t>le mètre carré…………………………………………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0BFE42B7"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color w:val="auto"/>
              </w:rPr>
              <w:t>M2</w:t>
            </w:r>
          </w:p>
        </w:tc>
        <w:tc>
          <w:tcPr>
            <w:tcW w:w="1315" w:type="dxa"/>
            <w:tcBorders>
              <w:top w:val="single" w:sz="4" w:space="0" w:color="000000"/>
              <w:left w:val="single" w:sz="4" w:space="0" w:color="000000"/>
              <w:bottom w:val="single" w:sz="4" w:space="0" w:color="000000"/>
              <w:right w:val="single" w:sz="4" w:space="0" w:color="000000"/>
            </w:tcBorders>
            <w:vAlign w:val="bottom"/>
          </w:tcPr>
          <w:p w14:paraId="3452268C" w14:textId="77777777" w:rsidR="00D967BE" w:rsidRPr="000B0390" w:rsidRDefault="00D967BE" w:rsidP="00A10AA2">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4E9D87F3"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03755546"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0B12C774" w14:textId="77777777" w:rsidR="00D967BE" w:rsidRPr="000B0390" w:rsidRDefault="00D967BE" w:rsidP="00A10AA2">
            <w:pPr>
              <w:spacing w:after="0" w:line="240" w:lineRule="auto"/>
              <w:ind w:left="0" w:firstLine="0"/>
              <w:jc w:val="center"/>
              <w:rPr>
                <w:rFonts w:ascii="Tahoma" w:hAnsi="Tahoma" w:cs="Tahoma"/>
                <w:b/>
                <w:color w:val="auto"/>
              </w:rPr>
            </w:pPr>
            <w:r w:rsidRPr="000B0390">
              <w:rPr>
                <w:rFonts w:ascii="Tahoma" w:hAnsi="Tahoma" w:cs="Tahoma"/>
                <w:b/>
                <w:color w:val="auto"/>
              </w:rPr>
              <w:lastRenderedPageBreak/>
              <w:t>508</w:t>
            </w:r>
          </w:p>
        </w:tc>
        <w:tc>
          <w:tcPr>
            <w:tcW w:w="6309" w:type="dxa"/>
            <w:tcBorders>
              <w:top w:val="single" w:sz="4" w:space="0" w:color="000000"/>
              <w:left w:val="single" w:sz="4" w:space="0" w:color="000000"/>
              <w:bottom w:val="single" w:sz="4" w:space="0" w:color="000000"/>
              <w:right w:val="single" w:sz="4" w:space="0" w:color="000000"/>
            </w:tcBorders>
          </w:tcPr>
          <w:p w14:paraId="6A7A68B5" w14:textId="77777777" w:rsidR="00D967BE" w:rsidRPr="000B0390" w:rsidRDefault="00D967BE" w:rsidP="007524A9">
            <w:pPr>
              <w:spacing w:after="35" w:line="240" w:lineRule="auto"/>
              <w:ind w:left="0" w:right="587" w:firstLine="0"/>
              <w:jc w:val="left"/>
              <w:rPr>
                <w:rFonts w:ascii="Tahoma" w:hAnsi="Tahoma" w:cs="Tahoma"/>
                <w:b/>
                <w:color w:val="auto"/>
              </w:rPr>
            </w:pPr>
            <w:r w:rsidRPr="000B0390">
              <w:rPr>
                <w:rFonts w:ascii="Tahoma" w:hAnsi="Tahoma" w:cs="Tahoma"/>
                <w:b/>
                <w:color w:val="auto"/>
              </w:rPr>
              <w:t>Fourniture et pose d’un portillon en fer forge de dimensions 0,90 x 1,30 de hauteur</w:t>
            </w:r>
          </w:p>
          <w:p w14:paraId="750FD11A" w14:textId="77777777" w:rsidR="00D967BE" w:rsidRPr="000B0390" w:rsidRDefault="00D967BE" w:rsidP="007524A9">
            <w:pPr>
              <w:spacing w:after="36" w:line="240" w:lineRule="auto"/>
              <w:ind w:left="0" w:right="976" w:firstLine="0"/>
              <w:jc w:val="left"/>
              <w:rPr>
                <w:rFonts w:ascii="Tahoma" w:hAnsi="Tahoma" w:cs="Tahoma"/>
                <w:color w:val="auto"/>
              </w:rPr>
            </w:pPr>
            <w:r w:rsidRPr="000B0390">
              <w:rPr>
                <w:rFonts w:ascii="Tahoma" w:hAnsi="Tahoma" w:cs="Tahoma"/>
                <w:color w:val="auto"/>
              </w:rPr>
              <w:t xml:space="preserve">Ce prix rémunère :  </w:t>
            </w:r>
          </w:p>
          <w:p w14:paraId="7AD5BB1E" w14:textId="77777777" w:rsidR="00D967BE" w:rsidRPr="000B0390" w:rsidRDefault="00D967BE" w:rsidP="00D769FE">
            <w:pPr>
              <w:numPr>
                <w:ilvl w:val="0"/>
                <w:numId w:val="46"/>
              </w:numPr>
              <w:spacing w:after="32" w:line="240" w:lineRule="auto"/>
              <w:ind w:hanging="120"/>
              <w:jc w:val="left"/>
              <w:rPr>
                <w:rFonts w:ascii="Tahoma" w:hAnsi="Tahoma" w:cs="Tahoma"/>
                <w:color w:val="auto"/>
              </w:rPr>
            </w:pPr>
            <w:r w:rsidRPr="000B0390">
              <w:rPr>
                <w:rFonts w:ascii="Tahoma" w:hAnsi="Tahoma" w:cs="Tahoma"/>
                <w:color w:val="auto"/>
              </w:rPr>
              <w:t xml:space="preserve">La fourniture de tous les matériaux et la confection du béton </w:t>
            </w:r>
          </w:p>
          <w:p w14:paraId="747864A8" w14:textId="77777777" w:rsidR="00D967BE" w:rsidRPr="000B0390" w:rsidRDefault="00D967BE" w:rsidP="00D769FE">
            <w:pPr>
              <w:numPr>
                <w:ilvl w:val="0"/>
                <w:numId w:val="46"/>
              </w:numPr>
              <w:spacing w:after="32" w:line="240" w:lineRule="auto"/>
              <w:ind w:hanging="120"/>
              <w:jc w:val="left"/>
              <w:rPr>
                <w:rFonts w:ascii="Tahoma" w:hAnsi="Tahoma" w:cs="Tahoma"/>
                <w:color w:val="auto"/>
              </w:rPr>
            </w:pPr>
            <w:r w:rsidRPr="000B0390">
              <w:rPr>
                <w:rFonts w:ascii="Tahoma" w:hAnsi="Tahoma" w:cs="Tahoma"/>
                <w:color w:val="auto"/>
              </w:rPr>
              <w:t>La confection du portillon</w:t>
            </w:r>
          </w:p>
          <w:p w14:paraId="49BA7D7D" w14:textId="77777777" w:rsidR="00D967BE" w:rsidRPr="000B0390" w:rsidRDefault="00D967BE" w:rsidP="00D769FE">
            <w:pPr>
              <w:numPr>
                <w:ilvl w:val="0"/>
                <w:numId w:val="46"/>
              </w:numPr>
              <w:spacing w:after="32" w:line="240" w:lineRule="auto"/>
              <w:ind w:hanging="120"/>
              <w:jc w:val="left"/>
              <w:rPr>
                <w:rFonts w:ascii="Tahoma" w:hAnsi="Tahoma" w:cs="Tahoma"/>
                <w:color w:val="auto"/>
              </w:rPr>
            </w:pPr>
            <w:r w:rsidRPr="000B0390">
              <w:rPr>
                <w:rFonts w:ascii="Tahoma" w:hAnsi="Tahoma" w:cs="Tahoma"/>
                <w:color w:val="auto"/>
              </w:rPr>
              <w:t xml:space="preserve">La confection des armatures </w:t>
            </w:r>
          </w:p>
          <w:p w14:paraId="126CF303" w14:textId="77777777" w:rsidR="00D967BE" w:rsidRPr="000B0390" w:rsidRDefault="00D967BE" w:rsidP="00D769FE">
            <w:pPr>
              <w:numPr>
                <w:ilvl w:val="0"/>
                <w:numId w:val="46"/>
              </w:numPr>
              <w:spacing w:after="34" w:line="240" w:lineRule="auto"/>
              <w:ind w:hanging="120"/>
              <w:jc w:val="left"/>
              <w:rPr>
                <w:rFonts w:ascii="Tahoma" w:hAnsi="Tahoma" w:cs="Tahoma"/>
                <w:color w:val="auto"/>
              </w:rPr>
            </w:pPr>
            <w:r w:rsidRPr="000B0390">
              <w:rPr>
                <w:rFonts w:ascii="Tahoma" w:hAnsi="Tahoma" w:cs="Tahoma"/>
                <w:color w:val="auto"/>
              </w:rPr>
              <w:t xml:space="preserve">La confection des coffrages </w:t>
            </w:r>
          </w:p>
          <w:p w14:paraId="78B38251" w14:textId="77777777" w:rsidR="00D967BE" w:rsidRPr="000B0390" w:rsidRDefault="00D967BE" w:rsidP="00D769FE">
            <w:pPr>
              <w:numPr>
                <w:ilvl w:val="0"/>
                <w:numId w:val="46"/>
              </w:numPr>
              <w:spacing w:line="240" w:lineRule="auto"/>
              <w:ind w:hanging="120"/>
              <w:jc w:val="left"/>
              <w:rPr>
                <w:rFonts w:ascii="Tahoma" w:hAnsi="Tahoma" w:cs="Tahoma"/>
                <w:color w:val="auto"/>
              </w:rPr>
            </w:pPr>
            <w:r w:rsidRPr="000B0390">
              <w:rPr>
                <w:rFonts w:ascii="Tahoma" w:hAnsi="Tahoma" w:cs="Tahoma"/>
                <w:color w:val="auto"/>
              </w:rPr>
              <w:t xml:space="preserve">La mise en œuvre du béton vibré au marteau </w:t>
            </w:r>
          </w:p>
          <w:p w14:paraId="199B6187" w14:textId="77777777" w:rsidR="00D967BE" w:rsidRPr="000B0390" w:rsidRDefault="00D967BE" w:rsidP="007524A9">
            <w:pPr>
              <w:spacing w:after="0"/>
              <w:rPr>
                <w:rFonts w:ascii="Tahoma" w:hAnsi="Tahoma" w:cs="Tahoma"/>
                <w:b/>
                <w:color w:val="auto"/>
                <w:u w:val="single"/>
              </w:rPr>
            </w:pPr>
            <w:r w:rsidRPr="000B0390">
              <w:rPr>
                <w:rFonts w:ascii="Tahoma" w:hAnsi="Tahoma" w:cs="Tahoma"/>
                <w:b/>
                <w:color w:val="auto"/>
              </w:rPr>
              <w:t>L’unité : ……………………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78F93482" w14:textId="77777777" w:rsidR="00D967BE" w:rsidRPr="000B0390" w:rsidRDefault="00D967BE" w:rsidP="00A10AA2">
            <w:pPr>
              <w:spacing w:after="0" w:line="240" w:lineRule="auto"/>
              <w:ind w:left="0" w:firstLine="0"/>
              <w:jc w:val="center"/>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0B604F79" w14:textId="77777777" w:rsidR="00D967BE" w:rsidRPr="000B0390" w:rsidRDefault="00D967BE" w:rsidP="00A10AA2">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08D58C55"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301E92DF"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47552157" w14:textId="77777777" w:rsidR="00D967BE" w:rsidRPr="000B0390" w:rsidRDefault="00D967BE" w:rsidP="00A10AA2">
            <w:pPr>
              <w:spacing w:after="0" w:line="240" w:lineRule="auto"/>
              <w:ind w:left="0" w:firstLine="0"/>
              <w:jc w:val="center"/>
              <w:rPr>
                <w:rFonts w:ascii="Tahoma" w:hAnsi="Tahoma" w:cs="Tahoma"/>
                <w:b/>
                <w:color w:val="auto"/>
              </w:rPr>
            </w:pPr>
            <w:r w:rsidRPr="000B0390">
              <w:rPr>
                <w:rFonts w:ascii="Tahoma" w:hAnsi="Tahoma" w:cs="Tahoma"/>
                <w:b/>
                <w:color w:val="auto"/>
              </w:rPr>
              <w:t>509</w:t>
            </w:r>
          </w:p>
        </w:tc>
        <w:tc>
          <w:tcPr>
            <w:tcW w:w="6309" w:type="dxa"/>
            <w:tcBorders>
              <w:top w:val="single" w:sz="4" w:space="0" w:color="000000"/>
              <w:left w:val="single" w:sz="4" w:space="0" w:color="000000"/>
              <w:bottom w:val="single" w:sz="4" w:space="0" w:color="000000"/>
              <w:right w:val="single" w:sz="4" w:space="0" w:color="000000"/>
            </w:tcBorders>
          </w:tcPr>
          <w:p w14:paraId="27ECE850" w14:textId="77777777" w:rsidR="00D967BE" w:rsidRPr="000B0390" w:rsidRDefault="00D967BE" w:rsidP="005E64DB">
            <w:pPr>
              <w:rPr>
                <w:rFonts w:ascii="Tahoma" w:hAnsi="Tahoma" w:cs="Tahoma"/>
                <w:b/>
                <w:color w:val="auto"/>
                <w:u w:val="single"/>
              </w:rPr>
            </w:pPr>
            <w:r w:rsidRPr="000B0390">
              <w:rPr>
                <w:rFonts w:ascii="Tahoma" w:hAnsi="Tahoma" w:cs="Tahoma"/>
                <w:b/>
                <w:color w:val="auto"/>
                <w:u w:val="single"/>
              </w:rPr>
              <w:t xml:space="preserve">PEINTURE A HUILE SUR CLOTURE ET PORTILLON. </w:t>
            </w:r>
          </w:p>
          <w:p w14:paraId="46991982" w14:textId="77777777" w:rsidR="00D967BE" w:rsidRPr="000B0390" w:rsidRDefault="00D967BE" w:rsidP="005E64DB">
            <w:pPr>
              <w:rPr>
                <w:rFonts w:ascii="Tahoma" w:hAnsi="Tahoma" w:cs="Tahoma"/>
                <w:color w:val="auto"/>
              </w:rPr>
            </w:pPr>
            <w:r w:rsidRPr="000B0390">
              <w:rPr>
                <w:rFonts w:ascii="Tahoma" w:hAnsi="Tahoma" w:cs="Tahoma"/>
                <w:color w:val="auto"/>
              </w:rPr>
              <w:t xml:space="preserve">Ce prix rémunère au mètre carré (m2), la pose des peintures à huile email sur les </w:t>
            </w:r>
            <w:proofErr w:type="spellStart"/>
            <w:r w:rsidRPr="000B0390">
              <w:rPr>
                <w:rFonts w:ascii="Tahoma" w:hAnsi="Tahoma" w:cs="Tahoma"/>
                <w:color w:val="auto"/>
              </w:rPr>
              <w:t>plinthes</w:t>
            </w:r>
            <w:proofErr w:type="spellEnd"/>
            <w:r w:rsidRPr="000B0390">
              <w:rPr>
                <w:rFonts w:ascii="Tahoma" w:hAnsi="Tahoma" w:cs="Tahoma"/>
                <w:color w:val="auto"/>
              </w:rPr>
              <w:t xml:space="preserve"> et menuiseries métalliques conformément au CCTP. </w:t>
            </w:r>
          </w:p>
          <w:p w14:paraId="7A745EE6" w14:textId="77777777" w:rsidR="00D967BE" w:rsidRPr="000B0390" w:rsidRDefault="00D967BE" w:rsidP="005E64DB">
            <w:pPr>
              <w:rPr>
                <w:rFonts w:ascii="Tahoma" w:hAnsi="Tahoma" w:cs="Tahoma"/>
                <w:color w:val="auto"/>
              </w:rPr>
            </w:pPr>
            <w:r w:rsidRPr="000B0390">
              <w:rPr>
                <w:rFonts w:ascii="Tahoma" w:hAnsi="Tahoma" w:cs="Tahoma"/>
                <w:color w:val="auto"/>
              </w:rPr>
              <w:t>Il comprend notamment :</w:t>
            </w:r>
          </w:p>
          <w:p w14:paraId="5D69931E" w14:textId="77777777" w:rsidR="00D967BE" w:rsidRPr="000B0390" w:rsidRDefault="00D967BE" w:rsidP="00D769FE">
            <w:pPr>
              <w:pStyle w:val="Paragraphedeliste"/>
              <w:numPr>
                <w:ilvl w:val="0"/>
                <w:numId w:val="81"/>
              </w:numPr>
              <w:tabs>
                <w:tab w:val="num" w:pos="777"/>
              </w:tabs>
              <w:spacing w:after="120" w:line="240" w:lineRule="auto"/>
              <w:ind w:left="777" w:hanging="283"/>
              <w:rPr>
                <w:rFonts w:ascii="Tahoma" w:hAnsi="Tahoma" w:cs="Tahoma"/>
                <w:color w:val="auto"/>
              </w:rPr>
            </w:pPr>
            <w:r w:rsidRPr="000B0390">
              <w:rPr>
                <w:rFonts w:ascii="Tahoma" w:hAnsi="Tahoma" w:cs="Tahoma"/>
                <w:color w:val="auto"/>
              </w:rPr>
              <w:t>L’exécution d’une couche d’impression suivant le CCTP ;</w:t>
            </w:r>
          </w:p>
          <w:p w14:paraId="363DBF97" w14:textId="77777777" w:rsidR="00D967BE" w:rsidRPr="000B0390" w:rsidRDefault="00D967BE" w:rsidP="00D769FE">
            <w:pPr>
              <w:pStyle w:val="Paragraphedeliste"/>
              <w:numPr>
                <w:ilvl w:val="0"/>
                <w:numId w:val="81"/>
              </w:numPr>
              <w:tabs>
                <w:tab w:val="num" w:pos="777"/>
              </w:tabs>
              <w:spacing w:after="120" w:line="240" w:lineRule="auto"/>
              <w:ind w:left="777" w:hanging="283"/>
              <w:rPr>
                <w:rFonts w:ascii="Tahoma" w:hAnsi="Tahoma" w:cs="Tahoma"/>
                <w:color w:val="auto"/>
              </w:rPr>
            </w:pPr>
            <w:r w:rsidRPr="000B0390">
              <w:rPr>
                <w:rFonts w:ascii="Tahoma" w:hAnsi="Tahoma" w:cs="Tahoma"/>
                <w:color w:val="auto"/>
              </w:rPr>
              <w:t>L’exécution d’une couche de finition en peinture acrylique   suivant le CCTP ;</w:t>
            </w:r>
          </w:p>
          <w:p w14:paraId="79EBC796" w14:textId="77777777" w:rsidR="00D967BE" w:rsidRPr="000B0390" w:rsidRDefault="00D967BE" w:rsidP="00D769FE">
            <w:pPr>
              <w:pStyle w:val="Paragraphedeliste"/>
              <w:numPr>
                <w:ilvl w:val="0"/>
                <w:numId w:val="81"/>
              </w:numPr>
              <w:tabs>
                <w:tab w:val="num" w:pos="777"/>
              </w:tabs>
              <w:spacing w:after="120" w:line="240" w:lineRule="auto"/>
              <w:ind w:left="777" w:hanging="283"/>
              <w:rPr>
                <w:rFonts w:ascii="Tahoma" w:hAnsi="Tahoma" w:cs="Tahoma"/>
                <w:color w:val="auto"/>
              </w:rPr>
            </w:pPr>
            <w:r w:rsidRPr="000B0390">
              <w:rPr>
                <w:rFonts w:ascii="Tahoma" w:hAnsi="Tahoma" w:cs="Tahoma"/>
                <w:color w:val="auto"/>
              </w:rPr>
              <w:t>Le matériel de mise en œuvre ;</w:t>
            </w:r>
          </w:p>
          <w:p w14:paraId="6554CD7C" w14:textId="77777777" w:rsidR="00D967BE" w:rsidRPr="000B0390" w:rsidRDefault="00D967BE" w:rsidP="00D769FE">
            <w:pPr>
              <w:pStyle w:val="Paragraphedeliste"/>
              <w:numPr>
                <w:ilvl w:val="0"/>
                <w:numId w:val="81"/>
              </w:numPr>
              <w:tabs>
                <w:tab w:val="num" w:pos="777"/>
              </w:tabs>
              <w:spacing w:after="120" w:line="240" w:lineRule="auto"/>
              <w:ind w:left="777" w:hanging="283"/>
              <w:rPr>
                <w:rFonts w:ascii="Tahoma" w:hAnsi="Tahoma" w:cs="Tahoma"/>
                <w:color w:val="auto"/>
              </w:rPr>
            </w:pPr>
            <w:r w:rsidRPr="000B0390">
              <w:rPr>
                <w:rFonts w:ascii="Tahoma" w:hAnsi="Tahoma" w:cs="Tahoma"/>
                <w:color w:val="auto"/>
              </w:rPr>
              <w:t>Toutes sujétions.</w:t>
            </w:r>
          </w:p>
          <w:p w14:paraId="015C01F7" w14:textId="77777777" w:rsidR="00D967BE" w:rsidRPr="000B0390" w:rsidRDefault="00D967BE" w:rsidP="005E64DB">
            <w:pPr>
              <w:spacing w:after="35" w:line="240" w:lineRule="auto"/>
              <w:ind w:left="0" w:right="587" w:firstLine="0"/>
              <w:jc w:val="left"/>
              <w:rPr>
                <w:rFonts w:ascii="Tahoma" w:hAnsi="Tahoma" w:cs="Tahoma"/>
                <w:color w:val="auto"/>
              </w:rPr>
            </w:pPr>
            <w:r w:rsidRPr="000B0390">
              <w:rPr>
                <w:rFonts w:ascii="Tahoma" w:hAnsi="Tahoma" w:cs="Tahoma"/>
                <w:color w:val="auto"/>
              </w:rPr>
              <w:t>Ce prix s’applique au mètre carré (m2), mesuré par métré contradictoire.</w:t>
            </w:r>
          </w:p>
          <w:p w14:paraId="41C41422" w14:textId="77777777" w:rsidR="00D967BE" w:rsidRPr="000B0390" w:rsidRDefault="00D967BE" w:rsidP="005E64DB">
            <w:pPr>
              <w:spacing w:after="35" w:line="240" w:lineRule="auto"/>
              <w:ind w:left="0" w:right="587" w:firstLine="0"/>
              <w:jc w:val="left"/>
              <w:rPr>
                <w:rFonts w:ascii="Tahoma" w:hAnsi="Tahoma" w:cs="Tahoma"/>
                <w:b/>
                <w:color w:val="auto"/>
              </w:rPr>
            </w:pPr>
            <w:r w:rsidRPr="000B0390">
              <w:rPr>
                <w:rFonts w:ascii="Tahoma" w:hAnsi="Tahoma" w:cs="Tahoma"/>
                <w:b/>
                <w:color w:val="auto"/>
              </w:rPr>
              <w:t>le mètre carré………………………………………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1A45270F"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color w:val="auto"/>
              </w:rPr>
              <w:t>m2</w:t>
            </w:r>
          </w:p>
        </w:tc>
        <w:tc>
          <w:tcPr>
            <w:tcW w:w="1315" w:type="dxa"/>
            <w:tcBorders>
              <w:top w:val="single" w:sz="4" w:space="0" w:color="000000"/>
              <w:left w:val="single" w:sz="4" w:space="0" w:color="000000"/>
              <w:bottom w:val="single" w:sz="4" w:space="0" w:color="000000"/>
              <w:right w:val="single" w:sz="4" w:space="0" w:color="000000"/>
            </w:tcBorders>
            <w:vAlign w:val="bottom"/>
          </w:tcPr>
          <w:p w14:paraId="69F82D0F" w14:textId="77777777" w:rsidR="00D967BE" w:rsidRPr="000B0390" w:rsidRDefault="00D967BE" w:rsidP="00A10AA2">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70E584A5"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3FD72738"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1FF54244" w14:textId="77777777" w:rsidR="00D967BE" w:rsidRPr="000B0390" w:rsidRDefault="00D967BE" w:rsidP="005E64DB">
            <w:pPr>
              <w:spacing w:after="0" w:line="240" w:lineRule="auto"/>
              <w:ind w:left="0" w:firstLine="0"/>
              <w:jc w:val="center"/>
              <w:rPr>
                <w:rFonts w:ascii="Tahoma" w:hAnsi="Tahoma" w:cs="Tahoma"/>
                <w:b/>
                <w:color w:val="auto"/>
              </w:rPr>
            </w:pPr>
            <w:r w:rsidRPr="000B0390">
              <w:rPr>
                <w:rFonts w:ascii="Tahoma" w:hAnsi="Tahoma" w:cs="Tahoma"/>
                <w:b/>
                <w:color w:val="auto"/>
              </w:rPr>
              <w:t>510</w:t>
            </w:r>
          </w:p>
        </w:tc>
        <w:tc>
          <w:tcPr>
            <w:tcW w:w="6309" w:type="dxa"/>
            <w:tcBorders>
              <w:top w:val="single" w:sz="4" w:space="0" w:color="000000"/>
              <w:left w:val="single" w:sz="4" w:space="0" w:color="000000"/>
              <w:bottom w:val="single" w:sz="4" w:space="0" w:color="000000"/>
              <w:right w:val="single" w:sz="4" w:space="0" w:color="000000"/>
            </w:tcBorders>
          </w:tcPr>
          <w:p w14:paraId="1EFBE899" w14:textId="77777777" w:rsidR="00D967BE" w:rsidRPr="000B0390" w:rsidRDefault="00D967BE" w:rsidP="005E64DB">
            <w:pPr>
              <w:spacing w:after="35" w:line="240" w:lineRule="auto"/>
              <w:ind w:left="0" w:right="587" w:firstLine="0"/>
              <w:jc w:val="left"/>
              <w:rPr>
                <w:rFonts w:ascii="Tahoma" w:hAnsi="Tahoma" w:cs="Tahoma"/>
                <w:b/>
                <w:color w:val="auto"/>
              </w:rPr>
            </w:pPr>
            <w:r w:rsidRPr="000B0390">
              <w:rPr>
                <w:rFonts w:ascii="Tahoma" w:hAnsi="Tahoma" w:cs="Tahoma"/>
                <w:b/>
                <w:color w:val="auto"/>
              </w:rPr>
              <w:t>Cadenas de fermeture vachette</w:t>
            </w:r>
          </w:p>
          <w:p w14:paraId="4116EA68" w14:textId="77777777" w:rsidR="00D967BE" w:rsidRPr="000B0390" w:rsidRDefault="00D967BE" w:rsidP="005E64DB">
            <w:pPr>
              <w:spacing w:after="36" w:line="240" w:lineRule="auto"/>
              <w:ind w:left="0" w:right="976" w:firstLine="0"/>
              <w:jc w:val="left"/>
              <w:rPr>
                <w:rFonts w:ascii="Tahoma" w:hAnsi="Tahoma" w:cs="Tahoma"/>
                <w:color w:val="auto"/>
              </w:rPr>
            </w:pPr>
            <w:r w:rsidRPr="000B0390">
              <w:rPr>
                <w:rFonts w:ascii="Tahoma" w:hAnsi="Tahoma" w:cs="Tahoma"/>
                <w:color w:val="auto"/>
              </w:rPr>
              <w:t xml:space="preserve">Ce prix rémunère :  </w:t>
            </w:r>
          </w:p>
          <w:p w14:paraId="272B73CC" w14:textId="77777777" w:rsidR="00D967BE" w:rsidRPr="000B0390" w:rsidRDefault="00D967BE" w:rsidP="00D769FE">
            <w:pPr>
              <w:numPr>
                <w:ilvl w:val="0"/>
                <w:numId w:val="46"/>
              </w:numPr>
              <w:spacing w:after="32" w:line="240" w:lineRule="auto"/>
              <w:ind w:hanging="120"/>
              <w:jc w:val="left"/>
              <w:rPr>
                <w:rFonts w:ascii="Tahoma" w:hAnsi="Tahoma" w:cs="Tahoma"/>
                <w:color w:val="auto"/>
              </w:rPr>
            </w:pPr>
            <w:r w:rsidRPr="000B0390">
              <w:rPr>
                <w:rFonts w:ascii="Tahoma" w:hAnsi="Tahoma" w:cs="Tahoma"/>
                <w:color w:val="auto"/>
              </w:rPr>
              <w:t xml:space="preserve">La fourniture de cadenas </w:t>
            </w:r>
          </w:p>
          <w:p w14:paraId="49060EAF" w14:textId="77777777" w:rsidR="00D967BE" w:rsidRPr="000B0390" w:rsidRDefault="00D967BE" w:rsidP="00D769FE">
            <w:pPr>
              <w:numPr>
                <w:ilvl w:val="0"/>
                <w:numId w:val="46"/>
              </w:numPr>
              <w:spacing w:after="32" w:line="240" w:lineRule="auto"/>
              <w:ind w:hanging="120"/>
              <w:jc w:val="left"/>
              <w:rPr>
                <w:rFonts w:ascii="Tahoma" w:hAnsi="Tahoma" w:cs="Tahoma"/>
                <w:color w:val="auto"/>
              </w:rPr>
            </w:pPr>
            <w:r w:rsidRPr="000B0390">
              <w:rPr>
                <w:rFonts w:ascii="Tahoma" w:hAnsi="Tahoma" w:cs="Tahoma"/>
                <w:color w:val="auto"/>
              </w:rPr>
              <w:t>La fourniture des clés</w:t>
            </w:r>
          </w:p>
          <w:p w14:paraId="086E248C" w14:textId="77777777" w:rsidR="00D967BE" w:rsidRPr="000B0390" w:rsidRDefault="00D967BE" w:rsidP="00D769FE">
            <w:pPr>
              <w:numPr>
                <w:ilvl w:val="0"/>
                <w:numId w:val="46"/>
              </w:numPr>
              <w:spacing w:line="240" w:lineRule="auto"/>
              <w:ind w:hanging="120"/>
              <w:jc w:val="left"/>
              <w:rPr>
                <w:rFonts w:ascii="Tahoma" w:hAnsi="Tahoma" w:cs="Tahoma"/>
                <w:color w:val="auto"/>
              </w:rPr>
            </w:pPr>
            <w:r w:rsidRPr="000B0390">
              <w:rPr>
                <w:rFonts w:ascii="Tahoma" w:hAnsi="Tahoma" w:cs="Tahoma"/>
                <w:color w:val="auto"/>
              </w:rPr>
              <w:t>La mise en œuvre du système de fermeture</w:t>
            </w:r>
          </w:p>
          <w:p w14:paraId="047CC197" w14:textId="77777777" w:rsidR="00D967BE" w:rsidRPr="000B0390" w:rsidRDefault="00D967BE" w:rsidP="005E64DB">
            <w:pPr>
              <w:spacing w:after="0"/>
              <w:rPr>
                <w:rFonts w:ascii="Tahoma" w:hAnsi="Tahoma" w:cs="Tahoma"/>
                <w:b/>
                <w:color w:val="auto"/>
                <w:u w:val="single"/>
              </w:rPr>
            </w:pPr>
            <w:r w:rsidRPr="000B0390">
              <w:rPr>
                <w:rFonts w:ascii="Tahoma" w:hAnsi="Tahoma" w:cs="Tahoma"/>
                <w:b/>
                <w:color w:val="auto"/>
              </w:rPr>
              <w:t>L’unité : ……………………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411B7035" w14:textId="77777777" w:rsidR="00D967BE" w:rsidRPr="000B0390" w:rsidRDefault="00D967BE" w:rsidP="005E64DB">
            <w:pPr>
              <w:spacing w:after="0" w:line="240" w:lineRule="auto"/>
              <w:ind w:left="0" w:firstLine="0"/>
              <w:jc w:val="center"/>
              <w:rPr>
                <w:rFonts w:ascii="Tahoma" w:hAnsi="Tahoma" w:cs="Tahoma"/>
                <w:color w:val="auto"/>
              </w:rPr>
            </w:pPr>
            <w:r w:rsidRPr="000B0390">
              <w:rPr>
                <w:rFonts w:ascii="Tahoma" w:hAnsi="Tahoma" w:cs="Tahoma"/>
                <w:color w:val="auto"/>
              </w:rPr>
              <w:t>U</w:t>
            </w:r>
          </w:p>
        </w:tc>
        <w:tc>
          <w:tcPr>
            <w:tcW w:w="1315" w:type="dxa"/>
            <w:tcBorders>
              <w:top w:val="single" w:sz="4" w:space="0" w:color="000000"/>
              <w:left w:val="single" w:sz="4" w:space="0" w:color="000000"/>
              <w:bottom w:val="single" w:sz="4" w:space="0" w:color="000000"/>
              <w:right w:val="single" w:sz="4" w:space="0" w:color="000000"/>
            </w:tcBorders>
            <w:vAlign w:val="bottom"/>
          </w:tcPr>
          <w:p w14:paraId="54AC7D7D" w14:textId="77777777" w:rsidR="00D967BE" w:rsidRPr="000B0390" w:rsidRDefault="00D967BE" w:rsidP="005E64DB">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78571540" w14:textId="77777777" w:rsidR="00D967BE" w:rsidRPr="000B0390" w:rsidRDefault="00D967BE" w:rsidP="005E64DB">
            <w:pPr>
              <w:spacing w:after="0" w:line="240" w:lineRule="auto"/>
              <w:ind w:left="0" w:firstLine="0"/>
              <w:jc w:val="right"/>
              <w:rPr>
                <w:rFonts w:ascii="Tahoma" w:hAnsi="Tahoma" w:cs="Tahoma"/>
                <w:b/>
                <w:color w:val="auto"/>
              </w:rPr>
            </w:pPr>
          </w:p>
        </w:tc>
      </w:tr>
      <w:tr w:rsidR="00D967BE" w:rsidRPr="000B0390" w14:paraId="3DBB6AF5"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C0869A2" w14:textId="77777777" w:rsidR="00D967BE" w:rsidRPr="000B0390" w:rsidRDefault="00D967BE" w:rsidP="005E64DB">
            <w:pPr>
              <w:spacing w:after="0" w:line="240" w:lineRule="auto"/>
              <w:ind w:left="0" w:firstLine="0"/>
              <w:jc w:val="center"/>
              <w:rPr>
                <w:rFonts w:ascii="Tahoma" w:hAnsi="Tahoma" w:cs="Tahoma"/>
                <w:b/>
                <w:color w:val="auto"/>
              </w:rPr>
            </w:pPr>
          </w:p>
        </w:tc>
        <w:tc>
          <w:tcPr>
            <w:tcW w:w="6309" w:type="dxa"/>
            <w:tcBorders>
              <w:top w:val="single" w:sz="4" w:space="0" w:color="000000"/>
              <w:left w:val="single" w:sz="4" w:space="0" w:color="000000"/>
              <w:bottom w:val="single" w:sz="4" w:space="0" w:color="000000"/>
              <w:right w:val="single" w:sz="4" w:space="0" w:color="000000"/>
            </w:tcBorders>
          </w:tcPr>
          <w:p w14:paraId="29C940F9" w14:textId="77777777" w:rsidR="00D967BE" w:rsidRPr="000B0390" w:rsidRDefault="00D967BE" w:rsidP="005E64DB">
            <w:pPr>
              <w:spacing w:after="35" w:line="240" w:lineRule="auto"/>
              <w:ind w:left="0" w:right="587" w:firstLine="0"/>
              <w:jc w:val="left"/>
              <w:rPr>
                <w:rFonts w:ascii="Tahoma" w:hAnsi="Tahoma" w:cs="Tahoma"/>
                <w:b/>
                <w:color w:val="auto"/>
              </w:rPr>
            </w:pPr>
            <w:r w:rsidRPr="000B0390">
              <w:rPr>
                <w:rFonts w:ascii="Tahoma" w:hAnsi="Tahoma" w:cs="Tahoma"/>
                <w:b/>
                <w:color w:val="auto"/>
              </w:rPr>
              <w:t>LOT 600 FOURNITURE ET POSE DE LA POMPE</w:t>
            </w:r>
          </w:p>
        </w:tc>
        <w:tc>
          <w:tcPr>
            <w:tcW w:w="859" w:type="dxa"/>
            <w:tcBorders>
              <w:top w:val="single" w:sz="4" w:space="0" w:color="000000"/>
              <w:left w:val="single" w:sz="4" w:space="0" w:color="000000"/>
              <w:bottom w:val="single" w:sz="4" w:space="0" w:color="000000"/>
              <w:right w:val="single" w:sz="4" w:space="0" w:color="000000"/>
            </w:tcBorders>
            <w:vAlign w:val="center"/>
          </w:tcPr>
          <w:p w14:paraId="28CE511F" w14:textId="77777777" w:rsidR="00D967BE" w:rsidRPr="000B0390" w:rsidRDefault="00D967BE" w:rsidP="005E64DB">
            <w:pPr>
              <w:spacing w:after="0" w:line="240" w:lineRule="auto"/>
              <w:ind w:left="0" w:firstLine="0"/>
              <w:jc w:val="center"/>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0E0AE2BD" w14:textId="77777777" w:rsidR="00D967BE" w:rsidRPr="000B0390" w:rsidRDefault="00D967BE" w:rsidP="005E64DB">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52A92348" w14:textId="77777777" w:rsidR="00D967BE" w:rsidRPr="000B0390" w:rsidRDefault="00D967BE" w:rsidP="005E64DB">
            <w:pPr>
              <w:spacing w:after="0" w:line="240" w:lineRule="auto"/>
              <w:ind w:left="0" w:firstLine="0"/>
              <w:jc w:val="right"/>
              <w:rPr>
                <w:rFonts w:ascii="Tahoma" w:hAnsi="Tahoma" w:cs="Tahoma"/>
                <w:b/>
                <w:color w:val="auto"/>
              </w:rPr>
            </w:pPr>
          </w:p>
        </w:tc>
      </w:tr>
      <w:tr w:rsidR="00D967BE" w:rsidRPr="000B0390" w14:paraId="49ED927B"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5A02FEC3" w14:textId="77777777" w:rsidR="00D967BE" w:rsidRPr="000B0390" w:rsidRDefault="00D967BE" w:rsidP="005E64DB">
            <w:pPr>
              <w:spacing w:after="0" w:line="240" w:lineRule="auto"/>
              <w:ind w:left="0" w:firstLine="0"/>
              <w:jc w:val="center"/>
              <w:rPr>
                <w:rFonts w:ascii="Tahoma" w:hAnsi="Tahoma" w:cs="Tahoma"/>
                <w:b/>
                <w:color w:val="auto"/>
              </w:rPr>
            </w:pPr>
            <w:r w:rsidRPr="000B0390">
              <w:rPr>
                <w:rFonts w:ascii="Tahoma" w:hAnsi="Tahoma" w:cs="Tahoma"/>
                <w:b/>
                <w:color w:val="auto"/>
              </w:rPr>
              <w:t>601</w:t>
            </w:r>
          </w:p>
        </w:tc>
        <w:tc>
          <w:tcPr>
            <w:tcW w:w="6309" w:type="dxa"/>
            <w:tcBorders>
              <w:top w:val="single" w:sz="4" w:space="0" w:color="000000"/>
              <w:left w:val="single" w:sz="4" w:space="0" w:color="000000"/>
              <w:bottom w:val="single" w:sz="4" w:space="0" w:color="000000"/>
              <w:right w:val="single" w:sz="4" w:space="0" w:color="000000"/>
            </w:tcBorders>
          </w:tcPr>
          <w:p w14:paraId="3FF45CCD" w14:textId="77777777" w:rsidR="00D967BE" w:rsidRPr="000B0390" w:rsidRDefault="00D967BE" w:rsidP="005E64DB">
            <w:pPr>
              <w:spacing w:after="35" w:line="240" w:lineRule="auto"/>
              <w:ind w:left="0" w:right="297" w:firstLine="0"/>
              <w:jc w:val="left"/>
              <w:rPr>
                <w:rFonts w:ascii="Tahoma" w:hAnsi="Tahoma" w:cs="Tahoma"/>
                <w:b/>
                <w:color w:val="auto"/>
              </w:rPr>
            </w:pPr>
            <w:r w:rsidRPr="000B0390">
              <w:rPr>
                <w:rFonts w:ascii="Tahoma" w:hAnsi="Tahoma" w:cs="Tahoma"/>
                <w:b/>
                <w:color w:val="auto"/>
              </w:rPr>
              <w:t xml:space="preserve">Achat et pose de pompe Vergnet ou India Mark II ou Equivalent </w:t>
            </w:r>
          </w:p>
          <w:p w14:paraId="1C98F5C6" w14:textId="77777777" w:rsidR="00D967BE" w:rsidRPr="000B0390" w:rsidRDefault="00D967BE" w:rsidP="005E64DB">
            <w:pPr>
              <w:spacing w:after="35" w:line="240" w:lineRule="auto"/>
              <w:ind w:left="0" w:right="2143" w:firstLine="0"/>
              <w:jc w:val="left"/>
              <w:rPr>
                <w:rFonts w:ascii="Tahoma" w:hAnsi="Tahoma" w:cs="Tahoma"/>
                <w:color w:val="auto"/>
              </w:rPr>
            </w:pPr>
            <w:r w:rsidRPr="000B0390">
              <w:rPr>
                <w:rFonts w:ascii="Tahoma" w:hAnsi="Tahoma" w:cs="Tahoma"/>
                <w:b/>
                <w:color w:val="auto"/>
              </w:rPr>
              <w:t xml:space="preserve"> </w:t>
            </w:r>
            <w:r w:rsidRPr="000B0390">
              <w:rPr>
                <w:rFonts w:ascii="Tahoma" w:hAnsi="Tahoma" w:cs="Tahoma"/>
                <w:color w:val="auto"/>
              </w:rPr>
              <w:t xml:space="preserve">Ce prix comprend : </w:t>
            </w:r>
          </w:p>
          <w:p w14:paraId="3319637B" w14:textId="77777777" w:rsidR="00D967BE" w:rsidRPr="000B0390" w:rsidRDefault="00D967BE" w:rsidP="00D769FE">
            <w:pPr>
              <w:numPr>
                <w:ilvl w:val="0"/>
                <w:numId w:val="47"/>
              </w:numPr>
              <w:spacing w:after="34" w:line="240" w:lineRule="auto"/>
              <w:ind w:hanging="120"/>
              <w:jc w:val="left"/>
              <w:rPr>
                <w:rFonts w:ascii="Tahoma" w:hAnsi="Tahoma" w:cs="Tahoma"/>
                <w:color w:val="auto"/>
              </w:rPr>
            </w:pPr>
            <w:r w:rsidRPr="000B0390">
              <w:rPr>
                <w:rFonts w:ascii="Tahoma" w:hAnsi="Tahoma" w:cs="Tahoma"/>
                <w:color w:val="auto"/>
              </w:rPr>
              <w:t xml:space="preserve">La mise à disposition des outils appropriés pour la pose </w:t>
            </w:r>
          </w:p>
          <w:p w14:paraId="700A2226" w14:textId="77777777" w:rsidR="00D967BE" w:rsidRPr="000B0390" w:rsidRDefault="00D967BE" w:rsidP="00D769FE">
            <w:pPr>
              <w:numPr>
                <w:ilvl w:val="0"/>
                <w:numId w:val="47"/>
              </w:numPr>
              <w:spacing w:after="35" w:line="240" w:lineRule="auto"/>
              <w:ind w:hanging="120"/>
              <w:jc w:val="left"/>
              <w:rPr>
                <w:rFonts w:ascii="Tahoma" w:hAnsi="Tahoma" w:cs="Tahoma"/>
                <w:color w:val="auto"/>
              </w:rPr>
            </w:pPr>
            <w:r w:rsidRPr="000B0390">
              <w:rPr>
                <w:rFonts w:ascii="Tahoma" w:hAnsi="Tahoma" w:cs="Tahoma"/>
                <w:color w:val="auto"/>
              </w:rPr>
              <w:t xml:space="preserve">La fourniture sur les sites de la pompe et des accessoires de pose </w:t>
            </w:r>
          </w:p>
          <w:p w14:paraId="4FCCFC0C" w14:textId="77777777" w:rsidR="00D967BE" w:rsidRPr="000B0390" w:rsidRDefault="00D967BE" w:rsidP="00D769FE">
            <w:pPr>
              <w:numPr>
                <w:ilvl w:val="0"/>
                <w:numId w:val="47"/>
              </w:numPr>
              <w:spacing w:after="32" w:line="240" w:lineRule="auto"/>
              <w:ind w:hanging="120"/>
              <w:jc w:val="left"/>
              <w:rPr>
                <w:rFonts w:ascii="Tahoma" w:hAnsi="Tahoma" w:cs="Tahoma"/>
                <w:color w:val="auto"/>
              </w:rPr>
            </w:pPr>
            <w:r w:rsidRPr="000B0390">
              <w:rPr>
                <w:rFonts w:ascii="Tahoma" w:hAnsi="Tahoma" w:cs="Tahoma"/>
                <w:color w:val="auto"/>
              </w:rPr>
              <w:t xml:space="preserve">La fourniture sur les sites du tube d’exhaure </w:t>
            </w:r>
          </w:p>
          <w:p w14:paraId="05EE3619" w14:textId="77777777" w:rsidR="00D967BE" w:rsidRPr="000B0390" w:rsidRDefault="00D967BE" w:rsidP="00D769FE">
            <w:pPr>
              <w:numPr>
                <w:ilvl w:val="0"/>
                <w:numId w:val="47"/>
              </w:numPr>
              <w:spacing w:after="34" w:line="240" w:lineRule="auto"/>
              <w:ind w:hanging="120"/>
              <w:jc w:val="left"/>
              <w:rPr>
                <w:rFonts w:ascii="Tahoma" w:hAnsi="Tahoma" w:cs="Tahoma"/>
                <w:color w:val="auto"/>
              </w:rPr>
            </w:pPr>
            <w:r w:rsidRPr="000B0390">
              <w:rPr>
                <w:rFonts w:ascii="Tahoma" w:hAnsi="Tahoma" w:cs="Tahoma"/>
                <w:color w:val="auto"/>
              </w:rPr>
              <w:t xml:space="preserve">La réception technique de conformité des pompes et des accessoires </w:t>
            </w:r>
          </w:p>
          <w:p w14:paraId="1E9E197A" w14:textId="77777777" w:rsidR="00D967BE" w:rsidRPr="000B0390" w:rsidRDefault="00D967BE" w:rsidP="00D769FE">
            <w:pPr>
              <w:numPr>
                <w:ilvl w:val="0"/>
                <w:numId w:val="47"/>
              </w:numPr>
              <w:spacing w:after="34" w:line="240" w:lineRule="auto"/>
              <w:ind w:hanging="120"/>
              <w:jc w:val="left"/>
              <w:rPr>
                <w:rFonts w:ascii="Tahoma" w:hAnsi="Tahoma" w:cs="Tahoma"/>
                <w:color w:val="auto"/>
              </w:rPr>
            </w:pPr>
            <w:r w:rsidRPr="000B0390">
              <w:rPr>
                <w:rFonts w:ascii="Tahoma" w:hAnsi="Tahoma" w:cs="Tahoma"/>
                <w:color w:val="auto"/>
              </w:rPr>
              <w:t xml:space="preserve">La pose de la pompe et du tube d’exhaure </w:t>
            </w:r>
          </w:p>
          <w:p w14:paraId="3244203C" w14:textId="77777777" w:rsidR="00D967BE" w:rsidRPr="000B0390" w:rsidRDefault="00D967BE" w:rsidP="00D769FE">
            <w:pPr>
              <w:numPr>
                <w:ilvl w:val="0"/>
                <w:numId w:val="47"/>
              </w:numPr>
              <w:spacing w:line="240" w:lineRule="auto"/>
              <w:ind w:hanging="120"/>
              <w:jc w:val="left"/>
              <w:rPr>
                <w:rFonts w:ascii="Tahoma" w:hAnsi="Tahoma" w:cs="Tahoma"/>
                <w:color w:val="auto"/>
              </w:rPr>
            </w:pPr>
            <w:r w:rsidRPr="000B0390">
              <w:rPr>
                <w:rFonts w:ascii="Tahoma" w:hAnsi="Tahoma" w:cs="Tahoma"/>
                <w:color w:val="auto"/>
              </w:rPr>
              <w:t xml:space="preserve">Et toutes sujétions </w:t>
            </w:r>
          </w:p>
          <w:p w14:paraId="7A955923" w14:textId="77777777" w:rsidR="00D967BE" w:rsidRPr="000B0390" w:rsidRDefault="00D967BE" w:rsidP="005E64DB">
            <w:pPr>
              <w:spacing w:after="35" w:line="240" w:lineRule="auto"/>
              <w:ind w:left="0" w:right="587" w:firstLine="0"/>
              <w:jc w:val="left"/>
              <w:rPr>
                <w:rFonts w:ascii="Tahoma" w:hAnsi="Tahoma" w:cs="Tahoma"/>
                <w:b/>
                <w:color w:val="auto"/>
              </w:rPr>
            </w:pPr>
            <w:r w:rsidRPr="000B0390">
              <w:rPr>
                <w:rFonts w:ascii="Tahoma" w:hAnsi="Tahoma" w:cs="Tahoma"/>
                <w:b/>
                <w:color w:val="auto"/>
              </w:rPr>
              <w:t xml:space="preserve">L’unité :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4E898E86" w14:textId="77777777" w:rsidR="00D967BE" w:rsidRPr="000B0390" w:rsidRDefault="00D967BE" w:rsidP="005E64DB">
            <w:pPr>
              <w:spacing w:after="0" w:line="240" w:lineRule="auto"/>
              <w:ind w:left="0" w:firstLine="0"/>
              <w:jc w:val="center"/>
              <w:rPr>
                <w:rFonts w:ascii="Tahoma" w:hAnsi="Tahoma" w:cs="Tahoma"/>
                <w:color w:val="auto"/>
              </w:rPr>
            </w:pPr>
            <w:r w:rsidRPr="000B0390">
              <w:rPr>
                <w:rFonts w:ascii="Tahoma" w:hAnsi="Tahoma" w:cs="Tahoma"/>
                <w:color w:val="auto"/>
              </w:rPr>
              <w:t>U</w:t>
            </w:r>
          </w:p>
        </w:tc>
        <w:tc>
          <w:tcPr>
            <w:tcW w:w="1315" w:type="dxa"/>
            <w:tcBorders>
              <w:top w:val="single" w:sz="4" w:space="0" w:color="000000"/>
              <w:left w:val="single" w:sz="4" w:space="0" w:color="000000"/>
              <w:bottom w:val="single" w:sz="4" w:space="0" w:color="000000"/>
              <w:right w:val="single" w:sz="4" w:space="0" w:color="000000"/>
            </w:tcBorders>
            <w:vAlign w:val="bottom"/>
          </w:tcPr>
          <w:p w14:paraId="0E2D796F" w14:textId="77777777" w:rsidR="00D967BE" w:rsidRPr="000B0390" w:rsidRDefault="00D967BE" w:rsidP="005E64DB">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01984722" w14:textId="77777777" w:rsidR="00D967BE" w:rsidRPr="000B0390" w:rsidRDefault="00D967BE" w:rsidP="005E64DB">
            <w:pPr>
              <w:spacing w:after="0" w:line="240" w:lineRule="auto"/>
              <w:ind w:left="0" w:firstLine="0"/>
              <w:jc w:val="right"/>
              <w:rPr>
                <w:rFonts w:ascii="Tahoma" w:hAnsi="Tahoma" w:cs="Tahoma"/>
                <w:b/>
                <w:color w:val="auto"/>
              </w:rPr>
            </w:pPr>
          </w:p>
        </w:tc>
      </w:tr>
      <w:tr w:rsidR="00D967BE" w:rsidRPr="000B0390" w14:paraId="10691E7C"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3A195C31" w14:textId="77777777" w:rsidR="00D967BE" w:rsidRPr="000B0390" w:rsidRDefault="00D967BE" w:rsidP="005E64DB">
            <w:pPr>
              <w:spacing w:after="0" w:line="240" w:lineRule="auto"/>
              <w:ind w:left="0" w:firstLine="0"/>
              <w:jc w:val="center"/>
              <w:rPr>
                <w:rFonts w:ascii="Tahoma" w:hAnsi="Tahoma" w:cs="Tahoma"/>
                <w:b/>
                <w:color w:val="auto"/>
              </w:rPr>
            </w:pPr>
            <w:r w:rsidRPr="000B0390">
              <w:rPr>
                <w:rFonts w:ascii="Tahoma" w:hAnsi="Tahoma" w:cs="Tahoma"/>
                <w:b/>
                <w:color w:val="auto"/>
              </w:rPr>
              <w:t>602</w:t>
            </w:r>
          </w:p>
        </w:tc>
        <w:tc>
          <w:tcPr>
            <w:tcW w:w="6309" w:type="dxa"/>
            <w:tcBorders>
              <w:top w:val="single" w:sz="4" w:space="0" w:color="000000"/>
              <w:left w:val="single" w:sz="4" w:space="0" w:color="000000"/>
              <w:bottom w:val="single" w:sz="4" w:space="0" w:color="000000"/>
              <w:right w:val="single" w:sz="4" w:space="0" w:color="000000"/>
            </w:tcBorders>
          </w:tcPr>
          <w:p w14:paraId="79F28B21" w14:textId="77777777" w:rsidR="00D967BE" w:rsidRPr="000B0390" w:rsidRDefault="00D967BE" w:rsidP="005E64DB">
            <w:pPr>
              <w:spacing w:after="30" w:line="240" w:lineRule="auto"/>
              <w:ind w:left="0" w:firstLine="0"/>
              <w:jc w:val="left"/>
              <w:rPr>
                <w:rFonts w:ascii="Tahoma" w:hAnsi="Tahoma" w:cs="Tahoma"/>
                <w:color w:val="auto"/>
              </w:rPr>
            </w:pPr>
            <w:r w:rsidRPr="000B0390">
              <w:rPr>
                <w:rFonts w:ascii="Tahoma" w:hAnsi="Tahoma" w:cs="Tahoma"/>
                <w:b/>
                <w:color w:val="auto"/>
              </w:rPr>
              <w:t>Caisse à outils compartimentes</w:t>
            </w:r>
          </w:p>
          <w:p w14:paraId="68D06E31" w14:textId="77777777" w:rsidR="00D967BE" w:rsidRPr="000B0390" w:rsidRDefault="00D967BE" w:rsidP="005E64DB">
            <w:pPr>
              <w:spacing w:after="42" w:line="240" w:lineRule="auto"/>
              <w:ind w:left="0" w:right="11" w:firstLine="0"/>
              <w:rPr>
                <w:rFonts w:ascii="Tahoma" w:hAnsi="Tahoma" w:cs="Tahoma"/>
                <w:color w:val="auto"/>
              </w:rPr>
            </w:pPr>
            <w:r w:rsidRPr="000B0390">
              <w:rPr>
                <w:rFonts w:ascii="Tahoma" w:hAnsi="Tahoma" w:cs="Tahoma"/>
                <w:color w:val="auto"/>
              </w:rPr>
              <w:t xml:space="preserve">Ce prix rémunère dans les conditions générales prévues dans le Marché la fourniture d’une caisse contenant des outils essentiels au dépannage de la pompe </w:t>
            </w:r>
          </w:p>
          <w:p w14:paraId="1F203BB9" w14:textId="77777777" w:rsidR="00D967BE" w:rsidRPr="000B0390" w:rsidRDefault="00D967BE" w:rsidP="005E64DB">
            <w:pPr>
              <w:spacing w:after="35" w:line="240" w:lineRule="auto"/>
              <w:ind w:left="0" w:right="297" w:firstLine="0"/>
              <w:jc w:val="left"/>
              <w:rPr>
                <w:rFonts w:ascii="Tahoma" w:hAnsi="Tahoma" w:cs="Tahoma"/>
                <w:b/>
                <w:color w:val="auto"/>
              </w:rPr>
            </w:pPr>
            <w:r w:rsidRPr="000B0390">
              <w:rPr>
                <w:rFonts w:ascii="Tahoma" w:hAnsi="Tahoma" w:cs="Tahoma"/>
                <w:b/>
                <w:color w:val="auto"/>
              </w:rPr>
              <w:t>L’unité : ……………………francs CFA</w:t>
            </w:r>
          </w:p>
        </w:tc>
        <w:tc>
          <w:tcPr>
            <w:tcW w:w="859" w:type="dxa"/>
            <w:tcBorders>
              <w:top w:val="single" w:sz="4" w:space="0" w:color="000000"/>
              <w:left w:val="single" w:sz="4" w:space="0" w:color="000000"/>
              <w:bottom w:val="single" w:sz="4" w:space="0" w:color="000000"/>
              <w:right w:val="single" w:sz="4" w:space="0" w:color="000000"/>
            </w:tcBorders>
            <w:vAlign w:val="center"/>
          </w:tcPr>
          <w:p w14:paraId="329FED97" w14:textId="77777777" w:rsidR="00D967BE" w:rsidRPr="000B0390" w:rsidRDefault="00D967BE" w:rsidP="005E64DB">
            <w:pPr>
              <w:spacing w:after="0" w:line="240" w:lineRule="auto"/>
              <w:ind w:left="0" w:firstLine="0"/>
              <w:jc w:val="center"/>
              <w:rPr>
                <w:rFonts w:ascii="Tahoma" w:hAnsi="Tahoma" w:cs="Tahoma"/>
                <w:color w:val="auto"/>
              </w:rPr>
            </w:pPr>
            <w:r w:rsidRPr="000B0390">
              <w:rPr>
                <w:rFonts w:ascii="Tahoma" w:hAnsi="Tahoma" w:cs="Tahoma"/>
                <w:color w:val="auto"/>
              </w:rPr>
              <w:t>U</w:t>
            </w:r>
          </w:p>
        </w:tc>
        <w:tc>
          <w:tcPr>
            <w:tcW w:w="1315" w:type="dxa"/>
            <w:tcBorders>
              <w:top w:val="single" w:sz="4" w:space="0" w:color="000000"/>
              <w:left w:val="single" w:sz="4" w:space="0" w:color="000000"/>
              <w:bottom w:val="single" w:sz="4" w:space="0" w:color="000000"/>
              <w:right w:val="single" w:sz="4" w:space="0" w:color="000000"/>
            </w:tcBorders>
            <w:vAlign w:val="bottom"/>
          </w:tcPr>
          <w:p w14:paraId="3C6A9B56" w14:textId="77777777" w:rsidR="00D967BE" w:rsidRPr="000B0390" w:rsidRDefault="00D967BE" w:rsidP="005E64DB">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60D61825" w14:textId="77777777" w:rsidR="00D967BE" w:rsidRPr="000B0390" w:rsidRDefault="00D967BE" w:rsidP="005E64DB">
            <w:pPr>
              <w:spacing w:after="0" w:line="240" w:lineRule="auto"/>
              <w:ind w:left="0" w:firstLine="0"/>
              <w:jc w:val="right"/>
              <w:rPr>
                <w:rFonts w:ascii="Tahoma" w:hAnsi="Tahoma" w:cs="Tahoma"/>
                <w:b/>
                <w:color w:val="auto"/>
              </w:rPr>
            </w:pPr>
          </w:p>
        </w:tc>
      </w:tr>
      <w:tr w:rsidR="00D967BE" w:rsidRPr="000B0390" w14:paraId="7598469E"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2BC322C3"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b/>
                <w:color w:val="auto"/>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781950A7" w14:textId="77777777" w:rsidR="00D967BE" w:rsidRPr="000B0390" w:rsidRDefault="00D967BE" w:rsidP="00A10AA2">
            <w:pPr>
              <w:spacing w:after="0" w:line="240" w:lineRule="auto"/>
              <w:ind w:left="0" w:firstLine="0"/>
              <w:jc w:val="left"/>
              <w:rPr>
                <w:rFonts w:ascii="Tahoma" w:hAnsi="Tahoma" w:cs="Tahoma"/>
                <w:b/>
                <w:color w:val="auto"/>
              </w:rPr>
            </w:pPr>
            <w:r w:rsidRPr="000B0390">
              <w:rPr>
                <w:rFonts w:ascii="Tahoma" w:hAnsi="Tahoma" w:cs="Tahoma"/>
                <w:color w:val="auto"/>
              </w:rPr>
              <w:t xml:space="preserve"> </w:t>
            </w:r>
            <w:r w:rsidRPr="000B0390">
              <w:rPr>
                <w:rFonts w:ascii="Tahoma" w:hAnsi="Tahoma" w:cs="Tahoma"/>
                <w:b/>
                <w:color w:val="auto"/>
              </w:rPr>
              <w:t>LOT 700 MISE EN SERVICE DES OUVRAGES</w:t>
            </w:r>
          </w:p>
        </w:tc>
        <w:tc>
          <w:tcPr>
            <w:tcW w:w="859" w:type="dxa"/>
            <w:tcBorders>
              <w:top w:val="single" w:sz="4" w:space="0" w:color="000000"/>
              <w:left w:val="single" w:sz="4" w:space="0" w:color="000000"/>
              <w:bottom w:val="single" w:sz="4" w:space="0" w:color="000000"/>
              <w:right w:val="single" w:sz="4" w:space="0" w:color="000000"/>
            </w:tcBorders>
            <w:vAlign w:val="center"/>
          </w:tcPr>
          <w:p w14:paraId="7E38113F" w14:textId="77777777" w:rsidR="00D967BE" w:rsidRPr="000B0390" w:rsidRDefault="00D967BE" w:rsidP="00A10AA2">
            <w:pPr>
              <w:spacing w:after="0" w:line="240" w:lineRule="auto"/>
              <w:ind w:left="0" w:firstLine="0"/>
              <w:jc w:val="center"/>
              <w:rPr>
                <w:rFonts w:ascii="Tahoma" w:hAnsi="Tahoma" w:cs="Tahoma"/>
                <w:color w:val="auto"/>
              </w:rPr>
            </w:pPr>
          </w:p>
        </w:tc>
        <w:tc>
          <w:tcPr>
            <w:tcW w:w="1315" w:type="dxa"/>
            <w:tcBorders>
              <w:top w:val="single" w:sz="4" w:space="0" w:color="000000"/>
              <w:left w:val="single" w:sz="4" w:space="0" w:color="000000"/>
              <w:bottom w:val="single" w:sz="4" w:space="0" w:color="000000"/>
              <w:right w:val="single" w:sz="4" w:space="0" w:color="000000"/>
            </w:tcBorders>
            <w:vAlign w:val="bottom"/>
          </w:tcPr>
          <w:p w14:paraId="47FAA462" w14:textId="77777777" w:rsidR="00D967BE" w:rsidRPr="000B0390" w:rsidRDefault="00D967BE" w:rsidP="00A10AA2">
            <w:pPr>
              <w:spacing w:after="0" w:line="240" w:lineRule="auto"/>
              <w:ind w:left="0" w:firstLine="0"/>
              <w:jc w:val="right"/>
              <w:rPr>
                <w:rFonts w:ascii="Tahoma" w:hAnsi="Tahoma" w:cs="Tahoma"/>
                <w:b/>
                <w:color w:val="auto"/>
              </w:rPr>
            </w:pPr>
          </w:p>
        </w:tc>
        <w:tc>
          <w:tcPr>
            <w:tcW w:w="1011" w:type="dxa"/>
            <w:tcBorders>
              <w:top w:val="single" w:sz="4" w:space="0" w:color="000000"/>
              <w:left w:val="single" w:sz="4" w:space="0" w:color="000000"/>
              <w:bottom w:val="single" w:sz="4" w:space="0" w:color="000000"/>
              <w:right w:val="single" w:sz="4" w:space="0" w:color="000000"/>
            </w:tcBorders>
          </w:tcPr>
          <w:p w14:paraId="75811F3C"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6D1FB486"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6DDA051F" w14:textId="77777777" w:rsidR="00D967BE" w:rsidRPr="000B0390" w:rsidRDefault="00D967BE" w:rsidP="00A10AA2">
            <w:pPr>
              <w:spacing w:after="47" w:line="240" w:lineRule="auto"/>
              <w:ind w:left="0" w:firstLine="0"/>
              <w:jc w:val="center"/>
              <w:rPr>
                <w:rFonts w:ascii="Tahoma" w:hAnsi="Tahoma" w:cs="Tahoma"/>
                <w:color w:val="auto"/>
              </w:rPr>
            </w:pPr>
            <w:r w:rsidRPr="000B0390">
              <w:rPr>
                <w:rFonts w:ascii="Tahoma" w:hAnsi="Tahoma" w:cs="Tahoma"/>
                <w:b/>
                <w:color w:val="auto"/>
              </w:rPr>
              <w:lastRenderedPageBreak/>
              <w:t xml:space="preserve">701 </w:t>
            </w:r>
          </w:p>
          <w:p w14:paraId="60035B7D"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b/>
                <w:color w:val="auto"/>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7BD9B388" w14:textId="77777777" w:rsidR="00D967BE" w:rsidRPr="000B0390" w:rsidRDefault="00D967BE" w:rsidP="005E64DB">
            <w:pPr>
              <w:spacing w:after="35" w:line="240" w:lineRule="auto"/>
              <w:ind w:left="0" w:firstLine="0"/>
              <w:jc w:val="left"/>
              <w:rPr>
                <w:rFonts w:ascii="Tahoma" w:hAnsi="Tahoma" w:cs="Tahoma"/>
                <w:b/>
                <w:color w:val="auto"/>
              </w:rPr>
            </w:pPr>
            <w:r w:rsidRPr="000B0390">
              <w:rPr>
                <w:rFonts w:ascii="Tahoma" w:hAnsi="Tahoma" w:cs="Tahoma"/>
                <w:b/>
                <w:color w:val="auto"/>
              </w:rPr>
              <w:t xml:space="preserve">Traitement et Désinfection du forage </w:t>
            </w:r>
          </w:p>
          <w:p w14:paraId="69C9628A" w14:textId="77777777" w:rsidR="00D967BE" w:rsidRPr="000B0390" w:rsidRDefault="00D967BE" w:rsidP="005E64DB">
            <w:pPr>
              <w:spacing w:after="35" w:line="240" w:lineRule="auto"/>
              <w:ind w:left="0" w:firstLine="0"/>
              <w:jc w:val="left"/>
              <w:rPr>
                <w:rFonts w:ascii="Tahoma" w:hAnsi="Tahoma" w:cs="Tahoma"/>
                <w:color w:val="auto"/>
              </w:rPr>
            </w:pPr>
            <w:r w:rsidRPr="000B0390">
              <w:rPr>
                <w:rFonts w:ascii="Tahoma" w:hAnsi="Tahoma" w:cs="Tahoma"/>
                <w:color w:val="auto"/>
              </w:rPr>
              <w:t xml:space="preserve">Ce prix rémunère dans les conditions générales prévues dans le marché le traitement et la Désinfection du forage à partir des produits prescrits par le laboratoire agrée ayant fait les analyses physico chimiques de l’eau prélevée dans le forage y compris toutes sujétions.   </w:t>
            </w:r>
          </w:p>
          <w:p w14:paraId="6DD624F7" w14:textId="77777777" w:rsidR="00D967BE" w:rsidRPr="000B0390" w:rsidRDefault="00D967BE" w:rsidP="00A10AA2">
            <w:pPr>
              <w:spacing w:after="0" w:line="240" w:lineRule="auto"/>
              <w:ind w:left="0" w:firstLine="0"/>
              <w:jc w:val="left"/>
              <w:rPr>
                <w:rFonts w:ascii="Tahoma" w:hAnsi="Tahoma" w:cs="Tahoma"/>
                <w:color w:val="auto"/>
              </w:rPr>
            </w:pPr>
            <w:r w:rsidRPr="000B0390">
              <w:rPr>
                <w:rFonts w:ascii="Tahoma" w:hAnsi="Tahoma" w:cs="Tahoma"/>
                <w:b/>
                <w:color w:val="auto"/>
              </w:rPr>
              <w:t xml:space="preserve">L’unité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4B5519F5"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color w:val="auto"/>
              </w:rPr>
              <w:t>U</w:t>
            </w:r>
          </w:p>
        </w:tc>
        <w:tc>
          <w:tcPr>
            <w:tcW w:w="1315" w:type="dxa"/>
            <w:tcBorders>
              <w:top w:val="single" w:sz="4" w:space="0" w:color="000000"/>
              <w:left w:val="single" w:sz="4" w:space="0" w:color="000000"/>
              <w:bottom w:val="single" w:sz="4" w:space="0" w:color="000000"/>
              <w:right w:val="single" w:sz="4" w:space="0" w:color="000000"/>
            </w:tcBorders>
            <w:vAlign w:val="bottom"/>
          </w:tcPr>
          <w:p w14:paraId="1AD19A28" w14:textId="77777777" w:rsidR="00D967BE" w:rsidRPr="000B0390" w:rsidRDefault="00D967BE" w:rsidP="00A10AA2">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7613B550"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68B7176B"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745D5942"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b/>
                <w:color w:val="auto"/>
              </w:rPr>
              <w:t>702</w:t>
            </w:r>
          </w:p>
        </w:tc>
        <w:tc>
          <w:tcPr>
            <w:tcW w:w="6309" w:type="dxa"/>
            <w:tcBorders>
              <w:top w:val="single" w:sz="4" w:space="0" w:color="000000"/>
              <w:left w:val="single" w:sz="4" w:space="0" w:color="000000"/>
              <w:bottom w:val="single" w:sz="4" w:space="0" w:color="000000"/>
              <w:right w:val="single" w:sz="4" w:space="0" w:color="000000"/>
            </w:tcBorders>
          </w:tcPr>
          <w:p w14:paraId="3C363E6D" w14:textId="77777777" w:rsidR="00D967BE" w:rsidRPr="000B0390" w:rsidRDefault="00D967BE" w:rsidP="005E64DB">
            <w:pPr>
              <w:spacing w:after="35" w:line="240" w:lineRule="auto"/>
              <w:ind w:left="0" w:firstLine="0"/>
              <w:jc w:val="left"/>
              <w:rPr>
                <w:rFonts w:ascii="Tahoma" w:hAnsi="Tahoma" w:cs="Tahoma"/>
                <w:b/>
                <w:color w:val="auto"/>
              </w:rPr>
            </w:pPr>
            <w:r w:rsidRPr="000B0390">
              <w:rPr>
                <w:rFonts w:ascii="Tahoma" w:hAnsi="Tahoma" w:cs="Tahoma"/>
                <w:b/>
                <w:color w:val="auto"/>
              </w:rPr>
              <w:t xml:space="preserve">Analyse physico-chimique et bactériologique  </w:t>
            </w:r>
          </w:p>
          <w:p w14:paraId="0805A269" w14:textId="77777777" w:rsidR="00D967BE" w:rsidRPr="000B0390" w:rsidRDefault="00D967BE" w:rsidP="00A10AA2">
            <w:pPr>
              <w:spacing w:after="35" w:line="240" w:lineRule="auto"/>
              <w:ind w:left="0" w:right="2618" w:firstLine="0"/>
              <w:jc w:val="left"/>
              <w:rPr>
                <w:rFonts w:ascii="Tahoma" w:hAnsi="Tahoma" w:cs="Tahoma"/>
                <w:color w:val="auto"/>
              </w:rPr>
            </w:pPr>
            <w:r w:rsidRPr="000B0390">
              <w:rPr>
                <w:rFonts w:ascii="Tahoma" w:hAnsi="Tahoma" w:cs="Tahoma"/>
                <w:color w:val="auto"/>
              </w:rPr>
              <w:t xml:space="preserve">Ce prix rémunère : </w:t>
            </w:r>
          </w:p>
          <w:p w14:paraId="5B343C35" w14:textId="77777777" w:rsidR="00D967BE" w:rsidRPr="000B0390" w:rsidRDefault="00D967BE" w:rsidP="00D769FE">
            <w:pPr>
              <w:numPr>
                <w:ilvl w:val="0"/>
                <w:numId w:val="48"/>
              </w:numPr>
              <w:spacing w:after="34" w:line="240" w:lineRule="auto"/>
              <w:ind w:hanging="120"/>
              <w:jc w:val="left"/>
              <w:rPr>
                <w:rFonts w:ascii="Tahoma" w:hAnsi="Tahoma" w:cs="Tahoma"/>
                <w:color w:val="auto"/>
              </w:rPr>
            </w:pPr>
            <w:r w:rsidRPr="000B0390">
              <w:rPr>
                <w:rFonts w:ascii="Tahoma" w:hAnsi="Tahoma" w:cs="Tahoma"/>
                <w:color w:val="auto"/>
              </w:rPr>
              <w:t xml:space="preserve">Les prélèvements des échantillons et l’analyse par un laboratoire agréé </w:t>
            </w:r>
          </w:p>
          <w:p w14:paraId="7DF6A194" w14:textId="77777777" w:rsidR="00D967BE" w:rsidRPr="000B0390" w:rsidRDefault="00D967BE" w:rsidP="00D769FE">
            <w:pPr>
              <w:numPr>
                <w:ilvl w:val="0"/>
                <w:numId w:val="48"/>
              </w:numPr>
              <w:spacing w:line="240" w:lineRule="auto"/>
              <w:ind w:hanging="120"/>
              <w:jc w:val="left"/>
              <w:rPr>
                <w:rFonts w:ascii="Tahoma" w:hAnsi="Tahoma" w:cs="Tahoma"/>
                <w:color w:val="auto"/>
              </w:rPr>
            </w:pPr>
            <w:r w:rsidRPr="000B0390">
              <w:rPr>
                <w:rFonts w:ascii="Tahoma" w:hAnsi="Tahoma" w:cs="Tahoma"/>
                <w:color w:val="auto"/>
              </w:rPr>
              <w:t xml:space="preserve">La fourniture du rapport d’analyse en 3 exemplaires </w:t>
            </w:r>
          </w:p>
          <w:p w14:paraId="79A1B348" w14:textId="77777777" w:rsidR="00D967BE" w:rsidRPr="000B0390" w:rsidRDefault="00D967BE" w:rsidP="00A10AA2">
            <w:pPr>
              <w:spacing w:after="0" w:line="240" w:lineRule="auto"/>
              <w:ind w:left="0" w:firstLine="0"/>
              <w:jc w:val="left"/>
              <w:rPr>
                <w:rFonts w:ascii="Tahoma" w:hAnsi="Tahoma" w:cs="Tahoma"/>
                <w:color w:val="auto"/>
              </w:rPr>
            </w:pPr>
            <w:r w:rsidRPr="000B0390">
              <w:rPr>
                <w:rFonts w:ascii="Tahoma" w:hAnsi="Tahoma" w:cs="Tahoma"/>
                <w:b/>
                <w:color w:val="auto"/>
              </w:rPr>
              <w:t xml:space="preserve">L’unité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4B67CF8F"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color w:val="auto"/>
              </w:rPr>
              <w:t xml:space="preserve">U </w:t>
            </w:r>
          </w:p>
        </w:tc>
        <w:tc>
          <w:tcPr>
            <w:tcW w:w="1315" w:type="dxa"/>
            <w:tcBorders>
              <w:top w:val="single" w:sz="4" w:space="0" w:color="000000"/>
              <w:left w:val="single" w:sz="4" w:space="0" w:color="000000"/>
              <w:bottom w:val="single" w:sz="4" w:space="0" w:color="000000"/>
              <w:right w:val="single" w:sz="4" w:space="0" w:color="000000"/>
            </w:tcBorders>
            <w:vAlign w:val="bottom"/>
          </w:tcPr>
          <w:p w14:paraId="68928B45" w14:textId="77777777" w:rsidR="00D967BE" w:rsidRPr="000B0390" w:rsidRDefault="00D967BE" w:rsidP="00A10AA2">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58F5CC9A" w14:textId="77777777" w:rsidR="00D967BE" w:rsidRPr="000B0390" w:rsidRDefault="00D967BE" w:rsidP="00A10AA2">
            <w:pPr>
              <w:spacing w:after="0" w:line="240" w:lineRule="auto"/>
              <w:ind w:left="0" w:firstLine="0"/>
              <w:jc w:val="right"/>
              <w:rPr>
                <w:rFonts w:ascii="Tahoma" w:hAnsi="Tahoma" w:cs="Tahoma"/>
                <w:b/>
                <w:color w:val="auto"/>
              </w:rPr>
            </w:pPr>
          </w:p>
        </w:tc>
      </w:tr>
      <w:tr w:rsidR="00D967BE" w:rsidRPr="000B0390" w14:paraId="7EF3D257" w14:textId="77777777" w:rsidTr="00D967BE">
        <w:trPr>
          <w:trHeight w:val="20"/>
        </w:trPr>
        <w:tc>
          <w:tcPr>
            <w:tcW w:w="774" w:type="dxa"/>
            <w:tcBorders>
              <w:top w:val="single" w:sz="4" w:space="0" w:color="000000"/>
              <w:left w:val="single" w:sz="4" w:space="0" w:color="000000"/>
              <w:bottom w:val="single" w:sz="4" w:space="0" w:color="000000"/>
              <w:right w:val="single" w:sz="4" w:space="0" w:color="000000"/>
            </w:tcBorders>
            <w:vAlign w:val="center"/>
          </w:tcPr>
          <w:p w14:paraId="530A5E27" w14:textId="77777777" w:rsidR="00D967BE" w:rsidRPr="000B0390" w:rsidRDefault="00D967BE" w:rsidP="00A10AA2">
            <w:pPr>
              <w:spacing w:after="0" w:line="240" w:lineRule="auto"/>
              <w:ind w:left="0" w:firstLine="0"/>
              <w:jc w:val="center"/>
              <w:rPr>
                <w:rFonts w:ascii="Tahoma" w:hAnsi="Tahoma" w:cs="Tahoma"/>
                <w:color w:val="auto"/>
              </w:rPr>
            </w:pPr>
            <w:r w:rsidRPr="000B0390">
              <w:rPr>
                <w:rFonts w:ascii="Tahoma" w:hAnsi="Tahoma" w:cs="Tahoma"/>
                <w:b/>
                <w:color w:val="auto"/>
              </w:rPr>
              <w:t xml:space="preserve">703 </w:t>
            </w:r>
          </w:p>
        </w:tc>
        <w:tc>
          <w:tcPr>
            <w:tcW w:w="6309" w:type="dxa"/>
            <w:tcBorders>
              <w:top w:val="single" w:sz="4" w:space="0" w:color="000000"/>
              <w:left w:val="single" w:sz="4" w:space="0" w:color="000000"/>
              <w:bottom w:val="single" w:sz="4" w:space="0" w:color="000000"/>
              <w:right w:val="single" w:sz="4" w:space="0" w:color="000000"/>
            </w:tcBorders>
          </w:tcPr>
          <w:p w14:paraId="4FCAE8CA" w14:textId="77777777" w:rsidR="00D967BE" w:rsidRPr="000B0390" w:rsidRDefault="00D967BE" w:rsidP="00A10AA2">
            <w:pPr>
              <w:spacing w:after="31" w:line="240" w:lineRule="auto"/>
              <w:ind w:left="0" w:firstLine="0"/>
              <w:jc w:val="left"/>
              <w:rPr>
                <w:rFonts w:ascii="Tahoma" w:hAnsi="Tahoma" w:cs="Tahoma"/>
                <w:b/>
                <w:color w:val="auto"/>
              </w:rPr>
            </w:pPr>
            <w:r w:rsidRPr="000B0390">
              <w:rPr>
                <w:rFonts w:ascii="Tahoma" w:hAnsi="Tahoma" w:cs="Tahoma"/>
                <w:b/>
                <w:color w:val="auto"/>
              </w:rPr>
              <w:t xml:space="preserve"> Animation et formation de l’équipe locale d’entretien </w:t>
            </w:r>
          </w:p>
          <w:p w14:paraId="3651796E" w14:textId="77777777" w:rsidR="00D967BE" w:rsidRPr="000B0390" w:rsidRDefault="00D967BE" w:rsidP="00A10AA2">
            <w:pPr>
              <w:spacing w:after="42" w:line="240" w:lineRule="auto"/>
              <w:ind w:left="0" w:right="12" w:firstLine="0"/>
              <w:rPr>
                <w:rFonts w:ascii="Tahoma" w:hAnsi="Tahoma" w:cs="Tahoma"/>
                <w:color w:val="auto"/>
              </w:rPr>
            </w:pPr>
            <w:r w:rsidRPr="000B0390">
              <w:rPr>
                <w:rFonts w:ascii="Tahoma" w:hAnsi="Tahoma" w:cs="Tahoma"/>
                <w:color w:val="auto"/>
              </w:rPr>
              <w:t>Ce prix rémunère dans les conditions générales prévues dans le Marché Animation et Mise en place du Comité de Gestion de l’ouvrage + Formation de deux (02) Artisans réparateurs de la pompe.</w:t>
            </w:r>
          </w:p>
          <w:p w14:paraId="6EAC47F3" w14:textId="77777777" w:rsidR="00D967BE" w:rsidRPr="000B0390" w:rsidRDefault="00D967BE" w:rsidP="00371E82">
            <w:pPr>
              <w:spacing w:after="31" w:line="240" w:lineRule="auto"/>
              <w:ind w:left="0" w:firstLine="0"/>
              <w:jc w:val="left"/>
              <w:rPr>
                <w:rFonts w:ascii="Tahoma" w:hAnsi="Tahoma" w:cs="Tahoma"/>
                <w:color w:val="auto"/>
              </w:rPr>
            </w:pPr>
            <w:r w:rsidRPr="000B0390">
              <w:rPr>
                <w:rFonts w:ascii="Tahoma" w:hAnsi="Tahoma" w:cs="Tahoma"/>
                <w:color w:val="auto"/>
              </w:rPr>
              <w:t xml:space="preserve">La Sensibilisation des comités de gestion sur les maladies d’origine hydrique et formation de deux (02) Artisans réparateurs de la pompe. </w:t>
            </w:r>
          </w:p>
          <w:p w14:paraId="6251310F" w14:textId="77777777" w:rsidR="00D967BE" w:rsidRPr="000B0390" w:rsidRDefault="00D967BE" w:rsidP="00A10AA2">
            <w:pPr>
              <w:spacing w:after="0" w:line="240" w:lineRule="auto"/>
              <w:ind w:left="0" w:firstLine="0"/>
              <w:jc w:val="left"/>
              <w:rPr>
                <w:rFonts w:ascii="Tahoma" w:hAnsi="Tahoma" w:cs="Tahoma"/>
                <w:color w:val="auto"/>
              </w:rPr>
            </w:pPr>
            <w:r w:rsidRPr="000B0390">
              <w:rPr>
                <w:rFonts w:ascii="Tahoma" w:hAnsi="Tahoma" w:cs="Tahoma"/>
                <w:b/>
                <w:color w:val="auto"/>
              </w:rPr>
              <w:t xml:space="preserve">L’unité : ……………………francs CFA  </w:t>
            </w:r>
          </w:p>
        </w:tc>
        <w:tc>
          <w:tcPr>
            <w:tcW w:w="859" w:type="dxa"/>
            <w:tcBorders>
              <w:top w:val="single" w:sz="4" w:space="0" w:color="000000"/>
              <w:left w:val="single" w:sz="4" w:space="0" w:color="000000"/>
              <w:bottom w:val="single" w:sz="4" w:space="0" w:color="000000"/>
              <w:right w:val="single" w:sz="4" w:space="0" w:color="000000"/>
            </w:tcBorders>
            <w:vAlign w:val="center"/>
          </w:tcPr>
          <w:p w14:paraId="5FD3E8FC" w14:textId="77777777" w:rsidR="00D967BE" w:rsidRPr="000B0390" w:rsidRDefault="00D967BE" w:rsidP="00371E82">
            <w:pPr>
              <w:spacing w:after="0" w:line="240" w:lineRule="auto"/>
              <w:ind w:left="118" w:firstLine="0"/>
              <w:jc w:val="center"/>
              <w:rPr>
                <w:rFonts w:ascii="Tahoma" w:hAnsi="Tahoma" w:cs="Tahoma"/>
                <w:color w:val="auto"/>
              </w:rPr>
            </w:pPr>
            <w:r w:rsidRPr="000B0390">
              <w:rPr>
                <w:rFonts w:ascii="Tahoma" w:hAnsi="Tahoma" w:cs="Tahoma"/>
                <w:color w:val="auto"/>
              </w:rPr>
              <w:t>U</w:t>
            </w:r>
          </w:p>
        </w:tc>
        <w:tc>
          <w:tcPr>
            <w:tcW w:w="1315" w:type="dxa"/>
            <w:tcBorders>
              <w:top w:val="single" w:sz="4" w:space="0" w:color="000000"/>
              <w:left w:val="single" w:sz="4" w:space="0" w:color="000000"/>
              <w:bottom w:val="single" w:sz="4" w:space="0" w:color="000000"/>
              <w:right w:val="single" w:sz="4" w:space="0" w:color="000000"/>
            </w:tcBorders>
            <w:vAlign w:val="bottom"/>
          </w:tcPr>
          <w:p w14:paraId="5F9DF1E6" w14:textId="77777777" w:rsidR="00D967BE" w:rsidRPr="000B0390" w:rsidRDefault="00D967BE" w:rsidP="00A10AA2">
            <w:pPr>
              <w:spacing w:after="0" w:line="240" w:lineRule="auto"/>
              <w:ind w:left="0" w:firstLine="0"/>
              <w:jc w:val="right"/>
              <w:rPr>
                <w:rFonts w:ascii="Tahoma" w:hAnsi="Tahoma" w:cs="Tahoma"/>
                <w:color w:val="auto"/>
              </w:rPr>
            </w:pPr>
            <w:r w:rsidRPr="000B0390">
              <w:rPr>
                <w:rFonts w:ascii="Tahoma" w:hAnsi="Tahoma" w:cs="Tahoma"/>
                <w:b/>
                <w:color w:val="auto"/>
              </w:rP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4955E30A" w14:textId="77777777" w:rsidR="00D967BE" w:rsidRPr="000B0390" w:rsidRDefault="00D967BE" w:rsidP="00A10AA2">
            <w:pPr>
              <w:spacing w:after="0" w:line="240" w:lineRule="auto"/>
              <w:ind w:left="0" w:firstLine="0"/>
              <w:jc w:val="right"/>
              <w:rPr>
                <w:rFonts w:ascii="Tahoma" w:hAnsi="Tahoma" w:cs="Tahoma"/>
                <w:b/>
                <w:color w:val="auto"/>
              </w:rPr>
            </w:pPr>
          </w:p>
        </w:tc>
      </w:tr>
    </w:tbl>
    <w:p w14:paraId="6AD96065" w14:textId="77777777" w:rsidR="0014222E" w:rsidRDefault="0014222E" w:rsidP="00C717BA">
      <w:pPr>
        <w:spacing w:after="0" w:line="240" w:lineRule="auto"/>
        <w:ind w:left="0" w:firstLine="0"/>
      </w:pPr>
    </w:p>
    <w:p w14:paraId="3053E838" w14:textId="77777777" w:rsidR="00F07EC8" w:rsidRDefault="00F07EC8" w:rsidP="00C717BA">
      <w:pPr>
        <w:spacing w:after="0" w:line="240" w:lineRule="auto"/>
        <w:ind w:left="10" w:right="2107"/>
        <w:jc w:val="center"/>
        <w:rPr>
          <w:b/>
        </w:rPr>
      </w:pPr>
    </w:p>
    <w:p w14:paraId="1E008AFB" w14:textId="77777777" w:rsidR="00F07EC8" w:rsidRDefault="00F07EC8" w:rsidP="00C717BA">
      <w:pPr>
        <w:spacing w:after="0" w:line="240" w:lineRule="auto"/>
        <w:ind w:left="10" w:right="2107"/>
        <w:jc w:val="center"/>
        <w:rPr>
          <w:b/>
        </w:rPr>
      </w:pPr>
    </w:p>
    <w:p w14:paraId="15E08279" w14:textId="77777777" w:rsidR="0014222E" w:rsidRDefault="0014222E">
      <w:pPr>
        <w:spacing w:after="34" w:line="240" w:lineRule="auto"/>
        <w:ind w:left="14" w:firstLine="0"/>
      </w:pPr>
    </w:p>
    <w:p w14:paraId="60FA13C7" w14:textId="77777777" w:rsidR="0014222E" w:rsidRDefault="0014222E">
      <w:pPr>
        <w:spacing w:after="34" w:line="240" w:lineRule="auto"/>
        <w:ind w:left="14" w:firstLine="0"/>
      </w:pPr>
    </w:p>
    <w:p w14:paraId="74D59F7E" w14:textId="77777777" w:rsidR="0014222E" w:rsidRDefault="0014222E">
      <w:pPr>
        <w:spacing w:after="34" w:line="240" w:lineRule="auto"/>
        <w:ind w:left="14" w:firstLine="0"/>
      </w:pPr>
    </w:p>
    <w:p w14:paraId="42549BAF" w14:textId="77777777" w:rsidR="0014222E" w:rsidRDefault="0014222E">
      <w:pPr>
        <w:spacing w:after="34" w:line="240" w:lineRule="auto"/>
        <w:ind w:left="14" w:firstLine="0"/>
      </w:pPr>
    </w:p>
    <w:p w14:paraId="42E56C9B" w14:textId="77777777" w:rsidR="0014222E" w:rsidRDefault="0014222E">
      <w:pPr>
        <w:spacing w:after="34" w:line="240" w:lineRule="auto"/>
        <w:ind w:left="14" w:firstLine="0"/>
      </w:pPr>
    </w:p>
    <w:p w14:paraId="76843C97" w14:textId="77777777" w:rsidR="0014222E" w:rsidRDefault="0014222E">
      <w:pPr>
        <w:spacing w:after="34" w:line="240" w:lineRule="auto"/>
        <w:ind w:left="14" w:firstLine="0"/>
      </w:pPr>
    </w:p>
    <w:p w14:paraId="4A15553B" w14:textId="77777777" w:rsidR="0014222E" w:rsidRDefault="0014222E">
      <w:pPr>
        <w:spacing w:after="34" w:line="240" w:lineRule="auto"/>
        <w:ind w:left="14" w:firstLine="0"/>
      </w:pPr>
    </w:p>
    <w:p w14:paraId="2F739353" w14:textId="77777777" w:rsidR="0014222E" w:rsidRDefault="0014222E">
      <w:pPr>
        <w:spacing w:after="34" w:line="240" w:lineRule="auto"/>
        <w:ind w:left="14" w:firstLine="0"/>
      </w:pPr>
    </w:p>
    <w:p w14:paraId="7FE7974A" w14:textId="77777777" w:rsidR="0014222E" w:rsidRDefault="0014222E">
      <w:pPr>
        <w:spacing w:after="34" w:line="240" w:lineRule="auto"/>
        <w:ind w:left="14" w:firstLine="0"/>
      </w:pPr>
    </w:p>
    <w:p w14:paraId="72A3DE4D" w14:textId="77777777" w:rsidR="0014222E" w:rsidRDefault="0014222E">
      <w:pPr>
        <w:spacing w:after="34" w:line="240" w:lineRule="auto"/>
        <w:ind w:left="14" w:firstLine="0"/>
      </w:pPr>
    </w:p>
    <w:p w14:paraId="139429E2" w14:textId="77777777" w:rsidR="0014222E" w:rsidRDefault="0014222E">
      <w:pPr>
        <w:spacing w:after="34" w:line="240" w:lineRule="auto"/>
        <w:ind w:left="14" w:firstLine="0"/>
      </w:pPr>
    </w:p>
    <w:p w14:paraId="36178AF5" w14:textId="77777777" w:rsidR="0014222E" w:rsidRDefault="0014222E">
      <w:pPr>
        <w:spacing w:after="34" w:line="240" w:lineRule="auto"/>
        <w:ind w:left="14" w:firstLine="0"/>
      </w:pPr>
    </w:p>
    <w:p w14:paraId="403ABA43" w14:textId="77777777" w:rsidR="0014222E" w:rsidRDefault="0014222E">
      <w:pPr>
        <w:spacing w:after="34" w:line="240" w:lineRule="auto"/>
        <w:ind w:left="14" w:firstLine="0"/>
      </w:pPr>
    </w:p>
    <w:p w14:paraId="28086D57" w14:textId="77777777" w:rsidR="0014222E" w:rsidRDefault="0014222E">
      <w:pPr>
        <w:spacing w:after="34" w:line="240" w:lineRule="auto"/>
        <w:ind w:left="14" w:firstLine="0"/>
      </w:pPr>
    </w:p>
    <w:p w14:paraId="665763A4" w14:textId="77777777" w:rsidR="0014222E" w:rsidRDefault="0014222E">
      <w:pPr>
        <w:spacing w:after="34" w:line="240" w:lineRule="auto"/>
        <w:ind w:left="14" w:firstLine="0"/>
      </w:pPr>
    </w:p>
    <w:p w14:paraId="41967DE5" w14:textId="77777777" w:rsidR="0014222E" w:rsidRDefault="0014222E">
      <w:pPr>
        <w:spacing w:after="34" w:line="240" w:lineRule="auto"/>
        <w:ind w:left="14" w:firstLine="0"/>
      </w:pPr>
    </w:p>
    <w:p w14:paraId="45688292" w14:textId="77777777" w:rsidR="0014222E" w:rsidRDefault="0014222E">
      <w:pPr>
        <w:spacing w:after="34" w:line="240" w:lineRule="auto"/>
        <w:ind w:left="14" w:firstLine="0"/>
      </w:pPr>
    </w:p>
    <w:p w14:paraId="556606B6" w14:textId="77777777" w:rsidR="0014222E" w:rsidRDefault="0014222E">
      <w:pPr>
        <w:spacing w:after="34" w:line="240" w:lineRule="auto"/>
        <w:ind w:left="14" w:firstLine="0"/>
      </w:pPr>
    </w:p>
    <w:p w14:paraId="461C4EA1" w14:textId="77777777" w:rsidR="0014222E" w:rsidRDefault="0014222E">
      <w:pPr>
        <w:spacing w:after="34" w:line="240" w:lineRule="auto"/>
        <w:ind w:left="14" w:firstLine="0"/>
      </w:pPr>
    </w:p>
    <w:p w14:paraId="47016083" w14:textId="77777777" w:rsidR="0014222E" w:rsidRDefault="0014222E">
      <w:pPr>
        <w:spacing w:after="34" w:line="240" w:lineRule="auto"/>
        <w:ind w:left="14" w:firstLine="0"/>
      </w:pPr>
    </w:p>
    <w:p w14:paraId="1AE05C41" w14:textId="77777777" w:rsidR="0014222E" w:rsidRDefault="0014222E">
      <w:pPr>
        <w:spacing w:after="34" w:line="240" w:lineRule="auto"/>
        <w:ind w:left="14" w:firstLine="0"/>
      </w:pPr>
    </w:p>
    <w:p w14:paraId="2C3FFB36" w14:textId="77777777" w:rsidR="0014222E" w:rsidRDefault="0014222E">
      <w:pPr>
        <w:spacing w:after="34" w:line="240" w:lineRule="auto"/>
        <w:ind w:left="14" w:firstLine="0"/>
      </w:pPr>
    </w:p>
    <w:p w14:paraId="2D95190A" w14:textId="77777777" w:rsidR="0014222E" w:rsidRDefault="0014222E">
      <w:pPr>
        <w:spacing w:after="34" w:line="240" w:lineRule="auto"/>
        <w:ind w:left="14" w:firstLine="0"/>
      </w:pPr>
    </w:p>
    <w:p w14:paraId="4BEE66FB" w14:textId="77777777" w:rsidR="0014222E" w:rsidRDefault="0014222E">
      <w:pPr>
        <w:spacing w:after="34" w:line="240" w:lineRule="auto"/>
        <w:ind w:left="14" w:firstLine="0"/>
      </w:pPr>
    </w:p>
    <w:p w14:paraId="13F17691" w14:textId="77777777" w:rsidR="0014222E" w:rsidRDefault="0014222E">
      <w:pPr>
        <w:spacing w:after="34" w:line="240" w:lineRule="auto"/>
        <w:ind w:left="14" w:firstLine="0"/>
      </w:pPr>
    </w:p>
    <w:p w14:paraId="315E41D0" w14:textId="77777777" w:rsidR="0014222E" w:rsidRDefault="0014222E">
      <w:pPr>
        <w:spacing w:after="34" w:line="240" w:lineRule="auto"/>
        <w:ind w:left="14" w:firstLine="0"/>
      </w:pPr>
    </w:p>
    <w:p w14:paraId="080F97B1" w14:textId="77777777" w:rsidR="0014222E" w:rsidRDefault="0014222E">
      <w:pPr>
        <w:spacing w:after="34" w:line="240" w:lineRule="auto"/>
        <w:ind w:left="14" w:firstLine="0"/>
      </w:pPr>
    </w:p>
    <w:p w14:paraId="593B0D95" w14:textId="77777777" w:rsidR="0014222E" w:rsidRDefault="0014222E">
      <w:pPr>
        <w:spacing w:after="34" w:line="240" w:lineRule="auto"/>
        <w:ind w:left="14" w:firstLine="0"/>
      </w:pPr>
    </w:p>
    <w:p w14:paraId="4984F461" w14:textId="77777777" w:rsidR="0014222E" w:rsidRDefault="0014222E">
      <w:pPr>
        <w:spacing w:after="34" w:line="240" w:lineRule="auto"/>
        <w:ind w:left="14" w:firstLine="0"/>
      </w:pPr>
    </w:p>
    <w:p w14:paraId="0CA0129F" w14:textId="77777777" w:rsidR="0014222E" w:rsidRDefault="0014222E">
      <w:pPr>
        <w:spacing w:after="34" w:line="240" w:lineRule="auto"/>
        <w:ind w:left="14" w:firstLine="0"/>
      </w:pPr>
    </w:p>
    <w:p w14:paraId="73F70805" w14:textId="77777777" w:rsidR="0014222E" w:rsidRDefault="0014222E">
      <w:pPr>
        <w:spacing w:after="34" w:line="240" w:lineRule="auto"/>
        <w:ind w:left="14" w:firstLine="0"/>
      </w:pPr>
    </w:p>
    <w:p w14:paraId="66FB92BD" w14:textId="77777777" w:rsidR="0014222E" w:rsidRDefault="0014222E">
      <w:pPr>
        <w:spacing w:after="34" w:line="240" w:lineRule="auto"/>
        <w:ind w:left="14" w:firstLine="0"/>
      </w:pPr>
    </w:p>
    <w:p w14:paraId="5C393E4A" w14:textId="77777777" w:rsidR="0014222E" w:rsidRDefault="0014222E">
      <w:pPr>
        <w:spacing w:after="34" w:line="240" w:lineRule="auto"/>
        <w:ind w:left="14" w:firstLine="0"/>
      </w:pPr>
    </w:p>
    <w:p w14:paraId="1B1790B9" w14:textId="77777777" w:rsidR="0014222E" w:rsidRDefault="0014222E">
      <w:pPr>
        <w:spacing w:after="34" w:line="240" w:lineRule="auto"/>
        <w:ind w:left="14" w:firstLine="0"/>
      </w:pPr>
    </w:p>
    <w:p w14:paraId="7217DC00" w14:textId="77777777" w:rsidR="0014222E" w:rsidRDefault="0014222E">
      <w:pPr>
        <w:spacing w:after="34" w:line="240" w:lineRule="auto"/>
        <w:ind w:left="14" w:firstLine="0"/>
      </w:pPr>
    </w:p>
    <w:p w14:paraId="185FE131" w14:textId="77777777" w:rsidR="0014222E" w:rsidRDefault="0014222E">
      <w:pPr>
        <w:spacing w:after="34" w:line="240" w:lineRule="auto"/>
        <w:ind w:left="14" w:firstLine="0"/>
      </w:pPr>
    </w:p>
    <w:p w14:paraId="314ECB93" w14:textId="77777777" w:rsidR="0014222E" w:rsidRDefault="0014222E">
      <w:pPr>
        <w:spacing w:after="34" w:line="240" w:lineRule="auto"/>
        <w:ind w:left="14" w:firstLine="0"/>
      </w:pPr>
    </w:p>
    <w:p w14:paraId="36E497C6" w14:textId="77777777" w:rsidR="0014222E" w:rsidRDefault="0014222E">
      <w:pPr>
        <w:spacing w:after="34" w:line="240" w:lineRule="auto"/>
        <w:ind w:left="14" w:firstLine="0"/>
      </w:pPr>
    </w:p>
    <w:p w14:paraId="7A9F6ACE" w14:textId="77777777" w:rsidR="0014222E" w:rsidRDefault="0014222E">
      <w:pPr>
        <w:spacing w:after="34" w:line="240" w:lineRule="auto"/>
        <w:ind w:left="14" w:firstLine="0"/>
      </w:pPr>
    </w:p>
    <w:p w14:paraId="50D165E8" w14:textId="77777777" w:rsidR="0014222E" w:rsidRDefault="0014222E">
      <w:pPr>
        <w:spacing w:after="34" w:line="240" w:lineRule="auto"/>
        <w:ind w:left="14" w:firstLine="0"/>
      </w:pPr>
    </w:p>
    <w:p w14:paraId="0C3F65E7" w14:textId="77777777" w:rsidR="0014222E" w:rsidRDefault="0014222E">
      <w:pPr>
        <w:spacing w:after="34" w:line="240" w:lineRule="auto"/>
        <w:ind w:left="14" w:firstLine="0"/>
      </w:pPr>
    </w:p>
    <w:p w14:paraId="7735029E" w14:textId="77777777" w:rsidR="00FB5A2C" w:rsidRDefault="00FB5A2C" w:rsidP="00FB5A2C">
      <w:pPr>
        <w:spacing w:after="52" w:line="240" w:lineRule="auto"/>
        <w:ind w:left="0" w:firstLine="0"/>
        <w:jc w:val="left"/>
      </w:pPr>
    </w:p>
    <w:p w14:paraId="47B24DFA" w14:textId="77777777" w:rsidR="00C71A9E" w:rsidRDefault="00C71A9E" w:rsidP="00FB5A2C">
      <w:pPr>
        <w:spacing w:after="52" w:line="240" w:lineRule="auto"/>
        <w:ind w:left="0" w:firstLine="0"/>
        <w:jc w:val="left"/>
      </w:pPr>
    </w:p>
    <w:p w14:paraId="1E663CED" w14:textId="77777777" w:rsidR="00C71A9E" w:rsidRDefault="00C71A9E" w:rsidP="00FB5A2C">
      <w:pPr>
        <w:spacing w:after="52" w:line="240" w:lineRule="auto"/>
        <w:ind w:left="0" w:firstLine="0"/>
        <w:jc w:val="left"/>
      </w:pPr>
    </w:p>
    <w:p w14:paraId="533C000D" w14:textId="77777777" w:rsidR="00C71A9E" w:rsidRDefault="00C71A9E" w:rsidP="00FB5A2C">
      <w:pPr>
        <w:spacing w:after="52" w:line="240" w:lineRule="auto"/>
        <w:ind w:left="0" w:firstLine="0"/>
        <w:jc w:val="left"/>
      </w:pPr>
    </w:p>
    <w:p w14:paraId="3FDAD627" w14:textId="77777777" w:rsidR="00C71A9E" w:rsidRDefault="00C71A9E" w:rsidP="00FB5A2C">
      <w:pPr>
        <w:spacing w:after="52" w:line="240" w:lineRule="auto"/>
        <w:ind w:left="0" w:firstLine="0"/>
        <w:jc w:val="left"/>
      </w:pPr>
    </w:p>
    <w:p w14:paraId="4956716E" w14:textId="77777777" w:rsidR="00C71A9E" w:rsidRDefault="00C71A9E" w:rsidP="00FB5A2C">
      <w:pPr>
        <w:spacing w:after="52" w:line="240" w:lineRule="auto"/>
        <w:ind w:left="0" w:firstLine="0"/>
        <w:jc w:val="left"/>
      </w:pPr>
    </w:p>
    <w:p w14:paraId="144A6BF2" w14:textId="77777777" w:rsidR="003564FC" w:rsidRDefault="003564FC" w:rsidP="00C14CCB">
      <w:pPr>
        <w:spacing w:after="34" w:line="240" w:lineRule="auto"/>
        <w:ind w:left="0" w:firstLine="0"/>
        <w:jc w:val="left"/>
      </w:pPr>
    </w:p>
    <w:p w14:paraId="061BD45F" w14:textId="77777777" w:rsidR="003564FC" w:rsidRDefault="00D5422E">
      <w:pPr>
        <w:spacing w:after="34" w:line="240" w:lineRule="auto"/>
        <w:ind w:left="14" w:firstLine="0"/>
        <w:jc w:val="left"/>
      </w:pPr>
      <w:r>
        <w:t xml:space="preserve"> </w:t>
      </w:r>
    </w:p>
    <w:p w14:paraId="74AEEF7D" w14:textId="77777777" w:rsidR="003564FC" w:rsidRDefault="001513B0">
      <w:pPr>
        <w:spacing w:after="40" w:line="240" w:lineRule="auto"/>
        <w:ind w:left="14" w:firstLine="0"/>
        <w:jc w:val="left"/>
      </w:pPr>
      <w:r>
        <w:rPr>
          <w:noProof/>
        </w:rPr>
        <mc:AlternateContent>
          <mc:Choice Requires="wpg">
            <w:drawing>
              <wp:inline distT="0" distB="0" distL="0" distR="0" wp14:anchorId="7C97583A" wp14:editId="55209A5C">
                <wp:extent cx="5170805" cy="1121410"/>
                <wp:effectExtent l="0" t="0" r="0" b="0"/>
                <wp:docPr id="273165" name="Group 273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0805" cy="1121410"/>
                          <a:chOff x="0" y="0"/>
                          <a:chExt cx="5170882" cy="1121177"/>
                        </a:xfrm>
                      </wpg:grpSpPr>
                      <wps:wsp>
                        <wps:cNvPr id="46332" name="Shape 46332"/>
                        <wps:cNvSpPr/>
                        <wps:spPr>
                          <a:xfrm>
                            <a:off x="1026871" y="112585"/>
                            <a:ext cx="4144010" cy="887095"/>
                          </a:xfrm>
                          <a:custGeom>
                            <a:avLst/>
                            <a:gdLst/>
                            <a:ahLst/>
                            <a:cxnLst/>
                            <a:rect l="0" t="0" r="0" b="0"/>
                            <a:pathLst>
                              <a:path w="4144010" h="887095">
                                <a:moveTo>
                                  <a:pt x="147828" y="0"/>
                                </a:moveTo>
                                <a:lnTo>
                                  <a:pt x="3996182" y="0"/>
                                </a:lnTo>
                                <a:cubicBezTo>
                                  <a:pt x="4077843" y="0"/>
                                  <a:pt x="4144010" y="66167"/>
                                  <a:pt x="4144010" y="147828"/>
                                </a:cubicBezTo>
                                <a:lnTo>
                                  <a:pt x="4144010" y="739267"/>
                                </a:lnTo>
                                <a:cubicBezTo>
                                  <a:pt x="4144010" y="820928"/>
                                  <a:pt x="4077843" y="887095"/>
                                  <a:pt x="3996182" y="887095"/>
                                </a:cubicBezTo>
                                <a:lnTo>
                                  <a:pt x="147828" y="887095"/>
                                </a:lnTo>
                                <a:cubicBezTo>
                                  <a:pt x="66167" y="887095"/>
                                  <a:pt x="0" y="820928"/>
                                  <a:pt x="0" y="739267"/>
                                </a:cubicBezTo>
                                <a:lnTo>
                                  <a:pt x="0" y="147828"/>
                                </a:lnTo>
                                <a:cubicBezTo>
                                  <a:pt x="0" y="66167"/>
                                  <a:pt x="66167" y="0"/>
                                  <a:pt x="147828" y="0"/>
                                </a:cubicBezTo>
                                <a:close/>
                              </a:path>
                            </a:pathLst>
                          </a:custGeom>
                          <a:solidFill>
                            <a:srgbClr val="808080">
                              <a:alpha val="50196"/>
                            </a:srgbClr>
                          </a:solidFill>
                          <a:ln w="0" cap="flat">
                            <a:noFill/>
                            <a:miter lim="127000"/>
                          </a:ln>
                          <a:effectLst/>
                        </wps:spPr>
                        <wps:bodyPr/>
                      </wps:wsp>
                      <wps:wsp>
                        <wps:cNvPr id="46333" name="Shape 46333"/>
                        <wps:cNvSpPr/>
                        <wps:spPr>
                          <a:xfrm>
                            <a:off x="950671" y="36385"/>
                            <a:ext cx="4144010" cy="887095"/>
                          </a:xfrm>
                          <a:custGeom>
                            <a:avLst/>
                            <a:gdLst/>
                            <a:ahLst/>
                            <a:cxnLst/>
                            <a:rect l="0" t="0" r="0" b="0"/>
                            <a:pathLst>
                              <a:path w="4144010" h="887095">
                                <a:moveTo>
                                  <a:pt x="147828" y="0"/>
                                </a:moveTo>
                                <a:lnTo>
                                  <a:pt x="3996182" y="0"/>
                                </a:lnTo>
                                <a:cubicBezTo>
                                  <a:pt x="4077843" y="0"/>
                                  <a:pt x="4144010" y="66167"/>
                                  <a:pt x="4144010" y="147828"/>
                                </a:cubicBezTo>
                                <a:lnTo>
                                  <a:pt x="4144010" y="739267"/>
                                </a:lnTo>
                                <a:cubicBezTo>
                                  <a:pt x="4144010" y="820928"/>
                                  <a:pt x="4077843" y="887095"/>
                                  <a:pt x="3996182" y="887095"/>
                                </a:cubicBezTo>
                                <a:lnTo>
                                  <a:pt x="147828" y="887095"/>
                                </a:lnTo>
                                <a:cubicBezTo>
                                  <a:pt x="66167" y="887095"/>
                                  <a:pt x="0" y="820928"/>
                                  <a:pt x="0" y="739267"/>
                                </a:cubicBezTo>
                                <a:lnTo>
                                  <a:pt x="0" y="147828"/>
                                </a:lnTo>
                                <a:cubicBezTo>
                                  <a:pt x="0" y="66167"/>
                                  <a:pt x="66167" y="0"/>
                                  <a:pt x="147828" y="0"/>
                                </a:cubicBezTo>
                                <a:close/>
                              </a:path>
                            </a:pathLst>
                          </a:custGeom>
                          <a:solidFill>
                            <a:srgbClr val="FFFFFF"/>
                          </a:solidFill>
                          <a:ln w="0" cap="flat">
                            <a:noFill/>
                            <a:miter lim="127000"/>
                          </a:ln>
                          <a:effectLst/>
                        </wps:spPr>
                        <wps:bodyPr/>
                      </wps:wsp>
                      <wps:wsp>
                        <wps:cNvPr id="46334" name="Shape 46334"/>
                        <wps:cNvSpPr/>
                        <wps:spPr>
                          <a:xfrm>
                            <a:off x="950671" y="36385"/>
                            <a:ext cx="4144010" cy="887095"/>
                          </a:xfrm>
                          <a:custGeom>
                            <a:avLst/>
                            <a:gdLst/>
                            <a:ahLst/>
                            <a:cxnLst/>
                            <a:rect l="0" t="0" r="0" b="0"/>
                            <a:pathLst>
                              <a:path w="4144010" h="887095">
                                <a:moveTo>
                                  <a:pt x="147828" y="0"/>
                                </a:moveTo>
                                <a:cubicBezTo>
                                  <a:pt x="66167" y="0"/>
                                  <a:pt x="0" y="66167"/>
                                  <a:pt x="0" y="147828"/>
                                </a:cubicBezTo>
                                <a:lnTo>
                                  <a:pt x="0" y="739267"/>
                                </a:lnTo>
                                <a:cubicBezTo>
                                  <a:pt x="0" y="820928"/>
                                  <a:pt x="66167" y="887095"/>
                                  <a:pt x="147828" y="887095"/>
                                </a:cubicBezTo>
                                <a:lnTo>
                                  <a:pt x="3996182" y="887095"/>
                                </a:lnTo>
                                <a:cubicBezTo>
                                  <a:pt x="4077843" y="887095"/>
                                  <a:pt x="4144010" y="820928"/>
                                  <a:pt x="4144010" y="739267"/>
                                </a:cubicBezTo>
                                <a:lnTo>
                                  <a:pt x="4144010" y="147828"/>
                                </a:lnTo>
                                <a:cubicBezTo>
                                  <a:pt x="4144010" y="66167"/>
                                  <a:pt x="4077843" y="0"/>
                                  <a:pt x="3996182" y="0"/>
                                </a:cubicBezTo>
                                <a:close/>
                              </a:path>
                            </a:pathLst>
                          </a:custGeom>
                          <a:noFill/>
                          <a:ln w="9525" cap="rnd" cmpd="sng" algn="ctr">
                            <a:solidFill>
                              <a:srgbClr val="000000"/>
                            </a:solidFill>
                            <a:prstDash val="solid"/>
                            <a:round/>
                          </a:ln>
                          <a:effectLst/>
                        </wps:spPr>
                        <wps:bodyPr/>
                      </wps:wsp>
                      <wps:wsp>
                        <wps:cNvPr id="46394" name="Rectangle 46394"/>
                        <wps:cNvSpPr/>
                        <wps:spPr>
                          <a:xfrm>
                            <a:off x="0" y="0"/>
                            <a:ext cx="47552" cy="175642"/>
                          </a:xfrm>
                          <a:prstGeom prst="rect">
                            <a:avLst/>
                          </a:prstGeom>
                          <a:ln>
                            <a:noFill/>
                          </a:ln>
                        </wps:spPr>
                        <wps:txbx>
                          <w:txbxContent>
                            <w:p w14:paraId="2976F795" w14:textId="77777777" w:rsidR="009344DE" w:rsidRDefault="009344DE">
                              <w:pPr>
                                <w:spacing w:after="0" w:line="276" w:lineRule="auto"/>
                                <w:ind w:left="0" w:firstLine="0"/>
                                <w:jc w:val="left"/>
                              </w:pPr>
                              <w:r>
                                <w:t xml:space="preserve"> </w:t>
                              </w:r>
                            </w:p>
                          </w:txbxContent>
                        </wps:txbx>
                        <wps:bodyPr horzOverflow="overflow" lIns="0" tIns="0" rIns="0" bIns="0" rtlCol="0">
                          <a:noAutofit/>
                        </wps:bodyPr>
                      </wps:wsp>
                      <wps:wsp>
                        <wps:cNvPr id="46395" name="Rectangle 46395"/>
                        <wps:cNvSpPr/>
                        <wps:spPr>
                          <a:xfrm>
                            <a:off x="2688920" y="168022"/>
                            <a:ext cx="990191" cy="175185"/>
                          </a:xfrm>
                          <a:prstGeom prst="rect">
                            <a:avLst/>
                          </a:prstGeom>
                          <a:ln>
                            <a:noFill/>
                          </a:ln>
                        </wps:spPr>
                        <wps:txbx>
                          <w:txbxContent>
                            <w:p w14:paraId="58EC207A" w14:textId="77777777" w:rsidR="009344DE" w:rsidRDefault="009344DE">
                              <w:pPr>
                                <w:spacing w:after="0" w:line="276" w:lineRule="auto"/>
                                <w:ind w:left="0" w:firstLine="0"/>
                                <w:jc w:val="left"/>
                              </w:pPr>
                              <w:r>
                                <w:rPr>
                                  <w:b/>
                                </w:rPr>
                                <w:t>PIECE N° 7</w:t>
                              </w:r>
                            </w:p>
                          </w:txbxContent>
                        </wps:txbx>
                        <wps:bodyPr horzOverflow="overflow" lIns="0" tIns="0" rIns="0" bIns="0" rtlCol="0">
                          <a:noAutofit/>
                        </wps:bodyPr>
                      </wps:wsp>
                      <wps:wsp>
                        <wps:cNvPr id="46396" name="Rectangle 46396"/>
                        <wps:cNvSpPr/>
                        <wps:spPr>
                          <a:xfrm>
                            <a:off x="3432632" y="168022"/>
                            <a:ext cx="47551" cy="175185"/>
                          </a:xfrm>
                          <a:prstGeom prst="rect">
                            <a:avLst/>
                          </a:prstGeom>
                          <a:ln>
                            <a:noFill/>
                          </a:ln>
                        </wps:spPr>
                        <wps:txbx>
                          <w:txbxContent>
                            <w:p w14:paraId="1881FB6F"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s:wsp>
                        <wps:cNvPr id="46397" name="Rectangle 46397"/>
                        <wps:cNvSpPr/>
                        <wps:spPr>
                          <a:xfrm>
                            <a:off x="1845894" y="332613"/>
                            <a:ext cx="3226792" cy="175186"/>
                          </a:xfrm>
                          <a:prstGeom prst="rect">
                            <a:avLst/>
                          </a:prstGeom>
                          <a:ln>
                            <a:noFill/>
                          </a:ln>
                        </wps:spPr>
                        <wps:txbx>
                          <w:txbxContent>
                            <w:p w14:paraId="48E57D1C" w14:textId="77777777" w:rsidR="009344DE" w:rsidRDefault="009344DE">
                              <w:pPr>
                                <w:spacing w:after="0" w:line="276" w:lineRule="auto"/>
                                <w:ind w:left="0" w:firstLine="0"/>
                                <w:jc w:val="left"/>
                              </w:pPr>
                              <w:r>
                                <w:rPr>
                                  <w:b/>
                                </w:rPr>
                                <w:t>Cadre du Devis Quantitatif et Estimatif</w:t>
                              </w:r>
                            </w:p>
                          </w:txbxContent>
                        </wps:txbx>
                        <wps:bodyPr horzOverflow="overflow" lIns="0" tIns="0" rIns="0" bIns="0" rtlCol="0">
                          <a:noAutofit/>
                        </wps:bodyPr>
                      </wps:wsp>
                      <wps:wsp>
                        <wps:cNvPr id="46398" name="Rectangle 46398"/>
                        <wps:cNvSpPr/>
                        <wps:spPr>
                          <a:xfrm>
                            <a:off x="4274261" y="332613"/>
                            <a:ext cx="47551" cy="175642"/>
                          </a:xfrm>
                          <a:prstGeom prst="rect">
                            <a:avLst/>
                          </a:prstGeom>
                          <a:ln>
                            <a:noFill/>
                          </a:ln>
                        </wps:spPr>
                        <wps:txbx>
                          <w:txbxContent>
                            <w:p w14:paraId="653C7D39" w14:textId="77777777" w:rsidR="009344DE" w:rsidRDefault="009344DE">
                              <w:pPr>
                                <w:spacing w:after="0" w:line="276" w:lineRule="auto"/>
                                <w:ind w:left="0" w:firstLine="0"/>
                                <w:jc w:val="left"/>
                              </w:pPr>
                              <w:r>
                                <w:t xml:space="preserve"> </w:t>
                              </w:r>
                            </w:p>
                          </w:txbxContent>
                        </wps:txbx>
                        <wps:bodyPr horzOverflow="overflow" lIns="0" tIns="0" rIns="0" bIns="0" rtlCol="0">
                          <a:noAutofit/>
                        </wps:bodyPr>
                      </wps:wsp>
                      <wps:wsp>
                        <wps:cNvPr id="46399" name="Rectangle 46399"/>
                        <wps:cNvSpPr/>
                        <wps:spPr>
                          <a:xfrm>
                            <a:off x="0" y="491110"/>
                            <a:ext cx="47552" cy="175641"/>
                          </a:xfrm>
                          <a:prstGeom prst="rect">
                            <a:avLst/>
                          </a:prstGeom>
                          <a:ln>
                            <a:noFill/>
                          </a:ln>
                        </wps:spPr>
                        <wps:txbx>
                          <w:txbxContent>
                            <w:p w14:paraId="0BB08A0B" w14:textId="77777777" w:rsidR="009344DE" w:rsidRDefault="009344DE">
                              <w:pPr>
                                <w:spacing w:after="0" w:line="276" w:lineRule="auto"/>
                                <w:ind w:left="0" w:firstLine="0"/>
                                <w:jc w:val="left"/>
                              </w:pPr>
                              <w:r>
                                <w:t xml:space="preserve"> </w:t>
                              </w:r>
                            </w:p>
                          </w:txbxContent>
                        </wps:txbx>
                        <wps:bodyPr horzOverflow="overflow" lIns="0" tIns="0" rIns="0" bIns="0" rtlCol="0">
                          <a:noAutofit/>
                        </wps:bodyPr>
                      </wps:wsp>
                      <wps:wsp>
                        <wps:cNvPr id="46400" name="Rectangle 46400"/>
                        <wps:cNvSpPr/>
                        <wps:spPr>
                          <a:xfrm>
                            <a:off x="3060776" y="658749"/>
                            <a:ext cx="47551" cy="175186"/>
                          </a:xfrm>
                          <a:prstGeom prst="rect">
                            <a:avLst/>
                          </a:prstGeom>
                          <a:ln>
                            <a:noFill/>
                          </a:ln>
                        </wps:spPr>
                        <wps:txbx>
                          <w:txbxContent>
                            <w:p w14:paraId="0D56BC9C"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s:wsp>
                        <wps:cNvPr id="46401" name="Rectangle 46401"/>
                        <wps:cNvSpPr/>
                        <wps:spPr>
                          <a:xfrm>
                            <a:off x="3060776" y="823341"/>
                            <a:ext cx="47551" cy="175186"/>
                          </a:xfrm>
                          <a:prstGeom prst="rect">
                            <a:avLst/>
                          </a:prstGeom>
                          <a:ln>
                            <a:noFill/>
                          </a:ln>
                        </wps:spPr>
                        <wps:txbx>
                          <w:txbxContent>
                            <w:p w14:paraId="1A614894"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s:wsp>
                        <wps:cNvPr id="46402" name="Rectangle 46402"/>
                        <wps:cNvSpPr/>
                        <wps:spPr>
                          <a:xfrm>
                            <a:off x="3060776" y="989457"/>
                            <a:ext cx="47551" cy="175186"/>
                          </a:xfrm>
                          <a:prstGeom prst="rect">
                            <a:avLst/>
                          </a:prstGeom>
                          <a:ln>
                            <a:noFill/>
                          </a:ln>
                        </wps:spPr>
                        <wps:txbx>
                          <w:txbxContent>
                            <w:p w14:paraId="6865F684"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7C97583A" id="Group 273165" o:spid="_x0000_s1071" style="width:407.15pt;height:88.3pt;mso-position-horizontal-relative:char;mso-position-vertical-relative:line" coordsize="51708,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">
                <v:shape id="Shape 46332" o:spid="_x0000_s1072" style="position:absolute;left:10268;top:1125;width:41440;height:8871;visibility:visible;mso-wrap-style:square;v-text-anchor:top" coordsize="4144010,8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" path="m147828,l3996182,v81661,,147828,66167,147828,147828l4144010,739267v,81661,-66167,147828,-147828,147828l147828,887095c66167,887095,,820928,,739267l,147828c,66167,66167,,147828,xe" fillcolor="gray" stroked="f" strokeweight="0">
                  <v:fill opacity="32896f"/>
                  <v:stroke miterlimit="83231f" joinstyle="miter"/>
                  <v:path arrowok="t" textboxrect="0,0,4144010,887095"/>
                </v:shape>
                <v:shape id="Shape 46333" o:spid="_x0000_s1073" style="position:absolute;left:9506;top:363;width:41440;height:8871;visibility:visible;mso-wrap-style:square;v-text-anchor:top" coordsize="4144010,8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" path="m147828,l3996182,v81661,,147828,66167,147828,147828l4144010,739267v,81661,-66167,147828,-147828,147828l147828,887095c66167,887095,,820928,,739267l,147828c,66167,66167,,147828,xe" stroked="f" strokeweight="0">
                  <v:stroke miterlimit="83231f" joinstyle="miter"/>
                  <v:path arrowok="t" textboxrect="0,0,4144010,887095"/>
                </v:shape>
                <v:shape id="Shape 46334" o:spid="_x0000_s1074" style="position:absolute;left:9506;top:363;width:41440;height:8871;visibility:visible;mso-wrap-style:square;v-text-anchor:top" coordsize="4144010,8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" path="m147828,c66167,,,66167,,147828l,739267v,81661,66167,147828,147828,147828l3996182,887095v81661,,147828,-66167,147828,-147828l4144010,147828c4144010,66167,4077843,,3996182,l147828,xe" filled="f">
                  <v:stroke endcap="round"/>
                  <v:path arrowok="t" textboxrect="0,0,4144010,887095"/>
                </v:shape>
                <v:rect id="Rectangle 46394" o:spid="_x0000_s1075" style="position:absolute;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" filled="f" stroked="f">
                  <v:textbox inset="0,0,0,0">
                    <w:txbxContent>
                      <w:p w14:paraId="2976F795" w14:textId="77777777" w:rsidR="009344DE" w:rsidRDefault="009344DE">
                        <w:pPr>
                          <w:spacing w:after="0" w:line="276" w:lineRule="auto"/>
                          <w:ind w:left="0" w:firstLine="0"/>
                          <w:jc w:val="left"/>
                        </w:pPr>
                        <w:r>
                          <w:t xml:space="preserve"> </w:t>
                        </w:r>
                      </w:p>
                    </w:txbxContent>
                  </v:textbox>
                </v:rect>
                <v:rect id="Rectangle 46395" o:spid="_x0000_s1076" style="position:absolute;left:26889;top:1680;width:99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" filled="f" stroked="f">
                  <v:textbox inset="0,0,0,0">
                    <w:txbxContent>
                      <w:p w14:paraId="58EC207A" w14:textId="77777777" w:rsidR="009344DE" w:rsidRDefault="009344DE">
                        <w:pPr>
                          <w:spacing w:after="0" w:line="276" w:lineRule="auto"/>
                          <w:ind w:left="0" w:firstLine="0"/>
                          <w:jc w:val="left"/>
                        </w:pPr>
                        <w:r>
                          <w:rPr>
                            <w:b/>
                          </w:rPr>
                          <w:t>PIECE N° 7</w:t>
                        </w:r>
                      </w:p>
                    </w:txbxContent>
                  </v:textbox>
                </v:rect>
                <v:rect id="Rectangle 46396" o:spid="_x0000_s1077" style="position:absolute;left:34326;top:1680;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" filled="f" stroked="f">
                  <v:textbox inset="0,0,0,0">
                    <w:txbxContent>
                      <w:p w14:paraId="1881FB6F" w14:textId="77777777" w:rsidR="009344DE" w:rsidRDefault="009344DE">
                        <w:pPr>
                          <w:spacing w:after="0" w:line="276" w:lineRule="auto"/>
                          <w:ind w:left="0" w:firstLine="0"/>
                          <w:jc w:val="left"/>
                        </w:pPr>
                        <w:r>
                          <w:rPr>
                            <w:b/>
                          </w:rPr>
                          <w:t xml:space="preserve"> </w:t>
                        </w:r>
                      </w:p>
                    </w:txbxContent>
                  </v:textbox>
                </v:rect>
                <v:rect id="Rectangle 46397" o:spid="_x0000_s1078" style="position:absolute;left:18458;top:3326;width:3226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" filled="f" stroked="f">
                  <v:textbox inset="0,0,0,0">
                    <w:txbxContent>
                      <w:p w14:paraId="48E57D1C" w14:textId="77777777" w:rsidR="009344DE" w:rsidRDefault="009344DE">
                        <w:pPr>
                          <w:spacing w:after="0" w:line="276" w:lineRule="auto"/>
                          <w:ind w:left="0" w:firstLine="0"/>
                          <w:jc w:val="left"/>
                        </w:pPr>
                        <w:r>
                          <w:rPr>
                            <w:b/>
                          </w:rPr>
                          <w:t>Cadre du Devis Quantitatif et Estimatif</w:t>
                        </w:r>
                      </w:p>
                    </w:txbxContent>
                  </v:textbox>
                </v:rect>
                <v:rect id="Rectangle 46398" o:spid="_x0000_s1079" style="position:absolute;left:42742;top:3326;width:476;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" filled="f" stroked="f">
                  <v:textbox inset="0,0,0,0">
                    <w:txbxContent>
                      <w:p w14:paraId="653C7D39" w14:textId="77777777" w:rsidR="009344DE" w:rsidRDefault="009344DE">
                        <w:pPr>
                          <w:spacing w:after="0" w:line="276" w:lineRule="auto"/>
                          <w:ind w:left="0" w:firstLine="0"/>
                          <w:jc w:val="left"/>
                        </w:pPr>
                        <w:r>
                          <w:t xml:space="preserve"> </w:t>
                        </w:r>
                      </w:p>
                    </w:txbxContent>
                  </v:textbox>
                </v:rect>
                <v:rect id="Rectangle 46399" o:spid="_x0000_s1080" style="position:absolute;top:4911;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" filled="f" stroked="f">
                  <v:textbox inset="0,0,0,0">
                    <w:txbxContent>
                      <w:p w14:paraId="0BB08A0B" w14:textId="77777777" w:rsidR="009344DE" w:rsidRDefault="009344DE">
                        <w:pPr>
                          <w:spacing w:after="0" w:line="276" w:lineRule="auto"/>
                          <w:ind w:left="0" w:firstLine="0"/>
                          <w:jc w:val="left"/>
                        </w:pPr>
                        <w:r>
                          <w:t xml:space="preserve"> </w:t>
                        </w:r>
                      </w:p>
                    </w:txbxContent>
                  </v:textbox>
                </v:rect>
                <v:rect id="Rectangle 46400" o:spid="_x0000_s1081" style="position:absolute;left:30607;top:6587;width: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" filled="f" stroked="f">
                  <v:textbox inset="0,0,0,0">
                    <w:txbxContent>
                      <w:p w14:paraId="0D56BC9C" w14:textId="77777777" w:rsidR="009344DE" w:rsidRDefault="009344DE">
                        <w:pPr>
                          <w:spacing w:after="0" w:line="276" w:lineRule="auto"/>
                          <w:ind w:left="0" w:firstLine="0"/>
                          <w:jc w:val="left"/>
                        </w:pPr>
                        <w:r>
                          <w:rPr>
                            <w:b/>
                          </w:rPr>
                          <w:t xml:space="preserve"> </w:t>
                        </w:r>
                      </w:p>
                    </w:txbxContent>
                  </v:textbox>
                </v:rect>
                <v:rect id="Rectangle 46401" o:spid="_x0000_s1082" style="position:absolute;left:30607;top:8233;width: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L3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nkyj2L4uxOugNz8AgAA//8DAFBLAQItABQABgAIAAAAIQDb4fbL7gAAAIUBAAATAAAAAAAA&#10;AAAAAAAAAAAAAABbQ29udGVudF9UeXBlc10ueG1sUEsBAi0AFAAGAAgAAAAhAFr0LFu/AAAAFQEA&#10;AAsAAAAAAAAAAAAAAAAAHwEAAF9yZWxzLy5yZWxzUEsBAi0AFAAGAAgAAAAhAMTjEvfHAAAA3gAA&#10;AA8AAAAAAAAAAAAAAAAABwIAAGRycy9kb3ducmV2LnhtbFBLBQYAAAAAAwADALcAAAD7AgAAAAA=&#10;" filled="f" stroked="f">
                  <v:textbox inset="0,0,0,0">
                    <w:txbxContent>
                      <w:p w14:paraId="1A614894" w14:textId="77777777" w:rsidR="009344DE" w:rsidRDefault="009344DE">
                        <w:pPr>
                          <w:spacing w:after="0" w:line="276" w:lineRule="auto"/>
                          <w:ind w:left="0" w:firstLine="0"/>
                          <w:jc w:val="left"/>
                        </w:pPr>
                        <w:r>
                          <w:rPr>
                            <w:b/>
                          </w:rPr>
                          <w:t xml:space="preserve"> </w:t>
                        </w:r>
                      </w:p>
                    </w:txbxContent>
                  </v:textbox>
                </v:rect>
                <v:rect id="Rectangle 46402" o:spid="_x0000_s1083" style="position:absolute;left:30607;top:9894;width: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" filled="f" stroked="f">
                  <v:textbox inset="0,0,0,0">
                    <w:txbxContent>
                      <w:p w14:paraId="6865F684" w14:textId="77777777" w:rsidR="009344DE" w:rsidRDefault="009344DE">
                        <w:pPr>
                          <w:spacing w:after="0" w:line="276" w:lineRule="auto"/>
                          <w:ind w:left="0" w:firstLine="0"/>
                          <w:jc w:val="left"/>
                        </w:pPr>
                        <w:r>
                          <w:rPr>
                            <w:b/>
                          </w:rPr>
                          <w:t xml:space="preserve"> </w:t>
                        </w:r>
                      </w:p>
                    </w:txbxContent>
                  </v:textbox>
                </v:rect>
                <w10:anchorlock/>
              </v:group>
            </w:pict>
          </mc:Fallback>
        </mc:AlternateContent>
      </w:r>
    </w:p>
    <w:p w14:paraId="76268A57" w14:textId="77777777" w:rsidR="003564FC" w:rsidRDefault="00D5422E">
      <w:pPr>
        <w:spacing w:after="40" w:line="240" w:lineRule="auto"/>
        <w:ind w:left="0" w:firstLine="0"/>
        <w:jc w:val="center"/>
      </w:pPr>
      <w:r>
        <w:rPr>
          <w:b/>
        </w:rPr>
        <w:t xml:space="preserve"> </w:t>
      </w:r>
    </w:p>
    <w:p w14:paraId="3F96163B" w14:textId="77777777" w:rsidR="003564FC" w:rsidRDefault="00D5422E">
      <w:pPr>
        <w:spacing w:after="40" w:line="240" w:lineRule="auto"/>
        <w:ind w:left="0" w:firstLine="0"/>
        <w:jc w:val="center"/>
      </w:pPr>
      <w:r>
        <w:rPr>
          <w:b/>
        </w:rPr>
        <w:t xml:space="preserve"> </w:t>
      </w:r>
    </w:p>
    <w:p w14:paraId="7BDF9B30" w14:textId="77777777" w:rsidR="003564FC" w:rsidRDefault="00D5422E">
      <w:pPr>
        <w:spacing w:after="42" w:line="240" w:lineRule="auto"/>
        <w:ind w:left="0" w:firstLine="0"/>
        <w:jc w:val="center"/>
      </w:pPr>
      <w:r>
        <w:rPr>
          <w:b/>
        </w:rPr>
        <w:t xml:space="preserve"> </w:t>
      </w:r>
    </w:p>
    <w:p w14:paraId="4C5184C3" w14:textId="77777777" w:rsidR="00FB5A2C" w:rsidRDefault="00FB5A2C" w:rsidP="00FB5A2C">
      <w:pPr>
        <w:spacing w:after="40" w:line="240" w:lineRule="auto"/>
        <w:ind w:left="0" w:firstLine="0"/>
        <w:jc w:val="left"/>
      </w:pPr>
    </w:p>
    <w:p w14:paraId="6E5EFE49" w14:textId="77777777" w:rsidR="00FB5A2C" w:rsidRDefault="00FB5A2C" w:rsidP="00FB5A2C">
      <w:pPr>
        <w:spacing w:after="40" w:line="240" w:lineRule="auto"/>
        <w:ind w:left="0" w:firstLine="0"/>
        <w:jc w:val="left"/>
      </w:pPr>
    </w:p>
    <w:p w14:paraId="4D4E215E" w14:textId="77777777" w:rsidR="00E11403" w:rsidRDefault="00E11403" w:rsidP="00FB5A2C">
      <w:pPr>
        <w:spacing w:after="40" w:line="240" w:lineRule="auto"/>
        <w:ind w:left="0" w:firstLine="0"/>
        <w:jc w:val="left"/>
      </w:pPr>
    </w:p>
    <w:p w14:paraId="4962EDE3" w14:textId="77777777" w:rsidR="00E11403" w:rsidRDefault="00E11403" w:rsidP="00FB5A2C">
      <w:pPr>
        <w:spacing w:after="40" w:line="240" w:lineRule="auto"/>
        <w:ind w:left="0" w:firstLine="0"/>
        <w:jc w:val="left"/>
      </w:pPr>
    </w:p>
    <w:p w14:paraId="734CF607" w14:textId="77777777" w:rsidR="00E11403" w:rsidRDefault="00E11403" w:rsidP="00FB5A2C">
      <w:pPr>
        <w:spacing w:after="40" w:line="240" w:lineRule="auto"/>
        <w:ind w:left="0" w:firstLine="0"/>
        <w:jc w:val="left"/>
      </w:pPr>
    </w:p>
    <w:p w14:paraId="6A875F34" w14:textId="77777777" w:rsidR="00E4030C" w:rsidRDefault="00E4030C" w:rsidP="00FB5A2C">
      <w:pPr>
        <w:spacing w:after="40" w:line="240" w:lineRule="auto"/>
        <w:ind w:left="0" w:firstLine="0"/>
        <w:jc w:val="left"/>
      </w:pPr>
    </w:p>
    <w:p w14:paraId="665C470C" w14:textId="77777777" w:rsidR="00E4030C" w:rsidRDefault="00E4030C" w:rsidP="00FB5A2C">
      <w:pPr>
        <w:spacing w:after="40" w:line="240" w:lineRule="auto"/>
        <w:ind w:left="0" w:firstLine="0"/>
        <w:jc w:val="left"/>
      </w:pPr>
    </w:p>
    <w:p w14:paraId="7D1E8C8B" w14:textId="77777777" w:rsidR="00E4030C" w:rsidRDefault="00E4030C" w:rsidP="00FB5A2C">
      <w:pPr>
        <w:spacing w:after="40" w:line="240" w:lineRule="auto"/>
        <w:ind w:left="0" w:firstLine="0"/>
        <w:jc w:val="left"/>
      </w:pPr>
    </w:p>
    <w:p w14:paraId="1802B3FF" w14:textId="77777777" w:rsidR="00E4030C" w:rsidRDefault="00E4030C" w:rsidP="00FB5A2C">
      <w:pPr>
        <w:spacing w:after="40" w:line="240" w:lineRule="auto"/>
        <w:ind w:left="0" w:firstLine="0"/>
        <w:jc w:val="left"/>
      </w:pPr>
    </w:p>
    <w:p w14:paraId="3AC00F16" w14:textId="77777777" w:rsidR="00E4030C" w:rsidRDefault="00E4030C" w:rsidP="00FB5A2C">
      <w:pPr>
        <w:spacing w:after="40" w:line="240" w:lineRule="auto"/>
        <w:ind w:left="0" w:firstLine="0"/>
        <w:jc w:val="left"/>
      </w:pPr>
    </w:p>
    <w:p w14:paraId="750F8379" w14:textId="77777777" w:rsidR="00E4030C" w:rsidRDefault="00E4030C" w:rsidP="00FB5A2C">
      <w:pPr>
        <w:spacing w:after="40" w:line="240" w:lineRule="auto"/>
        <w:ind w:left="0" w:firstLine="0"/>
        <w:jc w:val="left"/>
      </w:pPr>
    </w:p>
    <w:p w14:paraId="6F33B9E8" w14:textId="77777777" w:rsidR="00E4030C" w:rsidRDefault="00E4030C" w:rsidP="00FB5A2C">
      <w:pPr>
        <w:spacing w:after="40" w:line="240" w:lineRule="auto"/>
        <w:ind w:left="0" w:firstLine="0"/>
        <w:jc w:val="left"/>
      </w:pPr>
    </w:p>
    <w:p w14:paraId="2E6FEA59" w14:textId="77777777" w:rsidR="00E4030C" w:rsidRDefault="00E4030C" w:rsidP="00FB5A2C">
      <w:pPr>
        <w:spacing w:after="40" w:line="240" w:lineRule="auto"/>
        <w:ind w:left="0" w:firstLine="0"/>
        <w:jc w:val="left"/>
      </w:pPr>
    </w:p>
    <w:p w14:paraId="167E35EC" w14:textId="77777777" w:rsidR="00E4030C" w:rsidRDefault="00E4030C" w:rsidP="00FB5A2C">
      <w:pPr>
        <w:spacing w:after="40" w:line="240" w:lineRule="auto"/>
        <w:ind w:left="0" w:firstLine="0"/>
        <w:jc w:val="left"/>
      </w:pPr>
    </w:p>
    <w:p w14:paraId="02E74D32" w14:textId="77777777" w:rsidR="00C14CCB" w:rsidRDefault="00C14CCB" w:rsidP="00FB5A2C">
      <w:pPr>
        <w:spacing w:after="40" w:line="240" w:lineRule="auto"/>
        <w:ind w:left="0" w:firstLine="0"/>
        <w:jc w:val="left"/>
      </w:pPr>
    </w:p>
    <w:p w14:paraId="7E891BF3" w14:textId="77777777" w:rsidR="00C71A9E" w:rsidRDefault="00C71A9E" w:rsidP="00FB5A2C">
      <w:pPr>
        <w:spacing w:after="40" w:line="240" w:lineRule="auto"/>
        <w:ind w:left="0" w:firstLine="0"/>
        <w:jc w:val="left"/>
      </w:pPr>
    </w:p>
    <w:p w14:paraId="6D024099" w14:textId="77777777" w:rsidR="003B1D37" w:rsidRDefault="003B1D37" w:rsidP="00FB5A2C">
      <w:pPr>
        <w:spacing w:after="40" w:line="240" w:lineRule="auto"/>
        <w:ind w:left="0" w:firstLine="0"/>
        <w:jc w:val="left"/>
      </w:pPr>
    </w:p>
    <w:p w14:paraId="0A752027" w14:textId="77777777" w:rsidR="00E11403" w:rsidRDefault="00E11403" w:rsidP="00FB5A2C">
      <w:pPr>
        <w:spacing w:after="40" w:line="240" w:lineRule="auto"/>
        <w:ind w:left="0" w:firstLine="0"/>
        <w:jc w:val="left"/>
      </w:pPr>
    </w:p>
    <w:p w14:paraId="4A5F214E" w14:textId="77777777" w:rsidR="008B578B" w:rsidRDefault="008B578B" w:rsidP="008B578B">
      <w:pPr>
        <w:spacing w:after="0" w:line="276" w:lineRule="auto"/>
        <w:ind w:left="0" w:firstLine="0"/>
        <w:jc w:val="center"/>
        <w:rPr>
          <w:rFonts w:ascii="Tahoma" w:hAnsi="Tahoma" w:cs="Tahoma"/>
          <w:b/>
        </w:rPr>
      </w:pPr>
      <w:r w:rsidRPr="003B1D37">
        <w:rPr>
          <w:rFonts w:ascii="Tahoma" w:hAnsi="Tahoma" w:cs="Tahoma"/>
          <w:b/>
        </w:rPr>
        <w:t xml:space="preserve">CADRE DU DEVIS QUANTITATIF ET </w:t>
      </w:r>
      <w:r w:rsidR="00615A3E" w:rsidRPr="003B1D37">
        <w:rPr>
          <w:rFonts w:ascii="Tahoma" w:hAnsi="Tahoma" w:cs="Tahoma"/>
          <w:b/>
        </w:rPr>
        <w:t xml:space="preserve">ESTIMATIF DES TRAVAUX DE CONSTRUCTION </w:t>
      </w:r>
      <w:r w:rsidR="00C927C4">
        <w:rPr>
          <w:rFonts w:ascii="Tahoma" w:hAnsi="Tahoma" w:cs="Tahoma"/>
          <w:b/>
        </w:rPr>
        <w:t>DE LA MINI-ADDUCTION D’EAU</w:t>
      </w:r>
      <w:r w:rsidR="000B0390">
        <w:rPr>
          <w:rFonts w:ascii="Tahoma" w:hAnsi="Tahoma" w:cs="Tahoma"/>
          <w:b/>
        </w:rPr>
        <w:t xml:space="preserve"> (LOT 01)</w:t>
      </w:r>
    </w:p>
    <w:tbl>
      <w:tblPr>
        <w:tblW w:w="10819" w:type="dxa"/>
        <w:tblInd w:w="-506" w:type="dxa"/>
        <w:tblCellMar>
          <w:left w:w="70" w:type="dxa"/>
          <w:right w:w="70" w:type="dxa"/>
        </w:tblCellMar>
        <w:tblLook w:val="04A0" w:firstRow="1" w:lastRow="0" w:firstColumn="1" w:lastColumn="0" w:noHBand="0" w:noVBand="1"/>
      </w:tblPr>
      <w:tblGrid>
        <w:gridCol w:w="620"/>
        <w:gridCol w:w="4678"/>
        <w:gridCol w:w="851"/>
        <w:gridCol w:w="1190"/>
        <w:gridCol w:w="1475"/>
        <w:gridCol w:w="2005"/>
      </w:tblGrid>
      <w:tr w:rsidR="000D64F8" w:rsidRPr="000D64F8" w14:paraId="1B43758E" w14:textId="77777777" w:rsidTr="000D64F8">
        <w:trPr>
          <w:trHeight w:val="300"/>
        </w:trPr>
        <w:tc>
          <w:tcPr>
            <w:tcW w:w="620" w:type="dxa"/>
            <w:tcBorders>
              <w:top w:val="single" w:sz="4" w:space="0" w:color="auto"/>
              <w:left w:val="single" w:sz="4" w:space="0" w:color="auto"/>
              <w:bottom w:val="single" w:sz="4" w:space="0" w:color="auto"/>
              <w:right w:val="single" w:sz="4" w:space="0" w:color="auto"/>
            </w:tcBorders>
            <w:noWrap/>
            <w:vAlign w:val="center"/>
            <w:hideMark/>
          </w:tcPr>
          <w:p w14:paraId="3E8D7C76"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sidRPr="000D64F8">
              <w:rPr>
                <w:rFonts w:ascii="Times New Roman" w:eastAsia="Times New Roman" w:hAnsi="Times New Roman" w:cs="Times New Roman"/>
                <w:b/>
                <w:bCs/>
                <w:sz w:val="24"/>
                <w:szCs w:val="28"/>
              </w:rPr>
              <w:t>N°</w:t>
            </w:r>
          </w:p>
        </w:tc>
        <w:tc>
          <w:tcPr>
            <w:tcW w:w="4678" w:type="dxa"/>
            <w:tcBorders>
              <w:top w:val="single" w:sz="4" w:space="0" w:color="auto"/>
              <w:left w:val="nil"/>
              <w:bottom w:val="single" w:sz="4" w:space="0" w:color="auto"/>
              <w:right w:val="single" w:sz="4" w:space="0" w:color="auto"/>
            </w:tcBorders>
            <w:noWrap/>
            <w:vAlign w:val="center"/>
            <w:hideMark/>
          </w:tcPr>
          <w:p w14:paraId="54EC8D83"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sidRPr="000D64F8">
              <w:rPr>
                <w:rFonts w:ascii="Times New Roman" w:eastAsia="Times New Roman" w:hAnsi="Times New Roman" w:cs="Times New Roman"/>
                <w:b/>
                <w:bCs/>
                <w:sz w:val="24"/>
                <w:szCs w:val="28"/>
              </w:rPr>
              <w:t>DESIGNATION</w:t>
            </w:r>
          </w:p>
        </w:tc>
        <w:tc>
          <w:tcPr>
            <w:tcW w:w="851" w:type="dxa"/>
            <w:tcBorders>
              <w:top w:val="single" w:sz="4" w:space="0" w:color="auto"/>
              <w:left w:val="nil"/>
              <w:bottom w:val="single" w:sz="4" w:space="0" w:color="auto"/>
              <w:right w:val="single" w:sz="4" w:space="0" w:color="auto"/>
            </w:tcBorders>
            <w:noWrap/>
            <w:vAlign w:val="center"/>
            <w:hideMark/>
          </w:tcPr>
          <w:p w14:paraId="11FDC1D8"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sidRPr="000D64F8">
              <w:rPr>
                <w:rFonts w:ascii="Times New Roman" w:eastAsia="Times New Roman" w:hAnsi="Times New Roman" w:cs="Times New Roman"/>
                <w:b/>
                <w:bCs/>
                <w:sz w:val="24"/>
                <w:szCs w:val="28"/>
              </w:rPr>
              <w:t>U</w:t>
            </w:r>
          </w:p>
        </w:tc>
        <w:tc>
          <w:tcPr>
            <w:tcW w:w="1190" w:type="dxa"/>
            <w:tcBorders>
              <w:top w:val="single" w:sz="4" w:space="0" w:color="auto"/>
              <w:left w:val="nil"/>
              <w:bottom w:val="single" w:sz="4" w:space="0" w:color="auto"/>
              <w:right w:val="single" w:sz="4" w:space="0" w:color="auto"/>
            </w:tcBorders>
            <w:noWrap/>
            <w:vAlign w:val="center"/>
            <w:hideMark/>
          </w:tcPr>
          <w:p w14:paraId="4F023A7C"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sidRPr="000D64F8">
              <w:rPr>
                <w:rFonts w:ascii="Times New Roman" w:eastAsia="Times New Roman" w:hAnsi="Times New Roman" w:cs="Times New Roman"/>
                <w:b/>
                <w:bCs/>
                <w:sz w:val="24"/>
                <w:szCs w:val="28"/>
              </w:rPr>
              <w:t>Qtés</w:t>
            </w:r>
          </w:p>
        </w:tc>
        <w:tc>
          <w:tcPr>
            <w:tcW w:w="1475" w:type="dxa"/>
            <w:tcBorders>
              <w:top w:val="single" w:sz="4" w:space="0" w:color="auto"/>
              <w:left w:val="nil"/>
              <w:bottom w:val="single" w:sz="4" w:space="0" w:color="auto"/>
              <w:right w:val="single" w:sz="4" w:space="0" w:color="auto"/>
            </w:tcBorders>
            <w:noWrap/>
            <w:vAlign w:val="center"/>
            <w:hideMark/>
          </w:tcPr>
          <w:p w14:paraId="238A77AC" w14:textId="77777777" w:rsidR="000D64F8" w:rsidRPr="000D64F8" w:rsidRDefault="000D64F8" w:rsidP="000D64F8">
            <w:pPr>
              <w:spacing w:after="0" w:line="240" w:lineRule="auto"/>
              <w:ind w:left="0" w:firstLine="0"/>
              <w:jc w:val="left"/>
              <w:rPr>
                <w:rFonts w:ascii="Times New Roman" w:eastAsia="Times New Roman" w:hAnsi="Times New Roman" w:cs="Times New Roman"/>
                <w:b/>
                <w:bCs/>
                <w:sz w:val="24"/>
                <w:szCs w:val="28"/>
              </w:rPr>
            </w:pPr>
            <w:r w:rsidRPr="000D64F8">
              <w:rPr>
                <w:rFonts w:ascii="Times New Roman" w:eastAsia="Times New Roman" w:hAnsi="Times New Roman" w:cs="Times New Roman"/>
                <w:b/>
                <w:bCs/>
                <w:sz w:val="24"/>
                <w:szCs w:val="28"/>
              </w:rPr>
              <w:t xml:space="preserve"> P.U </w:t>
            </w:r>
          </w:p>
        </w:tc>
        <w:tc>
          <w:tcPr>
            <w:tcW w:w="2005" w:type="dxa"/>
            <w:tcBorders>
              <w:top w:val="single" w:sz="4" w:space="0" w:color="auto"/>
              <w:left w:val="nil"/>
              <w:bottom w:val="single" w:sz="4" w:space="0" w:color="auto"/>
              <w:right w:val="single" w:sz="4" w:space="0" w:color="auto"/>
            </w:tcBorders>
            <w:shd w:val="clear" w:color="000000" w:fill="FFFFFF"/>
            <w:vAlign w:val="center"/>
            <w:hideMark/>
          </w:tcPr>
          <w:p w14:paraId="121DC60C"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sidRPr="000D64F8">
              <w:rPr>
                <w:rFonts w:ascii="Times New Roman" w:eastAsia="Times New Roman" w:hAnsi="Times New Roman" w:cs="Times New Roman"/>
                <w:b/>
                <w:bCs/>
                <w:sz w:val="24"/>
                <w:szCs w:val="28"/>
              </w:rPr>
              <w:t xml:space="preserve"> P.T  </w:t>
            </w:r>
          </w:p>
        </w:tc>
      </w:tr>
      <w:tr w:rsidR="000D64F8" w:rsidRPr="000D64F8" w14:paraId="6F63D5AA"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6018F19"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32"/>
              </w:rPr>
            </w:pPr>
            <w:r w:rsidRPr="000D64F8">
              <w:rPr>
                <w:rFonts w:ascii="Times New Roman" w:eastAsia="Times New Roman" w:hAnsi="Times New Roman" w:cs="Times New Roman"/>
                <w:b/>
                <w:bCs/>
                <w:sz w:val="24"/>
                <w:szCs w:val="32"/>
              </w:rPr>
              <w:t> </w:t>
            </w:r>
          </w:p>
        </w:tc>
        <w:tc>
          <w:tcPr>
            <w:tcW w:w="10199" w:type="dxa"/>
            <w:gridSpan w:val="5"/>
            <w:tcBorders>
              <w:top w:val="single" w:sz="4" w:space="0" w:color="auto"/>
              <w:left w:val="nil"/>
              <w:bottom w:val="single" w:sz="4" w:space="0" w:color="auto"/>
              <w:right w:val="single" w:sz="4" w:space="0" w:color="auto"/>
            </w:tcBorders>
            <w:noWrap/>
            <w:vAlign w:val="center"/>
            <w:hideMark/>
          </w:tcPr>
          <w:p w14:paraId="04DB62A4"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100 : TRAVAUX PREPARATOIRES</w:t>
            </w:r>
          </w:p>
        </w:tc>
      </w:tr>
      <w:tr w:rsidR="000D64F8" w:rsidRPr="000D64F8" w14:paraId="1412CF0F"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408BB6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101</w:t>
            </w:r>
          </w:p>
        </w:tc>
        <w:tc>
          <w:tcPr>
            <w:tcW w:w="4678" w:type="dxa"/>
            <w:tcBorders>
              <w:top w:val="nil"/>
              <w:left w:val="nil"/>
              <w:bottom w:val="single" w:sz="4" w:space="0" w:color="auto"/>
              <w:right w:val="single" w:sz="4" w:space="0" w:color="auto"/>
            </w:tcBorders>
            <w:vAlign w:val="center"/>
            <w:hideMark/>
          </w:tcPr>
          <w:p w14:paraId="3E0AB7A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Levés topographiques et géo-référenciassions du site</w:t>
            </w:r>
          </w:p>
        </w:tc>
        <w:tc>
          <w:tcPr>
            <w:tcW w:w="851" w:type="dxa"/>
            <w:tcBorders>
              <w:top w:val="nil"/>
              <w:left w:val="nil"/>
              <w:bottom w:val="single" w:sz="4" w:space="0" w:color="auto"/>
              <w:right w:val="single" w:sz="4" w:space="0" w:color="auto"/>
            </w:tcBorders>
            <w:noWrap/>
            <w:vAlign w:val="center"/>
            <w:hideMark/>
          </w:tcPr>
          <w:p w14:paraId="3C33B1C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190" w:type="dxa"/>
            <w:tcBorders>
              <w:top w:val="nil"/>
              <w:left w:val="nil"/>
              <w:bottom w:val="single" w:sz="4" w:space="0" w:color="auto"/>
              <w:right w:val="single" w:sz="4" w:space="0" w:color="auto"/>
            </w:tcBorders>
            <w:noWrap/>
            <w:vAlign w:val="center"/>
            <w:hideMark/>
          </w:tcPr>
          <w:p w14:paraId="2638A0D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657E7D9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40A4F9E0"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182ABB66"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09E2D4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102</w:t>
            </w:r>
          </w:p>
        </w:tc>
        <w:tc>
          <w:tcPr>
            <w:tcW w:w="4678" w:type="dxa"/>
            <w:tcBorders>
              <w:top w:val="nil"/>
              <w:left w:val="nil"/>
              <w:bottom w:val="single" w:sz="4" w:space="0" w:color="auto"/>
              <w:right w:val="single" w:sz="4" w:space="0" w:color="auto"/>
            </w:tcBorders>
            <w:vAlign w:val="center"/>
            <w:hideMark/>
          </w:tcPr>
          <w:p w14:paraId="3F3B7A1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Travaux  de mise en forme géomantique des données de terrain</w:t>
            </w:r>
          </w:p>
        </w:tc>
        <w:tc>
          <w:tcPr>
            <w:tcW w:w="851" w:type="dxa"/>
            <w:tcBorders>
              <w:top w:val="nil"/>
              <w:left w:val="nil"/>
              <w:bottom w:val="single" w:sz="4" w:space="0" w:color="auto"/>
              <w:right w:val="single" w:sz="4" w:space="0" w:color="auto"/>
            </w:tcBorders>
            <w:noWrap/>
            <w:vAlign w:val="center"/>
            <w:hideMark/>
          </w:tcPr>
          <w:p w14:paraId="67C7D63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190" w:type="dxa"/>
            <w:tcBorders>
              <w:top w:val="nil"/>
              <w:left w:val="nil"/>
              <w:bottom w:val="single" w:sz="4" w:space="0" w:color="auto"/>
              <w:right w:val="single" w:sz="4" w:space="0" w:color="auto"/>
            </w:tcBorders>
            <w:noWrap/>
            <w:vAlign w:val="center"/>
            <w:hideMark/>
          </w:tcPr>
          <w:p w14:paraId="7872D51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6866125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2EDABA53"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30B4C5B1"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A64093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103</w:t>
            </w:r>
          </w:p>
        </w:tc>
        <w:tc>
          <w:tcPr>
            <w:tcW w:w="4678" w:type="dxa"/>
            <w:tcBorders>
              <w:top w:val="nil"/>
              <w:left w:val="nil"/>
              <w:bottom w:val="single" w:sz="4" w:space="0" w:color="auto"/>
              <w:right w:val="single" w:sz="4" w:space="0" w:color="auto"/>
            </w:tcBorders>
            <w:vAlign w:val="center"/>
            <w:hideMark/>
          </w:tcPr>
          <w:p w14:paraId="2AC1DED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Etudes satellitaires des données</w:t>
            </w:r>
          </w:p>
        </w:tc>
        <w:tc>
          <w:tcPr>
            <w:tcW w:w="851" w:type="dxa"/>
            <w:tcBorders>
              <w:top w:val="nil"/>
              <w:left w:val="nil"/>
              <w:bottom w:val="single" w:sz="4" w:space="0" w:color="auto"/>
              <w:right w:val="single" w:sz="4" w:space="0" w:color="auto"/>
            </w:tcBorders>
            <w:noWrap/>
            <w:vAlign w:val="center"/>
            <w:hideMark/>
          </w:tcPr>
          <w:p w14:paraId="6A8FAF5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190" w:type="dxa"/>
            <w:tcBorders>
              <w:top w:val="nil"/>
              <w:left w:val="nil"/>
              <w:bottom w:val="single" w:sz="4" w:space="0" w:color="auto"/>
              <w:right w:val="single" w:sz="4" w:space="0" w:color="auto"/>
            </w:tcBorders>
            <w:noWrap/>
            <w:vAlign w:val="center"/>
            <w:hideMark/>
          </w:tcPr>
          <w:p w14:paraId="2547258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357876D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697460DC"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3D003D5A"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2210F51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104</w:t>
            </w:r>
          </w:p>
        </w:tc>
        <w:tc>
          <w:tcPr>
            <w:tcW w:w="4678" w:type="dxa"/>
            <w:tcBorders>
              <w:top w:val="nil"/>
              <w:left w:val="nil"/>
              <w:bottom w:val="single" w:sz="4" w:space="0" w:color="auto"/>
              <w:right w:val="single" w:sz="4" w:space="0" w:color="auto"/>
            </w:tcBorders>
            <w:vAlign w:val="center"/>
            <w:hideMark/>
          </w:tcPr>
          <w:p w14:paraId="7F981CE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Interprétations des données</w:t>
            </w:r>
          </w:p>
        </w:tc>
        <w:tc>
          <w:tcPr>
            <w:tcW w:w="851" w:type="dxa"/>
            <w:tcBorders>
              <w:top w:val="nil"/>
              <w:left w:val="nil"/>
              <w:bottom w:val="single" w:sz="4" w:space="0" w:color="auto"/>
              <w:right w:val="single" w:sz="4" w:space="0" w:color="auto"/>
            </w:tcBorders>
            <w:noWrap/>
            <w:vAlign w:val="center"/>
            <w:hideMark/>
          </w:tcPr>
          <w:p w14:paraId="0999625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190" w:type="dxa"/>
            <w:tcBorders>
              <w:top w:val="nil"/>
              <w:left w:val="nil"/>
              <w:bottom w:val="single" w:sz="4" w:space="0" w:color="auto"/>
              <w:right w:val="single" w:sz="4" w:space="0" w:color="auto"/>
            </w:tcBorders>
            <w:noWrap/>
            <w:vAlign w:val="center"/>
            <w:hideMark/>
          </w:tcPr>
          <w:p w14:paraId="5C5EAC3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3700FF6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3C525128"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68E3A285"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D3E8D0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105</w:t>
            </w:r>
          </w:p>
        </w:tc>
        <w:tc>
          <w:tcPr>
            <w:tcW w:w="4678" w:type="dxa"/>
            <w:tcBorders>
              <w:top w:val="nil"/>
              <w:left w:val="nil"/>
              <w:bottom w:val="single" w:sz="4" w:space="0" w:color="auto"/>
              <w:right w:val="single" w:sz="4" w:space="0" w:color="auto"/>
            </w:tcBorders>
            <w:vAlign w:val="center"/>
            <w:hideMark/>
          </w:tcPr>
          <w:p w14:paraId="73B4E52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mise en forme au module exploitable</w:t>
            </w:r>
          </w:p>
        </w:tc>
        <w:tc>
          <w:tcPr>
            <w:tcW w:w="851" w:type="dxa"/>
            <w:tcBorders>
              <w:top w:val="nil"/>
              <w:left w:val="nil"/>
              <w:bottom w:val="single" w:sz="4" w:space="0" w:color="auto"/>
              <w:right w:val="single" w:sz="4" w:space="0" w:color="auto"/>
            </w:tcBorders>
            <w:noWrap/>
            <w:vAlign w:val="center"/>
            <w:hideMark/>
          </w:tcPr>
          <w:p w14:paraId="7DC848C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190" w:type="dxa"/>
            <w:tcBorders>
              <w:top w:val="nil"/>
              <w:left w:val="nil"/>
              <w:bottom w:val="single" w:sz="4" w:space="0" w:color="auto"/>
              <w:right w:val="single" w:sz="4" w:space="0" w:color="auto"/>
            </w:tcBorders>
            <w:noWrap/>
            <w:vAlign w:val="center"/>
            <w:hideMark/>
          </w:tcPr>
          <w:p w14:paraId="079C25D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0C64DAE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142EF7C3"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5CEE8715"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FDEA85F"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w:t>
            </w:r>
          </w:p>
        </w:tc>
        <w:tc>
          <w:tcPr>
            <w:tcW w:w="8194" w:type="dxa"/>
            <w:gridSpan w:val="4"/>
            <w:tcBorders>
              <w:top w:val="single" w:sz="4" w:space="0" w:color="auto"/>
              <w:left w:val="nil"/>
              <w:bottom w:val="single" w:sz="4" w:space="0" w:color="auto"/>
              <w:right w:val="single" w:sz="4" w:space="0" w:color="auto"/>
            </w:tcBorders>
            <w:noWrap/>
            <w:vAlign w:val="center"/>
            <w:hideMark/>
          </w:tcPr>
          <w:p w14:paraId="1BEE3F79"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Sous-Total 100</w:t>
            </w:r>
          </w:p>
        </w:tc>
        <w:tc>
          <w:tcPr>
            <w:tcW w:w="2005" w:type="dxa"/>
            <w:tcBorders>
              <w:top w:val="nil"/>
              <w:left w:val="nil"/>
              <w:bottom w:val="single" w:sz="4" w:space="0" w:color="auto"/>
              <w:right w:val="single" w:sz="4" w:space="0" w:color="auto"/>
            </w:tcBorders>
            <w:shd w:val="clear" w:color="000000" w:fill="FFFFFF"/>
            <w:noWrap/>
            <w:vAlign w:val="center"/>
            <w:hideMark/>
          </w:tcPr>
          <w:p w14:paraId="1E05BB48"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xml:space="preserve">                 </w:t>
            </w:r>
          </w:p>
        </w:tc>
      </w:tr>
      <w:tr w:rsidR="000D64F8" w:rsidRPr="000D64F8" w14:paraId="19748258"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5C106D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0199" w:type="dxa"/>
            <w:gridSpan w:val="5"/>
            <w:tcBorders>
              <w:top w:val="single" w:sz="4" w:space="0" w:color="auto"/>
              <w:left w:val="nil"/>
              <w:bottom w:val="single" w:sz="4" w:space="0" w:color="auto"/>
              <w:right w:val="single" w:sz="4" w:space="0" w:color="auto"/>
            </w:tcBorders>
            <w:noWrap/>
            <w:vAlign w:val="center"/>
            <w:hideMark/>
          </w:tcPr>
          <w:p w14:paraId="1931757A"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200 : MOBILISATION</w:t>
            </w:r>
          </w:p>
        </w:tc>
      </w:tr>
      <w:tr w:rsidR="000D64F8" w:rsidRPr="000D64F8" w14:paraId="27895A74"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25B9263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201</w:t>
            </w:r>
          </w:p>
        </w:tc>
        <w:tc>
          <w:tcPr>
            <w:tcW w:w="4678" w:type="dxa"/>
            <w:tcBorders>
              <w:top w:val="nil"/>
              <w:left w:val="nil"/>
              <w:bottom w:val="single" w:sz="4" w:space="0" w:color="auto"/>
              <w:right w:val="single" w:sz="4" w:space="0" w:color="auto"/>
            </w:tcBorders>
            <w:vAlign w:val="center"/>
            <w:hideMark/>
          </w:tcPr>
          <w:p w14:paraId="4AFBC0F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Mobilisation générale atelier forage, </w:t>
            </w:r>
          </w:p>
        </w:tc>
        <w:tc>
          <w:tcPr>
            <w:tcW w:w="851" w:type="dxa"/>
            <w:tcBorders>
              <w:top w:val="nil"/>
              <w:left w:val="nil"/>
              <w:bottom w:val="single" w:sz="4" w:space="0" w:color="auto"/>
              <w:right w:val="single" w:sz="4" w:space="0" w:color="auto"/>
            </w:tcBorders>
            <w:noWrap/>
            <w:vAlign w:val="center"/>
            <w:hideMark/>
          </w:tcPr>
          <w:p w14:paraId="37263A9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50A2868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0610A4F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47948399"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741C5349"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B5FCDC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202</w:t>
            </w:r>
          </w:p>
        </w:tc>
        <w:tc>
          <w:tcPr>
            <w:tcW w:w="4678" w:type="dxa"/>
            <w:tcBorders>
              <w:top w:val="nil"/>
              <w:left w:val="nil"/>
              <w:bottom w:val="single" w:sz="4" w:space="0" w:color="auto"/>
              <w:right w:val="single" w:sz="4" w:space="0" w:color="auto"/>
            </w:tcBorders>
            <w:vAlign w:val="center"/>
            <w:hideMark/>
          </w:tcPr>
          <w:p w14:paraId="05657F7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Amenée et repli, matériel et personnel</w:t>
            </w:r>
          </w:p>
        </w:tc>
        <w:tc>
          <w:tcPr>
            <w:tcW w:w="851" w:type="dxa"/>
            <w:tcBorders>
              <w:top w:val="nil"/>
              <w:left w:val="nil"/>
              <w:bottom w:val="single" w:sz="4" w:space="0" w:color="auto"/>
              <w:right w:val="single" w:sz="4" w:space="0" w:color="auto"/>
            </w:tcBorders>
            <w:noWrap/>
            <w:vAlign w:val="center"/>
            <w:hideMark/>
          </w:tcPr>
          <w:p w14:paraId="21D7D8F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190" w:type="dxa"/>
            <w:tcBorders>
              <w:top w:val="nil"/>
              <w:left w:val="nil"/>
              <w:bottom w:val="single" w:sz="4" w:space="0" w:color="auto"/>
              <w:right w:val="single" w:sz="4" w:space="0" w:color="auto"/>
            </w:tcBorders>
            <w:noWrap/>
            <w:vAlign w:val="center"/>
            <w:hideMark/>
          </w:tcPr>
          <w:p w14:paraId="70AB424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751BD4F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47C538A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74A0596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DB3FCD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204</w:t>
            </w:r>
          </w:p>
        </w:tc>
        <w:tc>
          <w:tcPr>
            <w:tcW w:w="4678" w:type="dxa"/>
            <w:tcBorders>
              <w:top w:val="nil"/>
              <w:left w:val="nil"/>
              <w:bottom w:val="single" w:sz="4" w:space="0" w:color="auto"/>
              <w:right w:val="single" w:sz="4" w:space="0" w:color="auto"/>
            </w:tcBorders>
            <w:vAlign w:val="center"/>
            <w:hideMark/>
          </w:tcPr>
          <w:p w14:paraId="7CF6F44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Mise en station de l'atelier de forage</w:t>
            </w:r>
          </w:p>
        </w:tc>
        <w:tc>
          <w:tcPr>
            <w:tcW w:w="851" w:type="dxa"/>
            <w:tcBorders>
              <w:top w:val="nil"/>
              <w:left w:val="nil"/>
              <w:bottom w:val="single" w:sz="4" w:space="0" w:color="auto"/>
              <w:right w:val="single" w:sz="4" w:space="0" w:color="auto"/>
            </w:tcBorders>
            <w:noWrap/>
            <w:vAlign w:val="center"/>
            <w:hideMark/>
          </w:tcPr>
          <w:p w14:paraId="2907437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16B3A15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0442600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016AADF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7D8A8280"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693D17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205</w:t>
            </w:r>
          </w:p>
        </w:tc>
        <w:tc>
          <w:tcPr>
            <w:tcW w:w="4678" w:type="dxa"/>
            <w:tcBorders>
              <w:top w:val="nil"/>
              <w:left w:val="nil"/>
              <w:bottom w:val="single" w:sz="4" w:space="0" w:color="auto"/>
              <w:right w:val="single" w:sz="4" w:space="0" w:color="auto"/>
            </w:tcBorders>
            <w:vAlign w:val="center"/>
            <w:hideMark/>
          </w:tcPr>
          <w:p w14:paraId="2FD7950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Nettoyage et mise en état du site</w:t>
            </w:r>
          </w:p>
        </w:tc>
        <w:tc>
          <w:tcPr>
            <w:tcW w:w="851" w:type="dxa"/>
            <w:tcBorders>
              <w:top w:val="nil"/>
              <w:left w:val="nil"/>
              <w:bottom w:val="single" w:sz="4" w:space="0" w:color="auto"/>
              <w:right w:val="single" w:sz="4" w:space="0" w:color="auto"/>
            </w:tcBorders>
            <w:noWrap/>
            <w:vAlign w:val="center"/>
            <w:hideMark/>
          </w:tcPr>
          <w:p w14:paraId="7C7CFC5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61EA7F4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7C21E4F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3B59C294"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0D846774"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5BD676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194" w:type="dxa"/>
            <w:gridSpan w:val="4"/>
            <w:tcBorders>
              <w:top w:val="single" w:sz="4" w:space="0" w:color="auto"/>
              <w:left w:val="nil"/>
              <w:bottom w:val="single" w:sz="4" w:space="0" w:color="auto"/>
              <w:right w:val="single" w:sz="4" w:space="0" w:color="auto"/>
            </w:tcBorders>
            <w:noWrap/>
            <w:vAlign w:val="center"/>
            <w:hideMark/>
          </w:tcPr>
          <w:p w14:paraId="0E35B56A"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Sous-Total 200</w:t>
            </w:r>
          </w:p>
        </w:tc>
        <w:tc>
          <w:tcPr>
            <w:tcW w:w="2005" w:type="dxa"/>
            <w:tcBorders>
              <w:top w:val="nil"/>
              <w:left w:val="nil"/>
              <w:bottom w:val="single" w:sz="4" w:space="0" w:color="auto"/>
              <w:right w:val="single" w:sz="4" w:space="0" w:color="auto"/>
            </w:tcBorders>
            <w:shd w:val="clear" w:color="000000" w:fill="FFFFFF"/>
            <w:noWrap/>
            <w:vAlign w:val="center"/>
            <w:hideMark/>
          </w:tcPr>
          <w:p w14:paraId="3D7D5DCD"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xml:space="preserve">                 </w:t>
            </w:r>
          </w:p>
        </w:tc>
      </w:tr>
      <w:tr w:rsidR="000D64F8" w:rsidRPr="000D64F8" w14:paraId="1A544503"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2B8188C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0199" w:type="dxa"/>
            <w:gridSpan w:val="5"/>
            <w:tcBorders>
              <w:top w:val="single" w:sz="4" w:space="0" w:color="auto"/>
              <w:left w:val="nil"/>
              <w:bottom w:val="single" w:sz="4" w:space="0" w:color="auto"/>
              <w:right w:val="single" w:sz="4" w:space="0" w:color="auto"/>
            </w:tcBorders>
            <w:vAlign w:val="center"/>
            <w:hideMark/>
          </w:tcPr>
          <w:p w14:paraId="236950FA"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300 : FORAGE</w:t>
            </w:r>
          </w:p>
        </w:tc>
      </w:tr>
      <w:tr w:rsidR="000D64F8" w:rsidRPr="000D64F8" w14:paraId="409801A5"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2DE854C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301</w:t>
            </w:r>
          </w:p>
        </w:tc>
        <w:tc>
          <w:tcPr>
            <w:tcW w:w="4678" w:type="dxa"/>
            <w:tcBorders>
              <w:top w:val="nil"/>
              <w:left w:val="nil"/>
              <w:bottom w:val="single" w:sz="4" w:space="0" w:color="auto"/>
              <w:right w:val="single" w:sz="4" w:space="0" w:color="auto"/>
            </w:tcBorders>
            <w:vAlign w:val="center"/>
            <w:hideMark/>
          </w:tcPr>
          <w:p w14:paraId="450994E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Installation, Montage et Démontage</w:t>
            </w:r>
          </w:p>
        </w:tc>
        <w:tc>
          <w:tcPr>
            <w:tcW w:w="851" w:type="dxa"/>
            <w:tcBorders>
              <w:top w:val="nil"/>
              <w:left w:val="nil"/>
              <w:bottom w:val="single" w:sz="4" w:space="0" w:color="auto"/>
              <w:right w:val="single" w:sz="4" w:space="0" w:color="auto"/>
            </w:tcBorders>
            <w:noWrap/>
            <w:vAlign w:val="center"/>
            <w:hideMark/>
          </w:tcPr>
          <w:p w14:paraId="1BA28C1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45E4C88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74ED1CF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477DCFC1"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0B9E8A44"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2283EB5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302</w:t>
            </w:r>
          </w:p>
        </w:tc>
        <w:tc>
          <w:tcPr>
            <w:tcW w:w="4678" w:type="dxa"/>
            <w:tcBorders>
              <w:top w:val="nil"/>
              <w:left w:val="nil"/>
              <w:bottom w:val="single" w:sz="4" w:space="0" w:color="auto"/>
              <w:right w:val="single" w:sz="4" w:space="0" w:color="auto"/>
            </w:tcBorders>
            <w:vAlign w:val="center"/>
            <w:hideMark/>
          </w:tcPr>
          <w:p w14:paraId="39E723C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Foration des terrains d'altération en 9''5/8</w:t>
            </w:r>
          </w:p>
        </w:tc>
        <w:tc>
          <w:tcPr>
            <w:tcW w:w="851" w:type="dxa"/>
            <w:tcBorders>
              <w:top w:val="nil"/>
              <w:left w:val="nil"/>
              <w:bottom w:val="single" w:sz="4" w:space="0" w:color="auto"/>
              <w:right w:val="single" w:sz="4" w:space="0" w:color="auto"/>
            </w:tcBorders>
            <w:noWrap/>
            <w:vAlign w:val="center"/>
            <w:hideMark/>
          </w:tcPr>
          <w:p w14:paraId="73540FE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7AF250B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w:t>
            </w:r>
          </w:p>
        </w:tc>
        <w:tc>
          <w:tcPr>
            <w:tcW w:w="1475" w:type="dxa"/>
            <w:tcBorders>
              <w:top w:val="nil"/>
              <w:left w:val="nil"/>
              <w:bottom w:val="single" w:sz="4" w:space="0" w:color="auto"/>
              <w:right w:val="single" w:sz="4" w:space="0" w:color="auto"/>
            </w:tcBorders>
            <w:noWrap/>
            <w:vAlign w:val="center"/>
          </w:tcPr>
          <w:p w14:paraId="3D0EF01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011E89F1"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330154F4"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C2B108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303</w:t>
            </w:r>
          </w:p>
        </w:tc>
        <w:tc>
          <w:tcPr>
            <w:tcW w:w="4678" w:type="dxa"/>
            <w:tcBorders>
              <w:top w:val="nil"/>
              <w:left w:val="nil"/>
              <w:bottom w:val="single" w:sz="4" w:space="0" w:color="auto"/>
              <w:right w:val="single" w:sz="4" w:space="0" w:color="auto"/>
            </w:tcBorders>
            <w:vAlign w:val="center"/>
            <w:hideMark/>
          </w:tcPr>
          <w:p w14:paraId="7B259E0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Foration socle au marteau fond de trou 165mm de </w:t>
            </w:r>
            <w:proofErr w:type="spellStart"/>
            <w:r w:rsidRPr="000D64F8">
              <w:rPr>
                <w:rFonts w:ascii="Times New Roman" w:eastAsia="Times New Roman" w:hAnsi="Times New Roman" w:cs="Times New Roman"/>
                <w:sz w:val="24"/>
                <w:szCs w:val="24"/>
              </w:rPr>
              <w:t>diametre</w:t>
            </w:r>
            <w:proofErr w:type="spellEnd"/>
          </w:p>
        </w:tc>
        <w:tc>
          <w:tcPr>
            <w:tcW w:w="851" w:type="dxa"/>
            <w:tcBorders>
              <w:top w:val="nil"/>
              <w:left w:val="nil"/>
              <w:bottom w:val="single" w:sz="4" w:space="0" w:color="auto"/>
              <w:right w:val="single" w:sz="4" w:space="0" w:color="auto"/>
            </w:tcBorders>
            <w:noWrap/>
            <w:vAlign w:val="center"/>
            <w:hideMark/>
          </w:tcPr>
          <w:p w14:paraId="6D2CAE0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661C94E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25</w:t>
            </w:r>
          </w:p>
        </w:tc>
        <w:tc>
          <w:tcPr>
            <w:tcW w:w="1475" w:type="dxa"/>
            <w:tcBorders>
              <w:top w:val="nil"/>
              <w:left w:val="nil"/>
              <w:bottom w:val="single" w:sz="4" w:space="0" w:color="auto"/>
              <w:right w:val="single" w:sz="4" w:space="0" w:color="auto"/>
            </w:tcBorders>
            <w:noWrap/>
            <w:vAlign w:val="center"/>
          </w:tcPr>
          <w:p w14:paraId="7189972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4679355F"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280B9741"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524ED8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304</w:t>
            </w:r>
          </w:p>
        </w:tc>
        <w:tc>
          <w:tcPr>
            <w:tcW w:w="4678" w:type="dxa"/>
            <w:tcBorders>
              <w:top w:val="nil"/>
              <w:left w:val="nil"/>
              <w:bottom w:val="single" w:sz="4" w:space="0" w:color="auto"/>
              <w:right w:val="single" w:sz="4" w:space="0" w:color="auto"/>
            </w:tcBorders>
            <w:vAlign w:val="center"/>
            <w:hideMark/>
          </w:tcPr>
          <w:p w14:paraId="04B8580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Pose du tubage provisoire en acier </w:t>
            </w:r>
          </w:p>
        </w:tc>
        <w:tc>
          <w:tcPr>
            <w:tcW w:w="851" w:type="dxa"/>
            <w:tcBorders>
              <w:top w:val="nil"/>
              <w:left w:val="nil"/>
              <w:bottom w:val="single" w:sz="4" w:space="0" w:color="auto"/>
              <w:right w:val="single" w:sz="4" w:space="0" w:color="auto"/>
            </w:tcBorders>
            <w:noWrap/>
            <w:vAlign w:val="center"/>
            <w:hideMark/>
          </w:tcPr>
          <w:p w14:paraId="2F1639D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02B6E95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w:t>
            </w:r>
          </w:p>
        </w:tc>
        <w:tc>
          <w:tcPr>
            <w:tcW w:w="1475" w:type="dxa"/>
            <w:tcBorders>
              <w:top w:val="nil"/>
              <w:left w:val="nil"/>
              <w:bottom w:val="single" w:sz="4" w:space="0" w:color="auto"/>
              <w:right w:val="single" w:sz="4" w:space="0" w:color="auto"/>
            </w:tcBorders>
            <w:noWrap/>
            <w:vAlign w:val="center"/>
          </w:tcPr>
          <w:p w14:paraId="3E238E5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7517AB17"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2A56A5A7"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FB662D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305</w:t>
            </w:r>
          </w:p>
        </w:tc>
        <w:tc>
          <w:tcPr>
            <w:tcW w:w="4678" w:type="dxa"/>
            <w:tcBorders>
              <w:top w:val="nil"/>
              <w:left w:val="nil"/>
              <w:bottom w:val="single" w:sz="4" w:space="0" w:color="auto"/>
              <w:right w:val="single" w:sz="4" w:space="0" w:color="auto"/>
            </w:tcBorders>
            <w:vAlign w:val="center"/>
            <w:hideMark/>
          </w:tcPr>
          <w:p w14:paraId="72FBB8B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Retrait du tubage provisoire en acier</w:t>
            </w:r>
          </w:p>
        </w:tc>
        <w:tc>
          <w:tcPr>
            <w:tcW w:w="851" w:type="dxa"/>
            <w:tcBorders>
              <w:top w:val="nil"/>
              <w:left w:val="nil"/>
              <w:bottom w:val="single" w:sz="4" w:space="0" w:color="auto"/>
              <w:right w:val="single" w:sz="4" w:space="0" w:color="auto"/>
            </w:tcBorders>
            <w:noWrap/>
            <w:vAlign w:val="center"/>
            <w:hideMark/>
          </w:tcPr>
          <w:p w14:paraId="3DEA04B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55C2EDC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w:t>
            </w:r>
          </w:p>
        </w:tc>
        <w:tc>
          <w:tcPr>
            <w:tcW w:w="1475" w:type="dxa"/>
            <w:tcBorders>
              <w:top w:val="nil"/>
              <w:left w:val="nil"/>
              <w:bottom w:val="single" w:sz="4" w:space="0" w:color="auto"/>
              <w:right w:val="single" w:sz="4" w:space="0" w:color="auto"/>
            </w:tcBorders>
            <w:noWrap/>
            <w:vAlign w:val="center"/>
          </w:tcPr>
          <w:p w14:paraId="32284E8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4F5927BF"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08E361B5"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91DB44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306</w:t>
            </w:r>
          </w:p>
        </w:tc>
        <w:tc>
          <w:tcPr>
            <w:tcW w:w="4678" w:type="dxa"/>
            <w:tcBorders>
              <w:top w:val="nil"/>
              <w:left w:val="nil"/>
              <w:bottom w:val="single" w:sz="4" w:space="0" w:color="auto"/>
              <w:right w:val="single" w:sz="4" w:space="0" w:color="auto"/>
            </w:tcBorders>
            <w:vAlign w:val="center"/>
            <w:hideMark/>
          </w:tcPr>
          <w:p w14:paraId="639A2C5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Échantillonnage de la foration</w:t>
            </w:r>
          </w:p>
        </w:tc>
        <w:tc>
          <w:tcPr>
            <w:tcW w:w="851" w:type="dxa"/>
            <w:tcBorders>
              <w:top w:val="nil"/>
              <w:left w:val="nil"/>
              <w:bottom w:val="single" w:sz="4" w:space="0" w:color="auto"/>
              <w:right w:val="single" w:sz="4" w:space="0" w:color="auto"/>
            </w:tcBorders>
            <w:noWrap/>
            <w:vAlign w:val="center"/>
            <w:hideMark/>
          </w:tcPr>
          <w:p w14:paraId="2CA3B49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1F53B41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692F8DE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606474D8"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52B306C3"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16280B1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194" w:type="dxa"/>
            <w:gridSpan w:val="4"/>
            <w:tcBorders>
              <w:top w:val="single" w:sz="4" w:space="0" w:color="auto"/>
              <w:left w:val="nil"/>
              <w:bottom w:val="single" w:sz="4" w:space="0" w:color="auto"/>
              <w:right w:val="single" w:sz="4" w:space="0" w:color="auto"/>
            </w:tcBorders>
            <w:noWrap/>
            <w:vAlign w:val="center"/>
            <w:hideMark/>
          </w:tcPr>
          <w:p w14:paraId="193D2208"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Sous-Total 300</w:t>
            </w:r>
          </w:p>
        </w:tc>
        <w:tc>
          <w:tcPr>
            <w:tcW w:w="2005" w:type="dxa"/>
            <w:tcBorders>
              <w:top w:val="nil"/>
              <w:left w:val="nil"/>
              <w:bottom w:val="single" w:sz="4" w:space="0" w:color="auto"/>
              <w:right w:val="single" w:sz="4" w:space="0" w:color="auto"/>
            </w:tcBorders>
            <w:shd w:val="clear" w:color="000000" w:fill="FFFFFF"/>
            <w:noWrap/>
            <w:vAlign w:val="center"/>
            <w:hideMark/>
          </w:tcPr>
          <w:p w14:paraId="594F4FBE"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xml:space="preserve">              </w:t>
            </w:r>
          </w:p>
        </w:tc>
      </w:tr>
      <w:tr w:rsidR="000D64F8" w:rsidRPr="000D64F8" w14:paraId="28FBC35A"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9173F6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18"/>
              </w:rPr>
            </w:pPr>
            <w:r w:rsidRPr="000D64F8">
              <w:rPr>
                <w:rFonts w:ascii="Times New Roman" w:eastAsia="Times New Roman" w:hAnsi="Times New Roman" w:cs="Times New Roman"/>
                <w:sz w:val="24"/>
                <w:szCs w:val="18"/>
              </w:rPr>
              <w:t> </w:t>
            </w:r>
          </w:p>
        </w:tc>
        <w:tc>
          <w:tcPr>
            <w:tcW w:w="10199" w:type="dxa"/>
            <w:gridSpan w:val="5"/>
            <w:tcBorders>
              <w:top w:val="single" w:sz="4" w:space="0" w:color="auto"/>
              <w:left w:val="nil"/>
              <w:bottom w:val="single" w:sz="4" w:space="0" w:color="auto"/>
              <w:right w:val="single" w:sz="4" w:space="0" w:color="auto"/>
            </w:tcBorders>
            <w:vAlign w:val="center"/>
            <w:hideMark/>
          </w:tcPr>
          <w:p w14:paraId="4BE84715"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400: EQUIPEMENT- DEVELOPPEMENT</w:t>
            </w:r>
          </w:p>
        </w:tc>
      </w:tr>
      <w:tr w:rsidR="000D64F8" w:rsidRPr="000D64F8" w14:paraId="0341A5B5"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D821B8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401</w:t>
            </w:r>
          </w:p>
        </w:tc>
        <w:tc>
          <w:tcPr>
            <w:tcW w:w="4678" w:type="dxa"/>
            <w:tcBorders>
              <w:top w:val="nil"/>
              <w:left w:val="nil"/>
              <w:bottom w:val="single" w:sz="4" w:space="0" w:color="auto"/>
              <w:right w:val="single" w:sz="4" w:space="0" w:color="auto"/>
            </w:tcBorders>
            <w:vAlign w:val="center"/>
            <w:hideMark/>
          </w:tcPr>
          <w:p w14:paraId="6367D17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 + P d'un bouchon de fond de forage de 70 cm</w:t>
            </w:r>
          </w:p>
        </w:tc>
        <w:tc>
          <w:tcPr>
            <w:tcW w:w="851" w:type="dxa"/>
            <w:tcBorders>
              <w:top w:val="nil"/>
              <w:left w:val="nil"/>
              <w:bottom w:val="single" w:sz="4" w:space="0" w:color="auto"/>
              <w:right w:val="single" w:sz="4" w:space="0" w:color="auto"/>
            </w:tcBorders>
            <w:vAlign w:val="center"/>
            <w:hideMark/>
          </w:tcPr>
          <w:p w14:paraId="20DC2CA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vAlign w:val="center"/>
            <w:hideMark/>
          </w:tcPr>
          <w:p w14:paraId="39AAF69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6EC3B1F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648FFF4A"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56F078CC"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87ED2D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402</w:t>
            </w:r>
          </w:p>
        </w:tc>
        <w:tc>
          <w:tcPr>
            <w:tcW w:w="4678" w:type="dxa"/>
            <w:tcBorders>
              <w:top w:val="nil"/>
              <w:left w:val="nil"/>
              <w:bottom w:val="single" w:sz="4" w:space="0" w:color="auto"/>
              <w:right w:val="single" w:sz="4" w:space="0" w:color="auto"/>
            </w:tcBorders>
            <w:vAlign w:val="center"/>
            <w:hideMark/>
          </w:tcPr>
          <w:p w14:paraId="046B63E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 + P tubage PVC pleins</w:t>
            </w:r>
          </w:p>
        </w:tc>
        <w:tc>
          <w:tcPr>
            <w:tcW w:w="851" w:type="dxa"/>
            <w:tcBorders>
              <w:top w:val="nil"/>
              <w:left w:val="nil"/>
              <w:bottom w:val="single" w:sz="4" w:space="0" w:color="auto"/>
              <w:right w:val="single" w:sz="4" w:space="0" w:color="auto"/>
            </w:tcBorders>
            <w:noWrap/>
            <w:vAlign w:val="center"/>
            <w:hideMark/>
          </w:tcPr>
          <w:p w14:paraId="26E3EDD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11295C9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48</w:t>
            </w:r>
          </w:p>
        </w:tc>
        <w:tc>
          <w:tcPr>
            <w:tcW w:w="1475" w:type="dxa"/>
            <w:tcBorders>
              <w:top w:val="nil"/>
              <w:left w:val="nil"/>
              <w:bottom w:val="single" w:sz="4" w:space="0" w:color="auto"/>
              <w:right w:val="single" w:sz="4" w:space="0" w:color="auto"/>
            </w:tcBorders>
            <w:noWrap/>
            <w:vAlign w:val="center"/>
          </w:tcPr>
          <w:p w14:paraId="7AD27C0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77ECEA9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490AF629"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257112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403</w:t>
            </w:r>
          </w:p>
        </w:tc>
        <w:tc>
          <w:tcPr>
            <w:tcW w:w="4678" w:type="dxa"/>
            <w:tcBorders>
              <w:top w:val="nil"/>
              <w:left w:val="nil"/>
              <w:bottom w:val="single" w:sz="4" w:space="0" w:color="auto"/>
              <w:right w:val="single" w:sz="4" w:space="0" w:color="auto"/>
            </w:tcBorders>
            <w:vAlign w:val="center"/>
            <w:hideMark/>
          </w:tcPr>
          <w:p w14:paraId="41393C3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 + P colonne de captage PVC crépinés</w:t>
            </w:r>
          </w:p>
        </w:tc>
        <w:tc>
          <w:tcPr>
            <w:tcW w:w="851" w:type="dxa"/>
            <w:tcBorders>
              <w:top w:val="nil"/>
              <w:left w:val="nil"/>
              <w:bottom w:val="single" w:sz="4" w:space="0" w:color="auto"/>
              <w:right w:val="single" w:sz="4" w:space="0" w:color="auto"/>
            </w:tcBorders>
            <w:noWrap/>
            <w:vAlign w:val="center"/>
            <w:hideMark/>
          </w:tcPr>
          <w:p w14:paraId="4BC6DA6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26B64B0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25</w:t>
            </w:r>
          </w:p>
        </w:tc>
        <w:tc>
          <w:tcPr>
            <w:tcW w:w="1475" w:type="dxa"/>
            <w:tcBorders>
              <w:top w:val="nil"/>
              <w:left w:val="nil"/>
              <w:bottom w:val="single" w:sz="4" w:space="0" w:color="auto"/>
              <w:right w:val="single" w:sz="4" w:space="0" w:color="auto"/>
            </w:tcBorders>
            <w:noWrap/>
            <w:vAlign w:val="center"/>
          </w:tcPr>
          <w:p w14:paraId="3A695E0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77491080"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788A5D17"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4925FE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404</w:t>
            </w:r>
          </w:p>
        </w:tc>
        <w:tc>
          <w:tcPr>
            <w:tcW w:w="4678" w:type="dxa"/>
            <w:tcBorders>
              <w:top w:val="nil"/>
              <w:left w:val="nil"/>
              <w:bottom w:val="single" w:sz="4" w:space="0" w:color="auto"/>
              <w:right w:val="single" w:sz="4" w:space="0" w:color="auto"/>
            </w:tcBorders>
            <w:vAlign w:val="center"/>
            <w:hideMark/>
          </w:tcPr>
          <w:p w14:paraId="3E75248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Fabrication et pose d'un centreur</w:t>
            </w:r>
          </w:p>
        </w:tc>
        <w:tc>
          <w:tcPr>
            <w:tcW w:w="851" w:type="dxa"/>
            <w:tcBorders>
              <w:top w:val="nil"/>
              <w:left w:val="nil"/>
              <w:bottom w:val="single" w:sz="4" w:space="0" w:color="auto"/>
              <w:right w:val="single" w:sz="4" w:space="0" w:color="auto"/>
            </w:tcBorders>
            <w:noWrap/>
            <w:vAlign w:val="center"/>
            <w:hideMark/>
          </w:tcPr>
          <w:p w14:paraId="2F0787E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4EF513C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2B04FDA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7984D91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1DB202B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F222BA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406</w:t>
            </w:r>
          </w:p>
        </w:tc>
        <w:tc>
          <w:tcPr>
            <w:tcW w:w="4678" w:type="dxa"/>
            <w:tcBorders>
              <w:top w:val="nil"/>
              <w:left w:val="nil"/>
              <w:bottom w:val="single" w:sz="4" w:space="0" w:color="auto"/>
              <w:right w:val="single" w:sz="4" w:space="0" w:color="auto"/>
            </w:tcBorders>
            <w:vAlign w:val="center"/>
            <w:hideMark/>
          </w:tcPr>
          <w:p w14:paraId="0CF24A1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 et P massif filtrant en gravier</w:t>
            </w:r>
          </w:p>
        </w:tc>
        <w:tc>
          <w:tcPr>
            <w:tcW w:w="851" w:type="dxa"/>
            <w:tcBorders>
              <w:top w:val="nil"/>
              <w:left w:val="nil"/>
              <w:bottom w:val="single" w:sz="4" w:space="0" w:color="auto"/>
              <w:right w:val="single" w:sz="4" w:space="0" w:color="auto"/>
            </w:tcBorders>
            <w:noWrap/>
            <w:vAlign w:val="center"/>
            <w:hideMark/>
          </w:tcPr>
          <w:p w14:paraId="4612124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noWrap/>
            <w:vAlign w:val="center"/>
            <w:hideMark/>
          </w:tcPr>
          <w:p w14:paraId="3E53FC2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36FDD75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4339DBCC"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18D90058"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120008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407</w:t>
            </w:r>
          </w:p>
        </w:tc>
        <w:tc>
          <w:tcPr>
            <w:tcW w:w="4678" w:type="dxa"/>
            <w:tcBorders>
              <w:top w:val="nil"/>
              <w:left w:val="nil"/>
              <w:bottom w:val="single" w:sz="4" w:space="0" w:color="auto"/>
              <w:right w:val="single" w:sz="4" w:space="0" w:color="auto"/>
            </w:tcBorders>
            <w:vAlign w:val="center"/>
            <w:hideMark/>
          </w:tcPr>
          <w:p w14:paraId="53C0014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Développement forage à l'air lift</w:t>
            </w:r>
          </w:p>
        </w:tc>
        <w:tc>
          <w:tcPr>
            <w:tcW w:w="851" w:type="dxa"/>
            <w:tcBorders>
              <w:top w:val="nil"/>
              <w:left w:val="nil"/>
              <w:bottom w:val="single" w:sz="4" w:space="0" w:color="auto"/>
              <w:right w:val="single" w:sz="4" w:space="0" w:color="auto"/>
            </w:tcBorders>
            <w:noWrap/>
            <w:vAlign w:val="center"/>
            <w:hideMark/>
          </w:tcPr>
          <w:p w14:paraId="07FE8F7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noWrap/>
            <w:vAlign w:val="center"/>
            <w:hideMark/>
          </w:tcPr>
          <w:p w14:paraId="4BD1727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3D20EA3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32C70A0A"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691DFA77"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7EEFA3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18"/>
              </w:rPr>
            </w:pPr>
            <w:r w:rsidRPr="000D64F8">
              <w:rPr>
                <w:rFonts w:ascii="Times New Roman" w:eastAsia="Times New Roman" w:hAnsi="Times New Roman" w:cs="Times New Roman"/>
                <w:sz w:val="24"/>
                <w:szCs w:val="18"/>
              </w:rPr>
              <w:t> </w:t>
            </w:r>
          </w:p>
        </w:tc>
        <w:tc>
          <w:tcPr>
            <w:tcW w:w="8194" w:type="dxa"/>
            <w:gridSpan w:val="4"/>
            <w:tcBorders>
              <w:top w:val="single" w:sz="4" w:space="0" w:color="auto"/>
              <w:left w:val="nil"/>
              <w:bottom w:val="single" w:sz="4" w:space="0" w:color="auto"/>
              <w:right w:val="single" w:sz="4" w:space="0" w:color="auto"/>
            </w:tcBorders>
            <w:vAlign w:val="center"/>
            <w:hideMark/>
          </w:tcPr>
          <w:p w14:paraId="060236C6"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 Total 400</w:t>
            </w:r>
          </w:p>
        </w:tc>
        <w:tc>
          <w:tcPr>
            <w:tcW w:w="2005" w:type="dxa"/>
            <w:tcBorders>
              <w:top w:val="nil"/>
              <w:left w:val="nil"/>
              <w:bottom w:val="single" w:sz="4" w:space="0" w:color="auto"/>
              <w:right w:val="single" w:sz="4" w:space="0" w:color="auto"/>
            </w:tcBorders>
            <w:shd w:val="clear" w:color="000000" w:fill="FFFFFF"/>
            <w:noWrap/>
            <w:vAlign w:val="center"/>
            <w:hideMark/>
          </w:tcPr>
          <w:p w14:paraId="1DFC0A25"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0D64F8" w14:paraId="05D20D56"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E1E9CF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18"/>
              </w:rPr>
            </w:pPr>
            <w:r w:rsidRPr="000D64F8">
              <w:rPr>
                <w:rFonts w:ascii="Times New Roman" w:eastAsia="Times New Roman" w:hAnsi="Times New Roman" w:cs="Times New Roman"/>
                <w:sz w:val="24"/>
                <w:szCs w:val="18"/>
              </w:rPr>
              <w:t> </w:t>
            </w:r>
          </w:p>
        </w:tc>
        <w:tc>
          <w:tcPr>
            <w:tcW w:w="10199" w:type="dxa"/>
            <w:gridSpan w:val="5"/>
            <w:tcBorders>
              <w:top w:val="single" w:sz="4" w:space="0" w:color="auto"/>
              <w:left w:val="nil"/>
              <w:bottom w:val="single" w:sz="4" w:space="0" w:color="auto"/>
              <w:right w:val="single" w:sz="4" w:space="0" w:color="auto"/>
            </w:tcBorders>
            <w:vAlign w:val="center"/>
            <w:hideMark/>
          </w:tcPr>
          <w:p w14:paraId="3777B11A"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500 :  ESSAI DE POMPAGE</w:t>
            </w:r>
          </w:p>
        </w:tc>
      </w:tr>
      <w:tr w:rsidR="000D64F8" w:rsidRPr="000D64F8" w14:paraId="16512B52"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6565C6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501</w:t>
            </w:r>
          </w:p>
        </w:tc>
        <w:tc>
          <w:tcPr>
            <w:tcW w:w="4678" w:type="dxa"/>
            <w:tcBorders>
              <w:top w:val="nil"/>
              <w:left w:val="nil"/>
              <w:bottom w:val="single" w:sz="4" w:space="0" w:color="auto"/>
              <w:right w:val="single" w:sz="4" w:space="0" w:color="auto"/>
            </w:tcBorders>
            <w:vAlign w:val="center"/>
            <w:hideMark/>
          </w:tcPr>
          <w:p w14:paraId="1A22E1A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Installation/retrait des pompes et de la conduite de refoulement (y compris tuyau d’exhaure)</w:t>
            </w:r>
          </w:p>
        </w:tc>
        <w:tc>
          <w:tcPr>
            <w:tcW w:w="851" w:type="dxa"/>
            <w:tcBorders>
              <w:top w:val="nil"/>
              <w:left w:val="nil"/>
              <w:bottom w:val="single" w:sz="4" w:space="0" w:color="auto"/>
              <w:right w:val="single" w:sz="4" w:space="0" w:color="auto"/>
            </w:tcBorders>
            <w:noWrap/>
            <w:vAlign w:val="center"/>
            <w:hideMark/>
          </w:tcPr>
          <w:p w14:paraId="4737E3D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462D7C7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5A0C994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30610D8A"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6275390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2F7A78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502</w:t>
            </w:r>
          </w:p>
        </w:tc>
        <w:tc>
          <w:tcPr>
            <w:tcW w:w="4678" w:type="dxa"/>
            <w:tcBorders>
              <w:top w:val="nil"/>
              <w:left w:val="nil"/>
              <w:bottom w:val="single" w:sz="4" w:space="0" w:color="auto"/>
              <w:right w:val="single" w:sz="4" w:space="0" w:color="auto"/>
            </w:tcBorders>
            <w:vAlign w:val="center"/>
            <w:hideMark/>
          </w:tcPr>
          <w:p w14:paraId="31E1DAF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Pompage, test par paliers/mesure du rabattement</w:t>
            </w:r>
          </w:p>
        </w:tc>
        <w:tc>
          <w:tcPr>
            <w:tcW w:w="851" w:type="dxa"/>
            <w:tcBorders>
              <w:top w:val="nil"/>
              <w:left w:val="nil"/>
              <w:bottom w:val="single" w:sz="4" w:space="0" w:color="auto"/>
              <w:right w:val="single" w:sz="4" w:space="0" w:color="auto"/>
            </w:tcBorders>
            <w:noWrap/>
            <w:vAlign w:val="center"/>
            <w:hideMark/>
          </w:tcPr>
          <w:p w14:paraId="409A7DD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h</w:t>
            </w:r>
          </w:p>
        </w:tc>
        <w:tc>
          <w:tcPr>
            <w:tcW w:w="1190" w:type="dxa"/>
            <w:tcBorders>
              <w:top w:val="nil"/>
              <w:left w:val="nil"/>
              <w:bottom w:val="single" w:sz="4" w:space="0" w:color="auto"/>
              <w:right w:val="single" w:sz="4" w:space="0" w:color="auto"/>
            </w:tcBorders>
            <w:noWrap/>
            <w:vAlign w:val="center"/>
            <w:hideMark/>
          </w:tcPr>
          <w:p w14:paraId="01DB675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4</w:t>
            </w:r>
          </w:p>
        </w:tc>
        <w:tc>
          <w:tcPr>
            <w:tcW w:w="1475" w:type="dxa"/>
            <w:tcBorders>
              <w:top w:val="nil"/>
              <w:left w:val="nil"/>
              <w:bottom w:val="single" w:sz="4" w:space="0" w:color="auto"/>
              <w:right w:val="single" w:sz="4" w:space="0" w:color="auto"/>
            </w:tcBorders>
            <w:noWrap/>
            <w:vAlign w:val="center"/>
          </w:tcPr>
          <w:p w14:paraId="59186F9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197CC3E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7DCE8FA4"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61AC5B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503</w:t>
            </w:r>
          </w:p>
        </w:tc>
        <w:tc>
          <w:tcPr>
            <w:tcW w:w="4678" w:type="dxa"/>
            <w:tcBorders>
              <w:top w:val="nil"/>
              <w:left w:val="nil"/>
              <w:bottom w:val="single" w:sz="4" w:space="0" w:color="auto"/>
              <w:right w:val="single" w:sz="4" w:space="0" w:color="auto"/>
            </w:tcBorders>
            <w:vAlign w:val="center"/>
            <w:hideMark/>
          </w:tcPr>
          <w:p w14:paraId="0C210D4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Remontée après test par paliers/mesure du rabattement</w:t>
            </w:r>
          </w:p>
        </w:tc>
        <w:tc>
          <w:tcPr>
            <w:tcW w:w="851" w:type="dxa"/>
            <w:tcBorders>
              <w:top w:val="nil"/>
              <w:left w:val="nil"/>
              <w:bottom w:val="single" w:sz="4" w:space="0" w:color="auto"/>
              <w:right w:val="single" w:sz="4" w:space="0" w:color="auto"/>
            </w:tcBorders>
            <w:noWrap/>
            <w:vAlign w:val="center"/>
            <w:hideMark/>
          </w:tcPr>
          <w:p w14:paraId="6B07FF7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h</w:t>
            </w:r>
          </w:p>
        </w:tc>
        <w:tc>
          <w:tcPr>
            <w:tcW w:w="1190" w:type="dxa"/>
            <w:tcBorders>
              <w:top w:val="nil"/>
              <w:left w:val="nil"/>
              <w:bottom w:val="single" w:sz="4" w:space="0" w:color="auto"/>
              <w:right w:val="single" w:sz="4" w:space="0" w:color="auto"/>
            </w:tcBorders>
            <w:noWrap/>
            <w:vAlign w:val="center"/>
            <w:hideMark/>
          </w:tcPr>
          <w:p w14:paraId="2CDF5BE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0FD6973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36733BEC"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703F0D03"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8698EA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504</w:t>
            </w:r>
          </w:p>
        </w:tc>
        <w:tc>
          <w:tcPr>
            <w:tcW w:w="4678" w:type="dxa"/>
            <w:tcBorders>
              <w:top w:val="nil"/>
              <w:left w:val="nil"/>
              <w:bottom w:val="single" w:sz="4" w:space="0" w:color="auto"/>
              <w:right w:val="single" w:sz="4" w:space="0" w:color="auto"/>
            </w:tcBorders>
            <w:vAlign w:val="center"/>
            <w:hideMark/>
          </w:tcPr>
          <w:p w14:paraId="04924AC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Essai de pompage à débit constant/mesure du rabattement (Essai de pompage longue durée)</w:t>
            </w:r>
          </w:p>
        </w:tc>
        <w:tc>
          <w:tcPr>
            <w:tcW w:w="851" w:type="dxa"/>
            <w:tcBorders>
              <w:top w:val="nil"/>
              <w:left w:val="nil"/>
              <w:bottom w:val="single" w:sz="4" w:space="0" w:color="auto"/>
              <w:right w:val="single" w:sz="4" w:space="0" w:color="auto"/>
            </w:tcBorders>
            <w:noWrap/>
            <w:vAlign w:val="center"/>
            <w:hideMark/>
          </w:tcPr>
          <w:p w14:paraId="7B4A767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h</w:t>
            </w:r>
          </w:p>
        </w:tc>
        <w:tc>
          <w:tcPr>
            <w:tcW w:w="1190" w:type="dxa"/>
            <w:tcBorders>
              <w:top w:val="nil"/>
              <w:left w:val="nil"/>
              <w:bottom w:val="single" w:sz="4" w:space="0" w:color="auto"/>
              <w:right w:val="single" w:sz="4" w:space="0" w:color="auto"/>
            </w:tcBorders>
            <w:noWrap/>
            <w:vAlign w:val="center"/>
            <w:hideMark/>
          </w:tcPr>
          <w:p w14:paraId="72B0E2A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w:t>
            </w:r>
          </w:p>
        </w:tc>
        <w:tc>
          <w:tcPr>
            <w:tcW w:w="1475" w:type="dxa"/>
            <w:tcBorders>
              <w:top w:val="nil"/>
              <w:left w:val="nil"/>
              <w:bottom w:val="single" w:sz="4" w:space="0" w:color="auto"/>
              <w:right w:val="single" w:sz="4" w:space="0" w:color="auto"/>
            </w:tcBorders>
            <w:noWrap/>
            <w:vAlign w:val="center"/>
          </w:tcPr>
          <w:p w14:paraId="06F48FC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6F3C1D5B"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5294FC13"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DE32E1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lastRenderedPageBreak/>
              <w:t>505</w:t>
            </w:r>
          </w:p>
        </w:tc>
        <w:tc>
          <w:tcPr>
            <w:tcW w:w="4678" w:type="dxa"/>
            <w:tcBorders>
              <w:top w:val="nil"/>
              <w:left w:val="nil"/>
              <w:bottom w:val="single" w:sz="4" w:space="0" w:color="auto"/>
              <w:right w:val="single" w:sz="4" w:space="0" w:color="auto"/>
            </w:tcBorders>
            <w:vAlign w:val="center"/>
            <w:hideMark/>
          </w:tcPr>
          <w:p w14:paraId="4F6C07E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Remontée après l’essai de pompage à débit constant/mesure du rabattement</w:t>
            </w:r>
          </w:p>
        </w:tc>
        <w:tc>
          <w:tcPr>
            <w:tcW w:w="851" w:type="dxa"/>
            <w:tcBorders>
              <w:top w:val="nil"/>
              <w:left w:val="nil"/>
              <w:bottom w:val="single" w:sz="4" w:space="0" w:color="auto"/>
              <w:right w:val="single" w:sz="4" w:space="0" w:color="auto"/>
            </w:tcBorders>
            <w:noWrap/>
            <w:vAlign w:val="center"/>
            <w:hideMark/>
          </w:tcPr>
          <w:p w14:paraId="7E77800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h</w:t>
            </w:r>
          </w:p>
        </w:tc>
        <w:tc>
          <w:tcPr>
            <w:tcW w:w="1190" w:type="dxa"/>
            <w:tcBorders>
              <w:top w:val="nil"/>
              <w:left w:val="nil"/>
              <w:bottom w:val="single" w:sz="4" w:space="0" w:color="auto"/>
              <w:right w:val="single" w:sz="4" w:space="0" w:color="auto"/>
            </w:tcBorders>
            <w:noWrap/>
            <w:vAlign w:val="center"/>
            <w:hideMark/>
          </w:tcPr>
          <w:p w14:paraId="49769FD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w:t>
            </w:r>
          </w:p>
        </w:tc>
        <w:tc>
          <w:tcPr>
            <w:tcW w:w="1475" w:type="dxa"/>
            <w:tcBorders>
              <w:top w:val="nil"/>
              <w:left w:val="nil"/>
              <w:bottom w:val="single" w:sz="4" w:space="0" w:color="auto"/>
              <w:right w:val="single" w:sz="4" w:space="0" w:color="auto"/>
            </w:tcBorders>
            <w:noWrap/>
            <w:vAlign w:val="center"/>
          </w:tcPr>
          <w:p w14:paraId="66DE260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7367076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1A70DB95"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8973B2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194" w:type="dxa"/>
            <w:gridSpan w:val="4"/>
            <w:tcBorders>
              <w:top w:val="single" w:sz="4" w:space="0" w:color="auto"/>
              <w:left w:val="nil"/>
              <w:bottom w:val="single" w:sz="4" w:space="0" w:color="auto"/>
              <w:right w:val="single" w:sz="4" w:space="0" w:color="auto"/>
            </w:tcBorders>
            <w:vAlign w:val="center"/>
            <w:hideMark/>
          </w:tcPr>
          <w:p w14:paraId="1CC4D6E8"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 Total 500</w:t>
            </w:r>
          </w:p>
        </w:tc>
        <w:tc>
          <w:tcPr>
            <w:tcW w:w="2005" w:type="dxa"/>
            <w:tcBorders>
              <w:top w:val="nil"/>
              <w:left w:val="nil"/>
              <w:bottom w:val="single" w:sz="4" w:space="0" w:color="auto"/>
              <w:right w:val="single" w:sz="4" w:space="0" w:color="auto"/>
            </w:tcBorders>
            <w:shd w:val="clear" w:color="000000" w:fill="FFFFFF"/>
            <w:noWrap/>
            <w:vAlign w:val="center"/>
            <w:hideMark/>
          </w:tcPr>
          <w:p w14:paraId="46753B4D"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5D75DC" w14:paraId="0264818A"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6A4981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0199" w:type="dxa"/>
            <w:gridSpan w:val="5"/>
            <w:tcBorders>
              <w:top w:val="single" w:sz="4" w:space="0" w:color="auto"/>
              <w:left w:val="nil"/>
              <w:bottom w:val="single" w:sz="4" w:space="0" w:color="auto"/>
              <w:right w:val="single" w:sz="4" w:space="0" w:color="auto"/>
            </w:tcBorders>
            <w:noWrap/>
            <w:vAlign w:val="center"/>
            <w:hideMark/>
          </w:tcPr>
          <w:p w14:paraId="236C0765"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lang w:val="en-US"/>
              </w:rPr>
            </w:pPr>
            <w:r w:rsidRPr="000D64F8">
              <w:rPr>
                <w:rFonts w:ascii="Times New Roman" w:eastAsia="Times New Roman" w:hAnsi="Times New Roman" w:cs="Times New Roman"/>
                <w:b/>
                <w:bCs/>
                <w:sz w:val="24"/>
                <w:szCs w:val="24"/>
                <w:lang w:val="en-US"/>
              </w:rPr>
              <w:t>LOT 600: STOCKAGE 3m</w:t>
            </w:r>
            <w:r w:rsidRPr="000D64F8">
              <w:rPr>
                <w:rFonts w:ascii="Times New Roman" w:eastAsia="Times New Roman" w:hAnsi="Times New Roman" w:cs="Times New Roman"/>
                <w:b/>
                <w:bCs/>
                <w:sz w:val="24"/>
                <w:szCs w:val="24"/>
                <w:vertAlign w:val="superscript"/>
                <w:lang w:val="en-US"/>
              </w:rPr>
              <w:t>3</w:t>
            </w:r>
            <w:r w:rsidRPr="000D64F8">
              <w:rPr>
                <w:rFonts w:ascii="Times New Roman" w:eastAsia="Times New Roman" w:hAnsi="Times New Roman" w:cs="Times New Roman"/>
                <w:b/>
                <w:bCs/>
                <w:sz w:val="24"/>
                <w:szCs w:val="24"/>
                <w:lang w:val="en-US"/>
              </w:rPr>
              <w:t>, 15m SOUS RADIER</w:t>
            </w:r>
          </w:p>
        </w:tc>
      </w:tr>
      <w:tr w:rsidR="000D64F8" w:rsidRPr="000D64F8" w14:paraId="788E33A5"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4CA486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601</w:t>
            </w:r>
          </w:p>
        </w:tc>
        <w:tc>
          <w:tcPr>
            <w:tcW w:w="4678" w:type="dxa"/>
            <w:tcBorders>
              <w:top w:val="nil"/>
              <w:left w:val="nil"/>
              <w:bottom w:val="single" w:sz="4" w:space="0" w:color="auto"/>
              <w:right w:val="single" w:sz="4" w:space="0" w:color="auto"/>
            </w:tcBorders>
            <w:vAlign w:val="center"/>
            <w:hideMark/>
          </w:tcPr>
          <w:p w14:paraId="3F49476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Construction d'une cuve cylindrique en BA de 7m3 (R= 0,87m , H= 3m) pour stockage d'eau y compris toutes sujétions </w:t>
            </w:r>
          </w:p>
        </w:tc>
        <w:tc>
          <w:tcPr>
            <w:tcW w:w="851" w:type="dxa"/>
            <w:tcBorders>
              <w:top w:val="nil"/>
              <w:left w:val="nil"/>
              <w:bottom w:val="single" w:sz="4" w:space="0" w:color="auto"/>
              <w:right w:val="single" w:sz="4" w:space="0" w:color="auto"/>
            </w:tcBorders>
            <w:vAlign w:val="center"/>
            <w:hideMark/>
          </w:tcPr>
          <w:p w14:paraId="7945280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vAlign w:val="center"/>
            <w:hideMark/>
          </w:tcPr>
          <w:p w14:paraId="6D1DD78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2CE161F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D78A63C"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1914528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26037B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602</w:t>
            </w:r>
          </w:p>
        </w:tc>
        <w:tc>
          <w:tcPr>
            <w:tcW w:w="4678" w:type="dxa"/>
            <w:tcBorders>
              <w:top w:val="nil"/>
              <w:left w:val="nil"/>
              <w:bottom w:val="single" w:sz="4" w:space="0" w:color="auto"/>
              <w:right w:val="single" w:sz="4" w:space="0" w:color="auto"/>
            </w:tcBorders>
            <w:vAlign w:val="center"/>
            <w:hideMark/>
          </w:tcPr>
          <w:p w14:paraId="4045CA7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Dallage du radier en BA  dosé à 350kg/m3</w:t>
            </w:r>
          </w:p>
        </w:tc>
        <w:tc>
          <w:tcPr>
            <w:tcW w:w="851" w:type="dxa"/>
            <w:tcBorders>
              <w:top w:val="nil"/>
              <w:left w:val="nil"/>
              <w:bottom w:val="single" w:sz="4" w:space="0" w:color="auto"/>
              <w:right w:val="single" w:sz="4" w:space="0" w:color="auto"/>
            </w:tcBorders>
            <w:vAlign w:val="center"/>
            <w:hideMark/>
          </w:tcPr>
          <w:p w14:paraId="5075C59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vAlign w:val="center"/>
            <w:hideMark/>
          </w:tcPr>
          <w:p w14:paraId="512970A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3DD428E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0F3255DA"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5BF41D07"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BAFDA9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603</w:t>
            </w:r>
          </w:p>
        </w:tc>
        <w:tc>
          <w:tcPr>
            <w:tcW w:w="4678" w:type="dxa"/>
            <w:tcBorders>
              <w:top w:val="nil"/>
              <w:left w:val="nil"/>
              <w:bottom w:val="single" w:sz="4" w:space="0" w:color="auto"/>
              <w:right w:val="single" w:sz="4" w:space="0" w:color="auto"/>
            </w:tcBorders>
            <w:vAlign w:val="center"/>
            <w:hideMark/>
          </w:tcPr>
          <w:p w14:paraId="6460C35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Dallage en BA au-dessus du local technique dosé à 350kg/m</w:t>
            </w:r>
            <w:r w:rsidRPr="000D64F8">
              <w:rPr>
                <w:rFonts w:ascii="Times New Roman" w:eastAsia="Times New Roman" w:hAnsi="Times New Roman" w:cs="Times New Roman"/>
                <w:sz w:val="24"/>
                <w:szCs w:val="24"/>
                <w:vertAlign w:val="superscript"/>
              </w:rPr>
              <w:t xml:space="preserve">3 </w:t>
            </w:r>
          </w:p>
        </w:tc>
        <w:tc>
          <w:tcPr>
            <w:tcW w:w="851" w:type="dxa"/>
            <w:tcBorders>
              <w:top w:val="nil"/>
              <w:left w:val="nil"/>
              <w:bottom w:val="single" w:sz="4" w:space="0" w:color="auto"/>
              <w:right w:val="single" w:sz="4" w:space="0" w:color="auto"/>
            </w:tcBorders>
            <w:vAlign w:val="center"/>
            <w:hideMark/>
          </w:tcPr>
          <w:p w14:paraId="6F33CD0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w:t>
            </w:r>
            <w:r w:rsidRPr="000D64F8">
              <w:rPr>
                <w:rFonts w:ascii="Times New Roman" w:eastAsia="Times New Roman" w:hAnsi="Times New Roman" w:cs="Times New Roman"/>
                <w:sz w:val="24"/>
                <w:szCs w:val="24"/>
                <w:vertAlign w:val="superscript"/>
              </w:rPr>
              <w:t>3</w:t>
            </w:r>
          </w:p>
        </w:tc>
        <w:tc>
          <w:tcPr>
            <w:tcW w:w="1190" w:type="dxa"/>
            <w:tcBorders>
              <w:top w:val="nil"/>
              <w:left w:val="nil"/>
              <w:bottom w:val="single" w:sz="4" w:space="0" w:color="auto"/>
              <w:right w:val="single" w:sz="4" w:space="0" w:color="auto"/>
            </w:tcBorders>
            <w:vAlign w:val="center"/>
            <w:hideMark/>
          </w:tcPr>
          <w:p w14:paraId="314E7F1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2B6F13B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F5506D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4B72BDFB"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F0A74D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604</w:t>
            </w:r>
          </w:p>
        </w:tc>
        <w:tc>
          <w:tcPr>
            <w:tcW w:w="4678" w:type="dxa"/>
            <w:tcBorders>
              <w:top w:val="nil"/>
              <w:left w:val="nil"/>
              <w:bottom w:val="single" w:sz="4" w:space="0" w:color="auto"/>
              <w:right w:val="single" w:sz="4" w:space="0" w:color="auto"/>
            </w:tcBorders>
            <w:vAlign w:val="center"/>
            <w:hideMark/>
          </w:tcPr>
          <w:p w14:paraId="0F31AAD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Accessoire de raccordement</w:t>
            </w:r>
          </w:p>
        </w:tc>
        <w:tc>
          <w:tcPr>
            <w:tcW w:w="851" w:type="dxa"/>
            <w:tcBorders>
              <w:top w:val="nil"/>
              <w:left w:val="nil"/>
              <w:bottom w:val="single" w:sz="4" w:space="0" w:color="auto"/>
              <w:right w:val="single" w:sz="4" w:space="0" w:color="auto"/>
            </w:tcBorders>
            <w:vAlign w:val="center"/>
            <w:hideMark/>
          </w:tcPr>
          <w:p w14:paraId="7F738CD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190" w:type="dxa"/>
            <w:tcBorders>
              <w:top w:val="nil"/>
              <w:left w:val="nil"/>
              <w:bottom w:val="single" w:sz="4" w:space="0" w:color="auto"/>
              <w:right w:val="single" w:sz="4" w:space="0" w:color="auto"/>
            </w:tcBorders>
            <w:vAlign w:val="center"/>
            <w:hideMark/>
          </w:tcPr>
          <w:p w14:paraId="0EEED75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7BC715B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1F98FEC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737E2587"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BEF2E0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605</w:t>
            </w:r>
          </w:p>
        </w:tc>
        <w:tc>
          <w:tcPr>
            <w:tcW w:w="4678" w:type="dxa"/>
            <w:tcBorders>
              <w:top w:val="nil"/>
              <w:left w:val="nil"/>
              <w:bottom w:val="single" w:sz="4" w:space="0" w:color="auto"/>
              <w:right w:val="single" w:sz="4" w:space="0" w:color="auto"/>
            </w:tcBorders>
            <w:vAlign w:val="center"/>
            <w:hideMark/>
          </w:tcPr>
          <w:p w14:paraId="71C5DFA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flotteur de régulation y compris la câblerie</w:t>
            </w:r>
          </w:p>
        </w:tc>
        <w:tc>
          <w:tcPr>
            <w:tcW w:w="851" w:type="dxa"/>
            <w:tcBorders>
              <w:top w:val="nil"/>
              <w:left w:val="nil"/>
              <w:bottom w:val="single" w:sz="4" w:space="0" w:color="auto"/>
              <w:right w:val="single" w:sz="4" w:space="0" w:color="auto"/>
            </w:tcBorders>
            <w:vAlign w:val="center"/>
            <w:hideMark/>
          </w:tcPr>
          <w:p w14:paraId="4F22792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vAlign w:val="center"/>
            <w:hideMark/>
          </w:tcPr>
          <w:p w14:paraId="788E21A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7FAD2F9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3207E237"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38B239F3" w14:textId="77777777" w:rsidTr="000D64F8">
        <w:trPr>
          <w:trHeight w:val="300"/>
        </w:trPr>
        <w:tc>
          <w:tcPr>
            <w:tcW w:w="620" w:type="dxa"/>
            <w:tcBorders>
              <w:top w:val="nil"/>
              <w:left w:val="single" w:sz="4" w:space="0" w:color="auto"/>
              <w:bottom w:val="nil"/>
              <w:right w:val="single" w:sz="4" w:space="0" w:color="auto"/>
            </w:tcBorders>
            <w:noWrap/>
            <w:vAlign w:val="center"/>
            <w:hideMark/>
          </w:tcPr>
          <w:p w14:paraId="4972AC2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606</w:t>
            </w:r>
          </w:p>
        </w:tc>
        <w:tc>
          <w:tcPr>
            <w:tcW w:w="4678" w:type="dxa"/>
            <w:tcBorders>
              <w:top w:val="nil"/>
              <w:left w:val="nil"/>
              <w:bottom w:val="single" w:sz="4" w:space="0" w:color="auto"/>
              <w:right w:val="single" w:sz="4" w:space="0" w:color="auto"/>
            </w:tcBorders>
            <w:vAlign w:val="center"/>
            <w:hideMark/>
          </w:tcPr>
          <w:p w14:paraId="4F43DED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Béton armé pour poteau et entretoises, semelles des poteaux</w:t>
            </w:r>
          </w:p>
        </w:tc>
        <w:tc>
          <w:tcPr>
            <w:tcW w:w="851" w:type="dxa"/>
            <w:tcBorders>
              <w:top w:val="nil"/>
              <w:left w:val="nil"/>
              <w:bottom w:val="single" w:sz="4" w:space="0" w:color="auto"/>
              <w:right w:val="single" w:sz="4" w:space="0" w:color="auto"/>
            </w:tcBorders>
            <w:vAlign w:val="center"/>
            <w:hideMark/>
          </w:tcPr>
          <w:p w14:paraId="79C8A33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m3</w:t>
            </w:r>
          </w:p>
        </w:tc>
        <w:tc>
          <w:tcPr>
            <w:tcW w:w="1190" w:type="dxa"/>
            <w:tcBorders>
              <w:top w:val="nil"/>
              <w:left w:val="nil"/>
              <w:bottom w:val="single" w:sz="4" w:space="0" w:color="auto"/>
              <w:right w:val="single" w:sz="4" w:space="0" w:color="auto"/>
            </w:tcBorders>
            <w:vAlign w:val="center"/>
            <w:hideMark/>
          </w:tcPr>
          <w:p w14:paraId="2129546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w:t>
            </w:r>
          </w:p>
        </w:tc>
        <w:tc>
          <w:tcPr>
            <w:tcW w:w="1475" w:type="dxa"/>
            <w:tcBorders>
              <w:top w:val="nil"/>
              <w:left w:val="nil"/>
              <w:bottom w:val="single" w:sz="4" w:space="0" w:color="auto"/>
              <w:right w:val="single" w:sz="4" w:space="0" w:color="auto"/>
            </w:tcBorders>
            <w:vAlign w:val="center"/>
          </w:tcPr>
          <w:p w14:paraId="4998103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69B3FB07"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6E06CEEB" w14:textId="77777777" w:rsidTr="000D64F8">
        <w:trPr>
          <w:trHeight w:val="300"/>
        </w:trPr>
        <w:tc>
          <w:tcPr>
            <w:tcW w:w="620" w:type="dxa"/>
            <w:tcBorders>
              <w:top w:val="single" w:sz="4" w:space="0" w:color="auto"/>
              <w:left w:val="single" w:sz="4" w:space="0" w:color="auto"/>
              <w:bottom w:val="single" w:sz="4" w:space="0" w:color="auto"/>
              <w:right w:val="single" w:sz="4" w:space="0" w:color="auto"/>
            </w:tcBorders>
            <w:noWrap/>
            <w:vAlign w:val="center"/>
            <w:hideMark/>
          </w:tcPr>
          <w:p w14:paraId="2865E32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607</w:t>
            </w:r>
          </w:p>
        </w:tc>
        <w:tc>
          <w:tcPr>
            <w:tcW w:w="4678" w:type="dxa"/>
            <w:tcBorders>
              <w:top w:val="nil"/>
              <w:left w:val="nil"/>
              <w:bottom w:val="single" w:sz="4" w:space="0" w:color="auto"/>
              <w:right w:val="single" w:sz="4" w:space="0" w:color="auto"/>
            </w:tcBorders>
            <w:vAlign w:val="center"/>
            <w:hideMark/>
          </w:tcPr>
          <w:p w14:paraId="67C88B7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Béton de propreté pour semelles des poteaux</w:t>
            </w:r>
          </w:p>
        </w:tc>
        <w:tc>
          <w:tcPr>
            <w:tcW w:w="851" w:type="dxa"/>
            <w:tcBorders>
              <w:top w:val="nil"/>
              <w:left w:val="nil"/>
              <w:bottom w:val="single" w:sz="4" w:space="0" w:color="auto"/>
              <w:right w:val="single" w:sz="4" w:space="0" w:color="auto"/>
            </w:tcBorders>
            <w:vAlign w:val="center"/>
            <w:hideMark/>
          </w:tcPr>
          <w:p w14:paraId="139B197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m3</w:t>
            </w:r>
          </w:p>
        </w:tc>
        <w:tc>
          <w:tcPr>
            <w:tcW w:w="1190" w:type="dxa"/>
            <w:tcBorders>
              <w:top w:val="nil"/>
              <w:left w:val="nil"/>
              <w:bottom w:val="single" w:sz="4" w:space="0" w:color="auto"/>
              <w:right w:val="single" w:sz="4" w:space="0" w:color="auto"/>
            </w:tcBorders>
            <w:vAlign w:val="center"/>
            <w:hideMark/>
          </w:tcPr>
          <w:p w14:paraId="402CBDC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0,5</w:t>
            </w:r>
          </w:p>
        </w:tc>
        <w:tc>
          <w:tcPr>
            <w:tcW w:w="1475" w:type="dxa"/>
            <w:tcBorders>
              <w:top w:val="nil"/>
              <w:left w:val="nil"/>
              <w:bottom w:val="single" w:sz="4" w:space="0" w:color="auto"/>
              <w:right w:val="single" w:sz="4" w:space="0" w:color="auto"/>
            </w:tcBorders>
            <w:vAlign w:val="center"/>
          </w:tcPr>
          <w:p w14:paraId="0F79431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3A0F0A31"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6159DAAF"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163CF46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608</w:t>
            </w:r>
          </w:p>
        </w:tc>
        <w:tc>
          <w:tcPr>
            <w:tcW w:w="4678" w:type="dxa"/>
            <w:tcBorders>
              <w:top w:val="nil"/>
              <w:left w:val="nil"/>
              <w:bottom w:val="single" w:sz="4" w:space="0" w:color="auto"/>
              <w:right w:val="single" w:sz="4" w:space="0" w:color="auto"/>
            </w:tcBorders>
            <w:vAlign w:val="center"/>
            <w:hideMark/>
          </w:tcPr>
          <w:p w14:paraId="3B78BD9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Fouilles en puits pour semelles de poteau </w:t>
            </w:r>
          </w:p>
        </w:tc>
        <w:tc>
          <w:tcPr>
            <w:tcW w:w="851" w:type="dxa"/>
            <w:tcBorders>
              <w:top w:val="nil"/>
              <w:left w:val="nil"/>
              <w:bottom w:val="single" w:sz="4" w:space="0" w:color="auto"/>
              <w:right w:val="single" w:sz="4" w:space="0" w:color="auto"/>
            </w:tcBorders>
            <w:vAlign w:val="center"/>
            <w:hideMark/>
          </w:tcPr>
          <w:p w14:paraId="220EA0E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roofErr w:type="spellStart"/>
            <w:r w:rsidRPr="000D64F8">
              <w:rPr>
                <w:rFonts w:ascii="Times New Roman" w:eastAsia="Times New Roman" w:hAnsi="Times New Roman" w:cs="Times New Roman"/>
                <w:sz w:val="24"/>
                <w:szCs w:val="24"/>
              </w:rPr>
              <w:t>ff</w:t>
            </w:r>
            <w:proofErr w:type="spellEnd"/>
          </w:p>
        </w:tc>
        <w:tc>
          <w:tcPr>
            <w:tcW w:w="1190" w:type="dxa"/>
            <w:tcBorders>
              <w:top w:val="nil"/>
              <w:left w:val="nil"/>
              <w:bottom w:val="single" w:sz="4" w:space="0" w:color="auto"/>
              <w:right w:val="single" w:sz="4" w:space="0" w:color="auto"/>
            </w:tcBorders>
            <w:vAlign w:val="center"/>
            <w:hideMark/>
          </w:tcPr>
          <w:p w14:paraId="263F7D3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6CB42CE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72C80E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4904483B"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F27515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609</w:t>
            </w:r>
          </w:p>
        </w:tc>
        <w:tc>
          <w:tcPr>
            <w:tcW w:w="4678" w:type="dxa"/>
            <w:tcBorders>
              <w:top w:val="nil"/>
              <w:left w:val="nil"/>
              <w:bottom w:val="single" w:sz="4" w:space="0" w:color="auto"/>
              <w:right w:val="single" w:sz="4" w:space="0" w:color="auto"/>
            </w:tcBorders>
            <w:vAlign w:val="center"/>
            <w:hideMark/>
          </w:tcPr>
          <w:p w14:paraId="3267D09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Fourniture et pose peinture alimentaire en trois couches</w:t>
            </w:r>
          </w:p>
        </w:tc>
        <w:tc>
          <w:tcPr>
            <w:tcW w:w="851" w:type="dxa"/>
            <w:tcBorders>
              <w:top w:val="nil"/>
              <w:left w:val="nil"/>
              <w:bottom w:val="single" w:sz="4" w:space="0" w:color="auto"/>
              <w:right w:val="single" w:sz="4" w:space="0" w:color="auto"/>
            </w:tcBorders>
            <w:vAlign w:val="center"/>
            <w:hideMark/>
          </w:tcPr>
          <w:p w14:paraId="53BB13B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vAlign w:val="center"/>
            <w:hideMark/>
          </w:tcPr>
          <w:p w14:paraId="4AF036E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7C7763E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0B409E44"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771780A8"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453DBB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8194" w:type="dxa"/>
            <w:gridSpan w:val="4"/>
            <w:tcBorders>
              <w:top w:val="single" w:sz="4" w:space="0" w:color="auto"/>
              <w:left w:val="nil"/>
              <w:bottom w:val="single" w:sz="4" w:space="0" w:color="auto"/>
              <w:right w:val="single" w:sz="4" w:space="0" w:color="auto"/>
            </w:tcBorders>
            <w:vAlign w:val="center"/>
            <w:hideMark/>
          </w:tcPr>
          <w:p w14:paraId="6021FFD5"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Sous-Total 600</w:t>
            </w:r>
          </w:p>
        </w:tc>
        <w:tc>
          <w:tcPr>
            <w:tcW w:w="2005" w:type="dxa"/>
            <w:tcBorders>
              <w:top w:val="nil"/>
              <w:left w:val="nil"/>
              <w:bottom w:val="single" w:sz="4" w:space="0" w:color="auto"/>
              <w:right w:val="single" w:sz="4" w:space="0" w:color="auto"/>
            </w:tcBorders>
            <w:shd w:val="clear" w:color="000000" w:fill="FFFFFF"/>
            <w:vAlign w:val="center"/>
            <w:hideMark/>
          </w:tcPr>
          <w:p w14:paraId="1360793B"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0D64F8" w14:paraId="7F96E52D"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BAF9E0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w:t>
            </w:r>
          </w:p>
        </w:tc>
        <w:tc>
          <w:tcPr>
            <w:tcW w:w="10199" w:type="dxa"/>
            <w:gridSpan w:val="5"/>
            <w:tcBorders>
              <w:top w:val="single" w:sz="4" w:space="0" w:color="auto"/>
              <w:left w:val="nil"/>
              <w:bottom w:val="single" w:sz="4" w:space="0" w:color="auto"/>
              <w:right w:val="single" w:sz="4" w:space="0" w:color="auto"/>
            </w:tcBorders>
            <w:vAlign w:val="center"/>
            <w:hideMark/>
          </w:tcPr>
          <w:p w14:paraId="7B4E22B8"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700 : PLOMBERIE-GENIE CIVIL</w:t>
            </w:r>
          </w:p>
        </w:tc>
      </w:tr>
      <w:tr w:rsidR="000D64F8" w:rsidRPr="000D64F8" w14:paraId="4B9A29A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AE2E4C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701</w:t>
            </w:r>
          </w:p>
        </w:tc>
        <w:tc>
          <w:tcPr>
            <w:tcW w:w="4678" w:type="dxa"/>
            <w:tcBorders>
              <w:top w:val="nil"/>
              <w:left w:val="nil"/>
              <w:bottom w:val="single" w:sz="4" w:space="0" w:color="auto"/>
              <w:right w:val="single" w:sz="4" w:space="0" w:color="auto"/>
            </w:tcBorders>
            <w:vAlign w:val="center"/>
            <w:hideMark/>
          </w:tcPr>
          <w:p w14:paraId="4D6ED89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Construction d'un local technique pour compresseur, vannes et autres + Peinture y compris toutes </w:t>
            </w:r>
            <w:proofErr w:type="spellStart"/>
            <w:r w:rsidRPr="000D64F8">
              <w:rPr>
                <w:rFonts w:ascii="Times New Roman" w:eastAsia="Times New Roman" w:hAnsi="Times New Roman" w:cs="Times New Roman"/>
                <w:sz w:val="24"/>
                <w:szCs w:val="24"/>
              </w:rPr>
              <w:t>sujetions</w:t>
            </w:r>
            <w:proofErr w:type="spellEnd"/>
          </w:p>
        </w:tc>
        <w:tc>
          <w:tcPr>
            <w:tcW w:w="851" w:type="dxa"/>
            <w:tcBorders>
              <w:top w:val="nil"/>
              <w:left w:val="nil"/>
              <w:bottom w:val="single" w:sz="4" w:space="0" w:color="auto"/>
              <w:right w:val="single" w:sz="4" w:space="0" w:color="auto"/>
            </w:tcBorders>
            <w:vAlign w:val="center"/>
            <w:hideMark/>
          </w:tcPr>
          <w:p w14:paraId="30780B3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vAlign w:val="center"/>
            <w:hideMark/>
          </w:tcPr>
          <w:p w14:paraId="08525E0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5AEEC6E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15507B6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71E29854"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43DD23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702</w:t>
            </w:r>
          </w:p>
        </w:tc>
        <w:tc>
          <w:tcPr>
            <w:tcW w:w="4678" w:type="dxa"/>
            <w:tcBorders>
              <w:top w:val="nil"/>
              <w:left w:val="nil"/>
              <w:bottom w:val="single" w:sz="4" w:space="0" w:color="auto"/>
              <w:right w:val="single" w:sz="4" w:space="0" w:color="auto"/>
            </w:tcBorders>
            <w:vAlign w:val="center"/>
            <w:hideMark/>
          </w:tcPr>
          <w:p w14:paraId="02B5CE2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Aménagement tête de forage</w:t>
            </w:r>
          </w:p>
        </w:tc>
        <w:tc>
          <w:tcPr>
            <w:tcW w:w="851" w:type="dxa"/>
            <w:tcBorders>
              <w:top w:val="nil"/>
              <w:left w:val="nil"/>
              <w:bottom w:val="single" w:sz="4" w:space="0" w:color="auto"/>
              <w:right w:val="single" w:sz="4" w:space="0" w:color="auto"/>
            </w:tcBorders>
            <w:noWrap/>
            <w:vAlign w:val="center"/>
            <w:hideMark/>
          </w:tcPr>
          <w:p w14:paraId="13B1E5D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2ACC1E4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73B1CC0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06EDF52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28C687C2" w14:textId="77777777" w:rsidTr="000D64F8">
        <w:trPr>
          <w:trHeight w:val="300"/>
        </w:trPr>
        <w:tc>
          <w:tcPr>
            <w:tcW w:w="620" w:type="dxa"/>
            <w:tcBorders>
              <w:top w:val="nil"/>
              <w:left w:val="single" w:sz="4" w:space="0" w:color="auto"/>
              <w:bottom w:val="nil"/>
              <w:right w:val="single" w:sz="4" w:space="0" w:color="auto"/>
            </w:tcBorders>
            <w:noWrap/>
            <w:vAlign w:val="center"/>
            <w:hideMark/>
          </w:tcPr>
          <w:p w14:paraId="1CFAD37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703</w:t>
            </w:r>
          </w:p>
        </w:tc>
        <w:tc>
          <w:tcPr>
            <w:tcW w:w="4678" w:type="dxa"/>
            <w:tcBorders>
              <w:top w:val="nil"/>
              <w:left w:val="nil"/>
              <w:bottom w:val="single" w:sz="4" w:space="0" w:color="auto"/>
              <w:right w:val="single" w:sz="4" w:space="0" w:color="auto"/>
            </w:tcBorders>
            <w:vAlign w:val="center"/>
            <w:hideMark/>
          </w:tcPr>
          <w:p w14:paraId="5D8E528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Construction d'une chambre en béton pour tête de forage</w:t>
            </w:r>
          </w:p>
        </w:tc>
        <w:tc>
          <w:tcPr>
            <w:tcW w:w="851" w:type="dxa"/>
            <w:tcBorders>
              <w:top w:val="nil"/>
              <w:left w:val="nil"/>
              <w:bottom w:val="single" w:sz="4" w:space="0" w:color="auto"/>
              <w:right w:val="single" w:sz="4" w:space="0" w:color="auto"/>
            </w:tcBorders>
            <w:noWrap/>
            <w:vAlign w:val="center"/>
            <w:hideMark/>
          </w:tcPr>
          <w:p w14:paraId="3800823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068F95C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4D70BB9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78D89B3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733A4878" w14:textId="77777777" w:rsidTr="000D64F8">
        <w:trPr>
          <w:trHeight w:val="300"/>
        </w:trPr>
        <w:tc>
          <w:tcPr>
            <w:tcW w:w="620" w:type="dxa"/>
            <w:tcBorders>
              <w:top w:val="nil"/>
              <w:left w:val="single" w:sz="4" w:space="0" w:color="auto"/>
              <w:bottom w:val="nil"/>
              <w:right w:val="single" w:sz="4" w:space="0" w:color="auto"/>
            </w:tcBorders>
            <w:noWrap/>
            <w:vAlign w:val="center"/>
            <w:hideMark/>
          </w:tcPr>
          <w:p w14:paraId="6352F91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704</w:t>
            </w:r>
          </w:p>
        </w:tc>
        <w:tc>
          <w:tcPr>
            <w:tcW w:w="4678" w:type="dxa"/>
            <w:tcBorders>
              <w:top w:val="nil"/>
              <w:left w:val="nil"/>
              <w:bottom w:val="single" w:sz="4" w:space="0" w:color="auto"/>
              <w:right w:val="single" w:sz="4" w:space="0" w:color="auto"/>
            </w:tcBorders>
            <w:vAlign w:val="center"/>
            <w:hideMark/>
          </w:tcPr>
          <w:p w14:paraId="012BACF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Fourniture et pose tuyaux </w:t>
            </w:r>
            <w:proofErr w:type="spellStart"/>
            <w:r w:rsidRPr="000D64F8">
              <w:rPr>
                <w:rFonts w:ascii="Times New Roman" w:eastAsia="Times New Roman" w:hAnsi="Times New Roman" w:cs="Times New Roman"/>
                <w:sz w:val="24"/>
                <w:szCs w:val="24"/>
              </w:rPr>
              <w:t>panaflex</w:t>
            </w:r>
            <w:proofErr w:type="spellEnd"/>
            <w:r w:rsidRPr="000D64F8">
              <w:rPr>
                <w:rFonts w:ascii="Times New Roman" w:eastAsia="Times New Roman" w:hAnsi="Times New Roman" w:cs="Times New Roman"/>
                <w:sz w:val="24"/>
                <w:szCs w:val="24"/>
              </w:rPr>
              <w:t xml:space="preserve"> Ø32 ou Ø40 forage F1</w:t>
            </w:r>
          </w:p>
        </w:tc>
        <w:tc>
          <w:tcPr>
            <w:tcW w:w="851" w:type="dxa"/>
            <w:tcBorders>
              <w:top w:val="nil"/>
              <w:left w:val="nil"/>
              <w:bottom w:val="single" w:sz="4" w:space="0" w:color="auto"/>
              <w:right w:val="single" w:sz="4" w:space="0" w:color="auto"/>
            </w:tcBorders>
            <w:noWrap/>
            <w:vAlign w:val="center"/>
            <w:hideMark/>
          </w:tcPr>
          <w:p w14:paraId="039875D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0AEDDD0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w:t>
            </w:r>
          </w:p>
        </w:tc>
        <w:tc>
          <w:tcPr>
            <w:tcW w:w="1475" w:type="dxa"/>
            <w:tcBorders>
              <w:top w:val="nil"/>
              <w:left w:val="nil"/>
              <w:bottom w:val="single" w:sz="4" w:space="0" w:color="auto"/>
              <w:right w:val="single" w:sz="4" w:space="0" w:color="auto"/>
            </w:tcBorders>
            <w:noWrap/>
            <w:vAlign w:val="center"/>
          </w:tcPr>
          <w:p w14:paraId="62460B2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3427BAE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5C5C7BDD" w14:textId="77777777" w:rsidTr="000D64F8">
        <w:trPr>
          <w:trHeight w:val="300"/>
        </w:trPr>
        <w:tc>
          <w:tcPr>
            <w:tcW w:w="620" w:type="dxa"/>
            <w:tcBorders>
              <w:top w:val="single" w:sz="4" w:space="0" w:color="auto"/>
              <w:left w:val="single" w:sz="4" w:space="0" w:color="auto"/>
              <w:bottom w:val="single" w:sz="4" w:space="0" w:color="auto"/>
              <w:right w:val="single" w:sz="4" w:space="0" w:color="auto"/>
            </w:tcBorders>
            <w:noWrap/>
            <w:vAlign w:val="center"/>
            <w:hideMark/>
          </w:tcPr>
          <w:p w14:paraId="1DFB1CE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705</w:t>
            </w:r>
          </w:p>
        </w:tc>
        <w:tc>
          <w:tcPr>
            <w:tcW w:w="4678" w:type="dxa"/>
            <w:tcBorders>
              <w:top w:val="nil"/>
              <w:left w:val="nil"/>
              <w:bottom w:val="single" w:sz="4" w:space="0" w:color="auto"/>
              <w:right w:val="single" w:sz="4" w:space="0" w:color="auto"/>
            </w:tcBorders>
            <w:vAlign w:val="center"/>
            <w:hideMark/>
          </w:tcPr>
          <w:p w14:paraId="4590A6C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Raccordement de la pompe et de la tête de forage</w:t>
            </w:r>
          </w:p>
        </w:tc>
        <w:tc>
          <w:tcPr>
            <w:tcW w:w="851" w:type="dxa"/>
            <w:tcBorders>
              <w:top w:val="nil"/>
              <w:left w:val="nil"/>
              <w:bottom w:val="single" w:sz="4" w:space="0" w:color="auto"/>
              <w:right w:val="single" w:sz="4" w:space="0" w:color="auto"/>
            </w:tcBorders>
            <w:noWrap/>
            <w:vAlign w:val="center"/>
            <w:hideMark/>
          </w:tcPr>
          <w:p w14:paraId="595A15F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noWrap/>
            <w:vAlign w:val="center"/>
            <w:hideMark/>
          </w:tcPr>
          <w:p w14:paraId="7009E5D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46C2868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2FAEB4D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374EB8F7"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308AC5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706</w:t>
            </w:r>
          </w:p>
        </w:tc>
        <w:tc>
          <w:tcPr>
            <w:tcW w:w="4678" w:type="dxa"/>
            <w:tcBorders>
              <w:top w:val="nil"/>
              <w:left w:val="nil"/>
              <w:bottom w:val="single" w:sz="4" w:space="0" w:color="auto"/>
              <w:right w:val="single" w:sz="4" w:space="0" w:color="auto"/>
            </w:tcBorders>
            <w:vAlign w:val="center"/>
            <w:hideMark/>
          </w:tcPr>
          <w:p w14:paraId="5EC97F3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Fourniture et pose d'une corde de lignage</w:t>
            </w:r>
          </w:p>
        </w:tc>
        <w:tc>
          <w:tcPr>
            <w:tcW w:w="851" w:type="dxa"/>
            <w:tcBorders>
              <w:top w:val="nil"/>
              <w:left w:val="nil"/>
              <w:bottom w:val="single" w:sz="4" w:space="0" w:color="auto"/>
              <w:right w:val="single" w:sz="4" w:space="0" w:color="auto"/>
            </w:tcBorders>
            <w:noWrap/>
            <w:vAlign w:val="center"/>
            <w:hideMark/>
          </w:tcPr>
          <w:p w14:paraId="7323595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2E276D6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w:t>
            </w:r>
          </w:p>
        </w:tc>
        <w:tc>
          <w:tcPr>
            <w:tcW w:w="1475" w:type="dxa"/>
            <w:tcBorders>
              <w:top w:val="nil"/>
              <w:left w:val="nil"/>
              <w:bottom w:val="single" w:sz="4" w:space="0" w:color="auto"/>
              <w:right w:val="single" w:sz="4" w:space="0" w:color="auto"/>
            </w:tcBorders>
            <w:noWrap/>
            <w:vAlign w:val="center"/>
          </w:tcPr>
          <w:p w14:paraId="399D83C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6AD638D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0C9BAFEA"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21AAC2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707</w:t>
            </w:r>
          </w:p>
        </w:tc>
        <w:tc>
          <w:tcPr>
            <w:tcW w:w="4678" w:type="dxa"/>
            <w:tcBorders>
              <w:top w:val="nil"/>
              <w:left w:val="nil"/>
              <w:bottom w:val="single" w:sz="4" w:space="0" w:color="auto"/>
              <w:right w:val="single" w:sz="4" w:space="0" w:color="auto"/>
            </w:tcBorders>
            <w:vAlign w:val="center"/>
            <w:hideMark/>
          </w:tcPr>
          <w:p w14:paraId="344A440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Accessoires de raccordement</w:t>
            </w:r>
          </w:p>
        </w:tc>
        <w:tc>
          <w:tcPr>
            <w:tcW w:w="851" w:type="dxa"/>
            <w:tcBorders>
              <w:top w:val="nil"/>
              <w:left w:val="nil"/>
              <w:bottom w:val="single" w:sz="4" w:space="0" w:color="auto"/>
              <w:right w:val="single" w:sz="4" w:space="0" w:color="auto"/>
            </w:tcBorders>
            <w:noWrap/>
            <w:vAlign w:val="center"/>
            <w:hideMark/>
          </w:tcPr>
          <w:p w14:paraId="201FC84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noWrap/>
            <w:vAlign w:val="center"/>
            <w:hideMark/>
          </w:tcPr>
          <w:p w14:paraId="7E535DE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5F46486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2654570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5AF1D1E5"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BB86DF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708</w:t>
            </w:r>
          </w:p>
        </w:tc>
        <w:tc>
          <w:tcPr>
            <w:tcW w:w="4678" w:type="dxa"/>
            <w:tcBorders>
              <w:top w:val="nil"/>
              <w:left w:val="nil"/>
              <w:bottom w:val="single" w:sz="4" w:space="0" w:color="auto"/>
              <w:right w:val="single" w:sz="4" w:space="0" w:color="auto"/>
            </w:tcBorders>
            <w:vAlign w:val="center"/>
            <w:hideMark/>
          </w:tcPr>
          <w:p w14:paraId="7D5F5AEB"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Fouilles en rigole pour pose des canalisations de refoulement</w:t>
            </w:r>
          </w:p>
        </w:tc>
        <w:tc>
          <w:tcPr>
            <w:tcW w:w="851" w:type="dxa"/>
            <w:tcBorders>
              <w:top w:val="nil"/>
              <w:left w:val="nil"/>
              <w:bottom w:val="single" w:sz="4" w:space="0" w:color="auto"/>
              <w:right w:val="single" w:sz="4" w:space="0" w:color="auto"/>
            </w:tcBorders>
            <w:noWrap/>
            <w:vAlign w:val="center"/>
            <w:hideMark/>
          </w:tcPr>
          <w:p w14:paraId="4E2FE06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1DC1CDE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w:t>
            </w:r>
          </w:p>
        </w:tc>
        <w:tc>
          <w:tcPr>
            <w:tcW w:w="1475" w:type="dxa"/>
            <w:tcBorders>
              <w:top w:val="nil"/>
              <w:left w:val="nil"/>
              <w:bottom w:val="single" w:sz="4" w:space="0" w:color="auto"/>
              <w:right w:val="single" w:sz="4" w:space="0" w:color="auto"/>
            </w:tcBorders>
            <w:noWrap/>
            <w:vAlign w:val="center"/>
          </w:tcPr>
          <w:p w14:paraId="2F05E181"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0FA8D4A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3BF666E6"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A0E1AE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709</w:t>
            </w:r>
          </w:p>
        </w:tc>
        <w:tc>
          <w:tcPr>
            <w:tcW w:w="4678" w:type="dxa"/>
            <w:tcBorders>
              <w:top w:val="nil"/>
              <w:left w:val="nil"/>
              <w:bottom w:val="single" w:sz="4" w:space="0" w:color="auto"/>
              <w:right w:val="single" w:sz="4" w:space="0" w:color="auto"/>
            </w:tcBorders>
            <w:vAlign w:val="center"/>
            <w:hideMark/>
          </w:tcPr>
          <w:p w14:paraId="5A29F7A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canalisation de refoulement DN 32 PN10 où Ø40,Ø50</w:t>
            </w:r>
          </w:p>
        </w:tc>
        <w:tc>
          <w:tcPr>
            <w:tcW w:w="851" w:type="dxa"/>
            <w:tcBorders>
              <w:top w:val="nil"/>
              <w:left w:val="nil"/>
              <w:bottom w:val="single" w:sz="4" w:space="0" w:color="auto"/>
              <w:right w:val="single" w:sz="4" w:space="0" w:color="auto"/>
            </w:tcBorders>
            <w:noWrap/>
            <w:vAlign w:val="center"/>
            <w:hideMark/>
          </w:tcPr>
          <w:p w14:paraId="170F0B0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3725DB7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w:t>
            </w:r>
          </w:p>
        </w:tc>
        <w:tc>
          <w:tcPr>
            <w:tcW w:w="1475" w:type="dxa"/>
            <w:tcBorders>
              <w:top w:val="nil"/>
              <w:left w:val="nil"/>
              <w:bottom w:val="single" w:sz="4" w:space="0" w:color="auto"/>
              <w:right w:val="single" w:sz="4" w:space="0" w:color="auto"/>
            </w:tcBorders>
            <w:noWrap/>
            <w:vAlign w:val="center"/>
          </w:tcPr>
          <w:p w14:paraId="42611D4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22AC02D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3B4B529B"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6D6492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710</w:t>
            </w:r>
          </w:p>
        </w:tc>
        <w:tc>
          <w:tcPr>
            <w:tcW w:w="4678" w:type="dxa"/>
            <w:tcBorders>
              <w:top w:val="nil"/>
              <w:left w:val="nil"/>
              <w:bottom w:val="single" w:sz="4" w:space="0" w:color="auto"/>
              <w:right w:val="single" w:sz="4" w:space="0" w:color="auto"/>
            </w:tcBorders>
            <w:vAlign w:val="center"/>
            <w:hideMark/>
          </w:tcPr>
          <w:p w14:paraId="15C0BDC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Pose du grillage avertisseur sur les tuyaux de refoulement</w:t>
            </w:r>
          </w:p>
        </w:tc>
        <w:tc>
          <w:tcPr>
            <w:tcW w:w="851" w:type="dxa"/>
            <w:tcBorders>
              <w:top w:val="nil"/>
              <w:left w:val="nil"/>
              <w:bottom w:val="single" w:sz="4" w:space="0" w:color="auto"/>
              <w:right w:val="single" w:sz="4" w:space="0" w:color="auto"/>
            </w:tcBorders>
            <w:noWrap/>
            <w:vAlign w:val="center"/>
            <w:hideMark/>
          </w:tcPr>
          <w:p w14:paraId="1E3D2AB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2B9CD43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w:t>
            </w:r>
          </w:p>
        </w:tc>
        <w:tc>
          <w:tcPr>
            <w:tcW w:w="1475" w:type="dxa"/>
            <w:tcBorders>
              <w:top w:val="nil"/>
              <w:left w:val="nil"/>
              <w:bottom w:val="single" w:sz="4" w:space="0" w:color="auto"/>
              <w:right w:val="single" w:sz="4" w:space="0" w:color="auto"/>
            </w:tcBorders>
            <w:noWrap/>
            <w:vAlign w:val="center"/>
          </w:tcPr>
          <w:p w14:paraId="3A86607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02F227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021C3DB2"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3ACD06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711</w:t>
            </w:r>
          </w:p>
        </w:tc>
        <w:tc>
          <w:tcPr>
            <w:tcW w:w="4678" w:type="dxa"/>
            <w:tcBorders>
              <w:top w:val="nil"/>
              <w:left w:val="nil"/>
              <w:bottom w:val="single" w:sz="4" w:space="0" w:color="auto"/>
              <w:right w:val="single" w:sz="4" w:space="0" w:color="auto"/>
            </w:tcBorders>
            <w:vAlign w:val="center"/>
            <w:hideMark/>
          </w:tcPr>
          <w:p w14:paraId="27C52125"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Raccordement des conduites au réservoir</w:t>
            </w:r>
          </w:p>
        </w:tc>
        <w:tc>
          <w:tcPr>
            <w:tcW w:w="851" w:type="dxa"/>
            <w:tcBorders>
              <w:top w:val="nil"/>
              <w:left w:val="nil"/>
              <w:bottom w:val="single" w:sz="4" w:space="0" w:color="auto"/>
              <w:right w:val="single" w:sz="4" w:space="0" w:color="auto"/>
            </w:tcBorders>
            <w:noWrap/>
            <w:vAlign w:val="center"/>
            <w:hideMark/>
          </w:tcPr>
          <w:p w14:paraId="509554B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noWrap/>
            <w:vAlign w:val="center"/>
            <w:hideMark/>
          </w:tcPr>
          <w:p w14:paraId="0BDFED3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289D013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2A43B24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3583679D"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1077839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712</w:t>
            </w:r>
          </w:p>
        </w:tc>
        <w:tc>
          <w:tcPr>
            <w:tcW w:w="4678" w:type="dxa"/>
            <w:tcBorders>
              <w:top w:val="nil"/>
              <w:left w:val="nil"/>
              <w:bottom w:val="single" w:sz="4" w:space="0" w:color="auto"/>
              <w:right w:val="single" w:sz="4" w:space="0" w:color="auto"/>
            </w:tcBorders>
            <w:vAlign w:val="center"/>
            <w:hideMark/>
          </w:tcPr>
          <w:p w14:paraId="5400455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accessoires de vidange du château</w:t>
            </w:r>
          </w:p>
        </w:tc>
        <w:tc>
          <w:tcPr>
            <w:tcW w:w="851" w:type="dxa"/>
            <w:tcBorders>
              <w:top w:val="nil"/>
              <w:left w:val="nil"/>
              <w:bottom w:val="single" w:sz="4" w:space="0" w:color="auto"/>
              <w:right w:val="single" w:sz="4" w:space="0" w:color="auto"/>
            </w:tcBorders>
            <w:noWrap/>
            <w:vAlign w:val="center"/>
            <w:hideMark/>
          </w:tcPr>
          <w:p w14:paraId="2970493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noWrap/>
            <w:vAlign w:val="center"/>
            <w:hideMark/>
          </w:tcPr>
          <w:p w14:paraId="53B6529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148B7C3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4629328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4D456BD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D2AC95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713</w:t>
            </w:r>
          </w:p>
        </w:tc>
        <w:tc>
          <w:tcPr>
            <w:tcW w:w="4678" w:type="dxa"/>
            <w:tcBorders>
              <w:top w:val="nil"/>
              <w:left w:val="nil"/>
              <w:bottom w:val="single" w:sz="4" w:space="0" w:color="auto"/>
              <w:right w:val="single" w:sz="4" w:space="0" w:color="auto"/>
            </w:tcBorders>
            <w:vAlign w:val="center"/>
            <w:hideMark/>
          </w:tcPr>
          <w:p w14:paraId="3D7A667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Fourniture et pose d'une </w:t>
            </w:r>
            <w:proofErr w:type="spellStart"/>
            <w:r w:rsidRPr="000D64F8">
              <w:rPr>
                <w:rFonts w:ascii="Times New Roman" w:eastAsia="Times New Roman" w:hAnsi="Times New Roman" w:cs="Times New Roman"/>
                <w:sz w:val="24"/>
                <w:szCs w:val="24"/>
              </w:rPr>
              <w:t>echelle</w:t>
            </w:r>
            <w:proofErr w:type="spellEnd"/>
            <w:r w:rsidRPr="000D64F8">
              <w:rPr>
                <w:rFonts w:ascii="Times New Roman" w:eastAsia="Times New Roman" w:hAnsi="Times New Roman" w:cs="Times New Roman"/>
                <w:sz w:val="24"/>
                <w:szCs w:val="24"/>
              </w:rPr>
              <w:t xml:space="preserve"> </w:t>
            </w:r>
            <w:proofErr w:type="spellStart"/>
            <w:r w:rsidRPr="000D64F8">
              <w:rPr>
                <w:rFonts w:ascii="Times New Roman" w:eastAsia="Times New Roman" w:hAnsi="Times New Roman" w:cs="Times New Roman"/>
                <w:sz w:val="24"/>
                <w:szCs w:val="24"/>
              </w:rPr>
              <w:t>metallique</w:t>
            </w:r>
            <w:proofErr w:type="spellEnd"/>
            <w:r w:rsidRPr="000D64F8">
              <w:rPr>
                <w:rFonts w:ascii="Times New Roman" w:eastAsia="Times New Roman" w:hAnsi="Times New Roman" w:cs="Times New Roman"/>
                <w:sz w:val="24"/>
                <w:szCs w:val="24"/>
              </w:rPr>
              <w:t xml:space="preserve"> ou en inox de 10m</w:t>
            </w:r>
          </w:p>
        </w:tc>
        <w:tc>
          <w:tcPr>
            <w:tcW w:w="851" w:type="dxa"/>
            <w:tcBorders>
              <w:top w:val="nil"/>
              <w:left w:val="nil"/>
              <w:bottom w:val="single" w:sz="4" w:space="0" w:color="auto"/>
              <w:right w:val="single" w:sz="4" w:space="0" w:color="auto"/>
            </w:tcBorders>
            <w:noWrap/>
            <w:vAlign w:val="center"/>
            <w:hideMark/>
          </w:tcPr>
          <w:p w14:paraId="1BB8EF7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20C7901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22EF460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05E508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5AE7975F"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B480F64"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8194" w:type="dxa"/>
            <w:gridSpan w:val="4"/>
            <w:tcBorders>
              <w:top w:val="single" w:sz="4" w:space="0" w:color="auto"/>
              <w:left w:val="nil"/>
              <w:bottom w:val="single" w:sz="4" w:space="0" w:color="auto"/>
              <w:right w:val="single" w:sz="4" w:space="0" w:color="auto"/>
            </w:tcBorders>
            <w:vAlign w:val="center"/>
            <w:hideMark/>
          </w:tcPr>
          <w:p w14:paraId="1683772D"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 Total 700</w:t>
            </w:r>
          </w:p>
        </w:tc>
        <w:tc>
          <w:tcPr>
            <w:tcW w:w="2005" w:type="dxa"/>
            <w:tcBorders>
              <w:top w:val="nil"/>
              <w:left w:val="nil"/>
              <w:bottom w:val="single" w:sz="4" w:space="0" w:color="auto"/>
              <w:right w:val="single" w:sz="4" w:space="0" w:color="auto"/>
            </w:tcBorders>
            <w:shd w:val="clear" w:color="000000" w:fill="FFFFFF"/>
            <w:vAlign w:val="center"/>
            <w:hideMark/>
          </w:tcPr>
          <w:p w14:paraId="4C7FB8F6"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0D64F8" w14:paraId="70C195BC"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1A707D5"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10199" w:type="dxa"/>
            <w:gridSpan w:val="5"/>
            <w:tcBorders>
              <w:top w:val="single" w:sz="4" w:space="0" w:color="auto"/>
              <w:left w:val="nil"/>
              <w:bottom w:val="single" w:sz="4" w:space="0" w:color="auto"/>
              <w:right w:val="single" w:sz="4" w:space="0" w:color="auto"/>
            </w:tcBorders>
            <w:vAlign w:val="center"/>
            <w:hideMark/>
          </w:tcPr>
          <w:p w14:paraId="7FE43491"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800 : FOURNITURE EN ENERGIE SOLAIRE</w:t>
            </w:r>
          </w:p>
        </w:tc>
      </w:tr>
      <w:tr w:rsidR="000D64F8" w:rsidRPr="000D64F8" w14:paraId="4A1E40FB"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4D9A4AC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801</w:t>
            </w:r>
          </w:p>
        </w:tc>
        <w:tc>
          <w:tcPr>
            <w:tcW w:w="4678" w:type="dxa"/>
            <w:tcBorders>
              <w:top w:val="nil"/>
              <w:left w:val="nil"/>
              <w:bottom w:val="single" w:sz="4" w:space="0" w:color="auto"/>
              <w:right w:val="single" w:sz="4" w:space="0" w:color="auto"/>
            </w:tcBorders>
            <w:vAlign w:val="center"/>
            <w:hideMark/>
          </w:tcPr>
          <w:p w14:paraId="33347DE7"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Construction d'une </w:t>
            </w:r>
            <w:proofErr w:type="spellStart"/>
            <w:r w:rsidRPr="000D64F8">
              <w:rPr>
                <w:rFonts w:ascii="Times New Roman" w:eastAsia="Times New Roman" w:hAnsi="Times New Roman" w:cs="Times New Roman"/>
                <w:sz w:val="24"/>
                <w:szCs w:val="24"/>
              </w:rPr>
              <w:t>cloture</w:t>
            </w:r>
            <w:proofErr w:type="spellEnd"/>
            <w:r w:rsidRPr="000D64F8">
              <w:rPr>
                <w:rFonts w:ascii="Times New Roman" w:eastAsia="Times New Roman" w:hAnsi="Times New Roman" w:cs="Times New Roman"/>
                <w:sz w:val="24"/>
                <w:szCs w:val="24"/>
              </w:rPr>
              <w:t xml:space="preserve"> de protection en grillage et supports métallique y compris toutes sujétions</w:t>
            </w:r>
          </w:p>
        </w:tc>
        <w:tc>
          <w:tcPr>
            <w:tcW w:w="851" w:type="dxa"/>
            <w:tcBorders>
              <w:top w:val="nil"/>
              <w:left w:val="nil"/>
              <w:bottom w:val="single" w:sz="4" w:space="0" w:color="auto"/>
              <w:right w:val="single" w:sz="4" w:space="0" w:color="auto"/>
            </w:tcBorders>
            <w:noWrap/>
            <w:vAlign w:val="center"/>
            <w:hideMark/>
          </w:tcPr>
          <w:p w14:paraId="7FCEE22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noWrap/>
            <w:vAlign w:val="center"/>
            <w:hideMark/>
          </w:tcPr>
          <w:p w14:paraId="3EC7E1B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152A1B3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0B62031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6E7B94C8"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5AFC80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802</w:t>
            </w:r>
          </w:p>
        </w:tc>
        <w:tc>
          <w:tcPr>
            <w:tcW w:w="4678" w:type="dxa"/>
            <w:tcBorders>
              <w:top w:val="nil"/>
              <w:left w:val="nil"/>
              <w:bottom w:val="single" w:sz="4" w:space="0" w:color="auto"/>
              <w:right w:val="single" w:sz="4" w:space="0" w:color="auto"/>
            </w:tcBorders>
            <w:vAlign w:val="center"/>
            <w:hideMark/>
          </w:tcPr>
          <w:p w14:paraId="4399B57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Installation  </w:t>
            </w:r>
            <w:proofErr w:type="spellStart"/>
            <w:r w:rsidRPr="000D64F8">
              <w:rPr>
                <w:rFonts w:ascii="Times New Roman" w:eastAsia="Times New Roman" w:hAnsi="Times New Roman" w:cs="Times New Roman"/>
                <w:sz w:val="24"/>
                <w:szCs w:val="24"/>
              </w:rPr>
              <w:t>quit</w:t>
            </w:r>
            <w:proofErr w:type="spellEnd"/>
            <w:r w:rsidRPr="000D64F8">
              <w:rPr>
                <w:rFonts w:ascii="Times New Roman" w:eastAsia="Times New Roman" w:hAnsi="Times New Roman" w:cs="Times New Roman"/>
                <w:sz w:val="24"/>
                <w:szCs w:val="24"/>
              </w:rPr>
              <w:t xml:space="preserve"> solaire</w:t>
            </w:r>
          </w:p>
        </w:tc>
        <w:tc>
          <w:tcPr>
            <w:tcW w:w="851" w:type="dxa"/>
            <w:tcBorders>
              <w:top w:val="nil"/>
              <w:left w:val="nil"/>
              <w:bottom w:val="single" w:sz="4" w:space="0" w:color="auto"/>
              <w:right w:val="single" w:sz="4" w:space="0" w:color="auto"/>
            </w:tcBorders>
            <w:noWrap/>
            <w:vAlign w:val="center"/>
            <w:hideMark/>
          </w:tcPr>
          <w:p w14:paraId="7AD493C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noWrap/>
            <w:vAlign w:val="center"/>
            <w:hideMark/>
          </w:tcPr>
          <w:p w14:paraId="48359CB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4BCB1D6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4A350131"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2C1CE08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1607B0A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803</w:t>
            </w:r>
          </w:p>
        </w:tc>
        <w:tc>
          <w:tcPr>
            <w:tcW w:w="4678" w:type="dxa"/>
            <w:tcBorders>
              <w:top w:val="nil"/>
              <w:left w:val="nil"/>
              <w:bottom w:val="single" w:sz="4" w:space="0" w:color="auto"/>
              <w:right w:val="single" w:sz="4" w:space="0" w:color="auto"/>
            </w:tcBorders>
            <w:vAlign w:val="center"/>
            <w:hideMark/>
          </w:tcPr>
          <w:p w14:paraId="40108AA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Fourniture et pose d'une pompe solaire immergée y compris toutes sujétions</w:t>
            </w:r>
          </w:p>
        </w:tc>
        <w:tc>
          <w:tcPr>
            <w:tcW w:w="851" w:type="dxa"/>
            <w:tcBorders>
              <w:top w:val="nil"/>
              <w:left w:val="nil"/>
              <w:bottom w:val="single" w:sz="4" w:space="0" w:color="auto"/>
              <w:right w:val="single" w:sz="4" w:space="0" w:color="auto"/>
            </w:tcBorders>
            <w:noWrap/>
            <w:vAlign w:val="center"/>
            <w:hideMark/>
          </w:tcPr>
          <w:p w14:paraId="55A4D56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2F9CBAD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noWrap/>
            <w:vAlign w:val="center"/>
          </w:tcPr>
          <w:p w14:paraId="2AB8E12A"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noWrap/>
            <w:vAlign w:val="center"/>
          </w:tcPr>
          <w:p w14:paraId="11A2C2E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2F02E912"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ADF74FC"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lastRenderedPageBreak/>
              <w:t> </w:t>
            </w:r>
          </w:p>
        </w:tc>
        <w:tc>
          <w:tcPr>
            <w:tcW w:w="8194" w:type="dxa"/>
            <w:gridSpan w:val="4"/>
            <w:tcBorders>
              <w:top w:val="single" w:sz="4" w:space="0" w:color="auto"/>
              <w:left w:val="nil"/>
              <w:bottom w:val="single" w:sz="4" w:space="0" w:color="auto"/>
              <w:right w:val="single" w:sz="4" w:space="0" w:color="auto"/>
            </w:tcBorders>
            <w:vAlign w:val="center"/>
            <w:hideMark/>
          </w:tcPr>
          <w:p w14:paraId="1997D9BE"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 Total 800</w:t>
            </w:r>
          </w:p>
        </w:tc>
        <w:tc>
          <w:tcPr>
            <w:tcW w:w="2005" w:type="dxa"/>
            <w:tcBorders>
              <w:top w:val="nil"/>
              <w:left w:val="nil"/>
              <w:bottom w:val="single" w:sz="4" w:space="0" w:color="auto"/>
              <w:right w:val="single" w:sz="4" w:space="0" w:color="auto"/>
            </w:tcBorders>
            <w:shd w:val="clear" w:color="000000" w:fill="FFFFFF"/>
            <w:vAlign w:val="center"/>
            <w:hideMark/>
          </w:tcPr>
          <w:p w14:paraId="7188FA9A"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0D64F8" w14:paraId="5B887608"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1DB42C96"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10199" w:type="dxa"/>
            <w:gridSpan w:val="5"/>
            <w:tcBorders>
              <w:top w:val="single" w:sz="4" w:space="0" w:color="auto"/>
              <w:left w:val="nil"/>
              <w:bottom w:val="single" w:sz="4" w:space="0" w:color="auto"/>
              <w:right w:val="single" w:sz="4" w:space="0" w:color="auto"/>
            </w:tcBorders>
            <w:vAlign w:val="center"/>
            <w:hideMark/>
          </w:tcPr>
          <w:p w14:paraId="241F3030"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900 : TRAITEMENT DE L'EAU + DESINFECTION DU RESEAU</w:t>
            </w:r>
          </w:p>
        </w:tc>
      </w:tr>
      <w:tr w:rsidR="000D64F8" w:rsidRPr="000D64F8" w14:paraId="7663EA9C"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1D24ED8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901</w:t>
            </w:r>
          </w:p>
        </w:tc>
        <w:tc>
          <w:tcPr>
            <w:tcW w:w="4678" w:type="dxa"/>
            <w:tcBorders>
              <w:top w:val="nil"/>
              <w:left w:val="nil"/>
              <w:bottom w:val="single" w:sz="4" w:space="0" w:color="auto"/>
              <w:right w:val="single" w:sz="4" w:space="0" w:color="auto"/>
            </w:tcBorders>
            <w:vAlign w:val="center"/>
            <w:hideMark/>
          </w:tcPr>
          <w:p w14:paraId="2CB8CE4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Analyse physico-chimique et bactériologique  + traitement de l'eau</w:t>
            </w:r>
          </w:p>
        </w:tc>
        <w:tc>
          <w:tcPr>
            <w:tcW w:w="851" w:type="dxa"/>
            <w:tcBorders>
              <w:top w:val="nil"/>
              <w:left w:val="nil"/>
              <w:bottom w:val="single" w:sz="4" w:space="0" w:color="auto"/>
              <w:right w:val="single" w:sz="4" w:space="0" w:color="auto"/>
            </w:tcBorders>
            <w:vAlign w:val="center"/>
            <w:hideMark/>
          </w:tcPr>
          <w:p w14:paraId="48CE2DC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vAlign w:val="center"/>
            <w:hideMark/>
          </w:tcPr>
          <w:p w14:paraId="28BFA0D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5A89EE4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7887375D"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3708C121"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22C5E6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902</w:t>
            </w:r>
          </w:p>
        </w:tc>
        <w:tc>
          <w:tcPr>
            <w:tcW w:w="4678" w:type="dxa"/>
            <w:tcBorders>
              <w:top w:val="nil"/>
              <w:left w:val="nil"/>
              <w:bottom w:val="single" w:sz="4" w:space="0" w:color="auto"/>
              <w:right w:val="single" w:sz="4" w:space="0" w:color="auto"/>
            </w:tcBorders>
            <w:vAlign w:val="center"/>
            <w:hideMark/>
          </w:tcPr>
          <w:p w14:paraId="2B2D84E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Désinfection du réseau</w:t>
            </w:r>
          </w:p>
        </w:tc>
        <w:tc>
          <w:tcPr>
            <w:tcW w:w="851" w:type="dxa"/>
            <w:tcBorders>
              <w:top w:val="nil"/>
              <w:left w:val="nil"/>
              <w:bottom w:val="single" w:sz="4" w:space="0" w:color="auto"/>
              <w:right w:val="single" w:sz="4" w:space="0" w:color="auto"/>
            </w:tcBorders>
            <w:vAlign w:val="center"/>
            <w:hideMark/>
          </w:tcPr>
          <w:p w14:paraId="0C4F9D4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FF</w:t>
            </w:r>
          </w:p>
        </w:tc>
        <w:tc>
          <w:tcPr>
            <w:tcW w:w="1190" w:type="dxa"/>
            <w:tcBorders>
              <w:top w:val="nil"/>
              <w:left w:val="nil"/>
              <w:bottom w:val="single" w:sz="4" w:space="0" w:color="auto"/>
              <w:right w:val="single" w:sz="4" w:space="0" w:color="auto"/>
            </w:tcBorders>
            <w:vAlign w:val="center"/>
            <w:hideMark/>
          </w:tcPr>
          <w:p w14:paraId="6550A79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6239678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4F457790"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33E24E9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5E5E574"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8194" w:type="dxa"/>
            <w:gridSpan w:val="4"/>
            <w:tcBorders>
              <w:top w:val="single" w:sz="4" w:space="0" w:color="auto"/>
              <w:left w:val="nil"/>
              <w:bottom w:val="single" w:sz="4" w:space="0" w:color="auto"/>
              <w:right w:val="single" w:sz="4" w:space="0" w:color="auto"/>
            </w:tcBorders>
            <w:vAlign w:val="center"/>
            <w:hideMark/>
          </w:tcPr>
          <w:p w14:paraId="3FA08482"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 total 900</w:t>
            </w:r>
          </w:p>
        </w:tc>
        <w:tc>
          <w:tcPr>
            <w:tcW w:w="2005" w:type="dxa"/>
            <w:tcBorders>
              <w:top w:val="nil"/>
              <w:left w:val="nil"/>
              <w:bottom w:val="single" w:sz="4" w:space="0" w:color="auto"/>
              <w:right w:val="single" w:sz="4" w:space="0" w:color="auto"/>
            </w:tcBorders>
            <w:shd w:val="clear" w:color="000000" w:fill="FFFFFF"/>
            <w:vAlign w:val="center"/>
            <w:hideMark/>
          </w:tcPr>
          <w:p w14:paraId="0C084240"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0D64F8" w14:paraId="2FF13E00"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BEED42D"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10199" w:type="dxa"/>
            <w:gridSpan w:val="5"/>
            <w:tcBorders>
              <w:top w:val="single" w:sz="4" w:space="0" w:color="auto"/>
              <w:left w:val="nil"/>
              <w:bottom w:val="single" w:sz="4" w:space="0" w:color="auto"/>
              <w:right w:val="single" w:sz="4" w:space="0" w:color="auto"/>
            </w:tcBorders>
            <w:vAlign w:val="center"/>
            <w:hideMark/>
          </w:tcPr>
          <w:p w14:paraId="644E6E7B"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1000 : DISTRIBUTION</w:t>
            </w:r>
          </w:p>
        </w:tc>
      </w:tr>
      <w:tr w:rsidR="000D64F8" w:rsidRPr="000D64F8" w14:paraId="6697EE16"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4E44D4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1001</w:t>
            </w:r>
          </w:p>
        </w:tc>
        <w:tc>
          <w:tcPr>
            <w:tcW w:w="4678" w:type="dxa"/>
            <w:tcBorders>
              <w:top w:val="nil"/>
              <w:left w:val="nil"/>
              <w:bottom w:val="single" w:sz="4" w:space="0" w:color="auto"/>
              <w:right w:val="single" w:sz="4" w:space="0" w:color="auto"/>
            </w:tcBorders>
            <w:vAlign w:val="center"/>
            <w:hideMark/>
          </w:tcPr>
          <w:p w14:paraId="5574ACD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Tuyaux en  PVC Ø 90</w:t>
            </w:r>
          </w:p>
        </w:tc>
        <w:tc>
          <w:tcPr>
            <w:tcW w:w="851" w:type="dxa"/>
            <w:tcBorders>
              <w:top w:val="nil"/>
              <w:left w:val="nil"/>
              <w:bottom w:val="single" w:sz="4" w:space="0" w:color="auto"/>
              <w:right w:val="single" w:sz="4" w:space="0" w:color="auto"/>
            </w:tcBorders>
            <w:vAlign w:val="center"/>
            <w:hideMark/>
          </w:tcPr>
          <w:p w14:paraId="7817F2C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vAlign w:val="center"/>
            <w:hideMark/>
          </w:tcPr>
          <w:p w14:paraId="49CA608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25</w:t>
            </w:r>
          </w:p>
        </w:tc>
        <w:tc>
          <w:tcPr>
            <w:tcW w:w="1475" w:type="dxa"/>
            <w:tcBorders>
              <w:top w:val="nil"/>
              <w:left w:val="nil"/>
              <w:bottom w:val="single" w:sz="4" w:space="0" w:color="auto"/>
              <w:right w:val="single" w:sz="4" w:space="0" w:color="auto"/>
            </w:tcBorders>
            <w:vAlign w:val="center"/>
          </w:tcPr>
          <w:p w14:paraId="73E56AB6"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433BC24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21866B96"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D959DD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1002</w:t>
            </w:r>
          </w:p>
        </w:tc>
        <w:tc>
          <w:tcPr>
            <w:tcW w:w="4678" w:type="dxa"/>
            <w:tcBorders>
              <w:top w:val="nil"/>
              <w:left w:val="nil"/>
              <w:bottom w:val="single" w:sz="4" w:space="0" w:color="auto"/>
              <w:right w:val="single" w:sz="4" w:space="0" w:color="auto"/>
            </w:tcBorders>
            <w:vAlign w:val="center"/>
            <w:hideMark/>
          </w:tcPr>
          <w:p w14:paraId="1FD5A89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Tuyaux en  PVC Ø 75</w:t>
            </w:r>
          </w:p>
        </w:tc>
        <w:tc>
          <w:tcPr>
            <w:tcW w:w="851" w:type="dxa"/>
            <w:tcBorders>
              <w:top w:val="nil"/>
              <w:left w:val="nil"/>
              <w:bottom w:val="single" w:sz="4" w:space="0" w:color="auto"/>
              <w:right w:val="single" w:sz="4" w:space="0" w:color="auto"/>
            </w:tcBorders>
            <w:vAlign w:val="center"/>
            <w:hideMark/>
          </w:tcPr>
          <w:p w14:paraId="62B0533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2176041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25</w:t>
            </w:r>
          </w:p>
        </w:tc>
        <w:tc>
          <w:tcPr>
            <w:tcW w:w="1475" w:type="dxa"/>
            <w:tcBorders>
              <w:top w:val="nil"/>
              <w:left w:val="nil"/>
              <w:bottom w:val="single" w:sz="4" w:space="0" w:color="auto"/>
              <w:right w:val="single" w:sz="4" w:space="0" w:color="auto"/>
            </w:tcBorders>
            <w:noWrap/>
            <w:vAlign w:val="center"/>
          </w:tcPr>
          <w:p w14:paraId="47885B7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52903D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7A29D623"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CDA30B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1003</w:t>
            </w:r>
          </w:p>
        </w:tc>
        <w:tc>
          <w:tcPr>
            <w:tcW w:w="4678" w:type="dxa"/>
            <w:tcBorders>
              <w:top w:val="nil"/>
              <w:left w:val="nil"/>
              <w:bottom w:val="single" w:sz="4" w:space="0" w:color="auto"/>
              <w:right w:val="single" w:sz="4" w:space="0" w:color="auto"/>
            </w:tcBorders>
            <w:vAlign w:val="center"/>
            <w:hideMark/>
          </w:tcPr>
          <w:p w14:paraId="198B7A1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Tuyaux de PVC Ø 63</w:t>
            </w:r>
          </w:p>
        </w:tc>
        <w:tc>
          <w:tcPr>
            <w:tcW w:w="851" w:type="dxa"/>
            <w:tcBorders>
              <w:top w:val="nil"/>
              <w:left w:val="nil"/>
              <w:bottom w:val="single" w:sz="4" w:space="0" w:color="auto"/>
              <w:right w:val="single" w:sz="4" w:space="0" w:color="auto"/>
            </w:tcBorders>
            <w:vAlign w:val="center"/>
            <w:hideMark/>
          </w:tcPr>
          <w:p w14:paraId="16D7217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562AAD2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w:t>
            </w:r>
          </w:p>
        </w:tc>
        <w:tc>
          <w:tcPr>
            <w:tcW w:w="1475" w:type="dxa"/>
            <w:tcBorders>
              <w:top w:val="nil"/>
              <w:left w:val="nil"/>
              <w:bottom w:val="single" w:sz="4" w:space="0" w:color="auto"/>
              <w:right w:val="single" w:sz="4" w:space="0" w:color="auto"/>
            </w:tcBorders>
            <w:noWrap/>
            <w:vAlign w:val="center"/>
          </w:tcPr>
          <w:p w14:paraId="3E41F82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03DAC0F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099B683C"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208FA1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1004</w:t>
            </w:r>
          </w:p>
        </w:tc>
        <w:tc>
          <w:tcPr>
            <w:tcW w:w="4678" w:type="dxa"/>
            <w:tcBorders>
              <w:top w:val="nil"/>
              <w:left w:val="nil"/>
              <w:bottom w:val="single" w:sz="4" w:space="0" w:color="auto"/>
              <w:right w:val="single" w:sz="4" w:space="0" w:color="auto"/>
            </w:tcBorders>
            <w:vAlign w:val="center"/>
            <w:hideMark/>
          </w:tcPr>
          <w:p w14:paraId="1D6E5A0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Tuyaux de PVC Ø 50</w:t>
            </w:r>
          </w:p>
        </w:tc>
        <w:tc>
          <w:tcPr>
            <w:tcW w:w="851" w:type="dxa"/>
            <w:tcBorders>
              <w:top w:val="nil"/>
              <w:left w:val="nil"/>
              <w:bottom w:val="single" w:sz="4" w:space="0" w:color="auto"/>
              <w:right w:val="single" w:sz="4" w:space="0" w:color="auto"/>
            </w:tcBorders>
            <w:vAlign w:val="center"/>
            <w:hideMark/>
          </w:tcPr>
          <w:p w14:paraId="2D80C86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4095466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w:t>
            </w:r>
          </w:p>
        </w:tc>
        <w:tc>
          <w:tcPr>
            <w:tcW w:w="1475" w:type="dxa"/>
            <w:tcBorders>
              <w:top w:val="nil"/>
              <w:left w:val="nil"/>
              <w:bottom w:val="single" w:sz="4" w:space="0" w:color="auto"/>
              <w:right w:val="single" w:sz="4" w:space="0" w:color="auto"/>
            </w:tcBorders>
            <w:noWrap/>
            <w:vAlign w:val="center"/>
          </w:tcPr>
          <w:p w14:paraId="39B9AFB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2397977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1BC6DBE3" w14:textId="77777777" w:rsidTr="000D64F8">
        <w:trPr>
          <w:trHeight w:val="300"/>
        </w:trPr>
        <w:tc>
          <w:tcPr>
            <w:tcW w:w="620" w:type="dxa"/>
            <w:tcBorders>
              <w:top w:val="nil"/>
              <w:left w:val="single" w:sz="4" w:space="0" w:color="auto"/>
              <w:bottom w:val="nil"/>
              <w:right w:val="single" w:sz="4" w:space="0" w:color="auto"/>
            </w:tcBorders>
            <w:noWrap/>
            <w:vAlign w:val="center"/>
            <w:hideMark/>
          </w:tcPr>
          <w:p w14:paraId="29FA86C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1005</w:t>
            </w:r>
          </w:p>
        </w:tc>
        <w:tc>
          <w:tcPr>
            <w:tcW w:w="4678" w:type="dxa"/>
            <w:tcBorders>
              <w:top w:val="nil"/>
              <w:left w:val="nil"/>
              <w:bottom w:val="single" w:sz="4" w:space="0" w:color="auto"/>
              <w:right w:val="single" w:sz="4" w:space="0" w:color="auto"/>
            </w:tcBorders>
            <w:vAlign w:val="center"/>
            <w:hideMark/>
          </w:tcPr>
          <w:p w14:paraId="0B10ACD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F/P Tuyaux en  PVC Ø 32 ou  40 </w:t>
            </w:r>
          </w:p>
        </w:tc>
        <w:tc>
          <w:tcPr>
            <w:tcW w:w="851" w:type="dxa"/>
            <w:tcBorders>
              <w:top w:val="nil"/>
              <w:left w:val="nil"/>
              <w:bottom w:val="single" w:sz="4" w:space="0" w:color="auto"/>
              <w:right w:val="single" w:sz="4" w:space="0" w:color="auto"/>
            </w:tcBorders>
            <w:vAlign w:val="center"/>
            <w:hideMark/>
          </w:tcPr>
          <w:p w14:paraId="19C2E72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652AAE7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300</w:t>
            </w:r>
          </w:p>
        </w:tc>
        <w:tc>
          <w:tcPr>
            <w:tcW w:w="1475" w:type="dxa"/>
            <w:tcBorders>
              <w:top w:val="nil"/>
              <w:left w:val="nil"/>
              <w:bottom w:val="single" w:sz="4" w:space="0" w:color="auto"/>
              <w:right w:val="single" w:sz="4" w:space="0" w:color="auto"/>
            </w:tcBorders>
            <w:noWrap/>
            <w:vAlign w:val="center"/>
          </w:tcPr>
          <w:p w14:paraId="3173E94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46C8ADF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29B0F93D" w14:textId="77777777" w:rsidTr="000D64F8">
        <w:trPr>
          <w:trHeight w:val="300"/>
        </w:trPr>
        <w:tc>
          <w:tcPr>
            <w:tcW w:w="620" w:type="dxa"/>
            <w:tcBorders>
              <w:top w:val="nil"/>
              <w:left w:val="single" w:sz="4" w:space="0" w:color="auto"/>
              <w:bottom w:val="nil"/>
              <w:right w:val="single" w:sz="4" w:space="0" w:color="auto"/>
            </w:tcBorders>
            <w:noWrap/>
            <w:vAlign w:val="center"/>
            <w:hideMark/>
          </w:tcPr>
          <w:p w14:paraId="36EE504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1006</w:t>
            </w:r>
          </w:p>
        </w:tc>
        <w:tc>
          <w:tcPr>
            <w:tcW w:w="4678" w:type="dxa"/>
            <w:tcBorders>
              <w:top w:val="nil"/>
              <w:left w:val="nil"/>
              <w:bottom w:val="single" w:sz="4" w:space="0" w:color="auto"/>
              <w:right w:val="single" w:sz="4" w:space="0" w:color="auto"/>
            </w:tcBorders>
            <w:vAlign w:val="center"/>
            <w:hideMark/>
          </w:tcPr>
          <w:p w14:paraId="6F8BAD0E"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Fouilles en rigole pour pose des canalisations</w:t>
            </w:r>
          </w:p>
        </w:tc>
        <w:tc>
          <w:tcPr>
            <w:tcW w:w="851" w:type="dxa"/>
            <w:tcBorders>
              <w:top w:val="nil"/>
              <w:left w:val="nil"/>
              <w:bottom w:val="single" w:sz="4" w:space="0" w:color="auto"/>
              <w:right w:val="single" w:sz="4" w:space="0" w:color="auto"/>
            </w:tcBorders>
            <w:vAlign w:val="center"/>
            <w:hideMark/>
          </w:tcPr>
          <w:p w14:paraId="5C7AE16E"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71270FC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w:t>
            </w:r>
          </w:p>
        </w:tc>
        <w:tc>
          <w:tcPr>
            <w:tcW w:w="1475" w:type="dxa"/>
            <w:tcBorders>
              <w:top w:val="nil"/>
              <w:left w:val="nil"/>
              <w:bottom w:val="single" w:sz="4" w:space="0" w:color="auto"/>
              <w:right w:val="single" w:sz="4" w:space="0" w:color="auto"/>
            </w:tcBorders>
            <w:noWrap/>
            <w:vAlign w:val="center"/>
          </w:tcPr>
          <w:p w14:paraId="0296195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3561D5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3BD0EAB0" w14:textId="77777777" w:rsidTr="000D64F8">
        <w:trPr>
          <w:trHeight w:val="300"/>
        </w:trPr>
        <w:tc>
          <w:tcPr>
            <w:tcW w:w="620" w:type="dxa"/>
            <w:tcBorders>
              <w:top w:val="nil"/>
              <w:left w:val="single" w:sz="4" w:space="0" w:color="auto"/>
              <w:bottom w:val="nil"/>
              <w:right w:val="single" w:sz="4" w:space="0" w:color="auto"/>
            </w:tcBorders>
            <w:noWrap/>
            <w:vAlign w:val="center"/>
            <w:hideMark/>
          </w:tcPr>
          <w:p w14:paraId="0556671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1007</w:t>
            </w:r>
          </w:p>
        </w:tc>
        <w:tc>
          <w:tcPr>
            <w:tcW w:w="4678" w:type="dxa"/>
            <w:tcBorders>
              <w:top w:val="nil"/>
              <w:left w:val="nil"/>
              <w:bottom w:val="single" w:sz="4" w:space="0" w:color="auto"/>
              <w:right w:val="single" w:sz="4" w:space="0" w:color="auto"/>
            </w:tcBorders>
            <w:vAlign w:val="center"/>
            <w:hideMark/>
          </w:tcPr>
          <w:p w14:paraId="5EBD8D3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Pose du grillage avertisseur sur les tuyaux de  distribution</w:t>
            </w:r>
          </w:p>
        </w:tc>
        <w:tc>
          <w:tcPr>
            <w:tcW w:w="851" w:type="dxa"/>
            <w:tcBorders>
              <w:top w:val="nil"/>
              <w:left w:val="nil"/>
              <w:bottom w:val="single" w:sz="4" w:space="0" w:color="auto"/>
              <w:right w:val="single" w:sz="4" w:space="0" w:color="auto"/>
            </w:tcBorders>
            <w:vAlign w:val="center"/>
            <w:hideMark/>
          </w:tcPr>
          <w:p w14:paraId="28E0134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ml</w:t>
            </w:r>
          </w:p>
        </w:tc>
        <w:tc>
          <w:tcPr>
            <w:tcW w:w="1190" w:type="dxa"/>
            <w:tcBorders>
              <w:top w:val="nil"/>
              <w:left w:val="nil"/>
              <w:bottom w:val="single" w:sz="4" w:space="0" w:color="auto"/>
              <w:right w:val="single" w:sz="4" w:space="0" w:color="auto"/>
            </w:tcBorders>
            <w:noWrap/>
            <w:vAlign w:val="center"/>
            <w:hideMark/>
          </w:tcPr>
          <w:p w14:paraId="374FAA5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50</w:t>
            </w:r>
          </w:p>
        </w:tc>
        <w:tc>
          <w:tcPr>
            <w:tcW w:w="1475" w:type="dxa"/>
            <w:tcBorders>
              <w:top w:val="nil"/>
              <w:left w:val="nil"/>
              <w:bottom w:val="single" w:sz="4" w:space="0" w:color="auto"/>
              <w:right w:val="single" w:sz="4" w:space="0" w:color="auto"/>
            </w:tcBorders>
            <w:noWrap/>
            <w:vAlign w:val="center"/>
          </w:tcPr>
          <w:p w14:paraId="06476E08"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7D54DDE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11F5CE45" w14:textId="77777777" w:rsidTr="000D64F8">
        <w:trPr>
          <w:trHeight w:val="300"/>
        </w:trPr>
        <w:tc>
          <w:tcPr>
            <w:tcW w:w="620" w:type="dxa"/>
            <w:tcBorders>
              <w:top w:val="single" w:sz="4" w:space="0" w:color="auto"/>
              <w:left w:val="single" w:sz="4" w:space="0" w:color="auto"/>
              <w:bottom w:val="single" w:sz="4" w:space="0" w:color="auto"/>
              <w:right w:val="single" w:sz="4" w:space="0" w:color="auto"/>
            </w:tcBorders>
            <w:noWrap/>
            <w:vAlign w:val="center"/>
            <w:hideMark/>
          </w:tcPr>
          <w:p w14:paraId="58C835C8"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8194" w:type="dxa"/>
            <w:gridSpan w:val="4"/>
            <w:tcBorders>
              <w:top w:val="single" w:sz="4" w:space="0" w:color="auto"/>
              <w:left w:val="nil"/>
              <w:bottom w:val="single" w:sz="4" w:space="0" w:color="auto"/>
              <w:right w:val="single" w:sz="4" w:space="0" w:color="auto"/>
            </w:tcBorders>
            <w:vAlign w:val="center"/>
            <w:hideMark/>
          </w:tcPr>
          <w:p w14:paraId="13C41D50"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 Total 1000</w:t>
            </w:r>
          </w:p>
        </w:tc>
        <w:tc>
          <w:tcPr>
            <w:tcW w:w="2005" w:type="dxa"/>
            <w:tcBorders>
              <w:top w:val="nil"/>
              <w:left w:val="nil"/>
              <w:bottom w:val="single" w:sz="4" w:space="0" w:color="auto"/>
              <w:right w:val="single" w:sz="4" w:space="0" w:color="auto"/>
            </w:tcBorders>
            <w:shd w:val="clear" w:color="000000" w:fill="FFFFFF"/>
            <w:vAlign w:val="center"/>
            <w:hideMark/>
          </w:tcPr>
          <w:p w14:paraId="65A54FDD"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0D64F8" w14:paraId="33D98253"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1DF6DFA5"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10199" w:type="dxa"/>
            <w:gridSpan w:val="5"/>
            <w:tcBorders>
              <w:top w:val="single" w:sz="4" w:space="0" w:color="auto"/>
              <w:left w:val="nil"/>
              <w:bottom w:val="single" w:sz="4" w:space="0" w:color="auto"/>
              <w:right w:val="single" w:sz="4" w:space="0" w:color="auto"/>
            </w:tcBorders>
            <w:vAlign w:val="center"/>
            <w:hideMark/>
          </w:tcPr>
          <w:p w14:paraId="22EE87B9"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1100 : EQUIPEMENTS DU RESEAU</w:t>
            </w:r>
          </w:p>
        </w:tc>
      </w:tr>
      <w:tr w:rsidR="000D64F8" w:rsidRPr="000D64F8" w14:paraId="2CC6F524"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A6973E2"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1101</w:t>
            </w:r>
          </w:p>
        </w:tc>
        <w:tc>
          <w:tcPr>
            <w:tcW w:w="4678" w:type="dxa"/>
            <w:tcBorders>
              <w:top w:val="nil"/>
              <w:left w:val="nil"/>
              <w:bottom w:val="single" w:sz="4" w:space="0" w:color="auto"/>
              <w:right w:val="single" w:sz="4" w:space="0" w:color="auto"/>
            </w:tcBorders>
            <w:vAlign w:val="center"/>
            <w:hideMark/>
          </w:tcPr>
          <w:p w14:paraId="7A8F74BF"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Fourniture et pose surpresseur y compris toutes </w:t>
            </w:r>
            <w:proofErr w:type="spellStart"/>
            <w:r w:rsidRPr="000D64F8">
              <w:rPr>
                <w:rFonts w:ascii="Times New Roman" w:eastAsia="Times New Roman" w:hAnsi="Times New Roman" w:cs="Times New Roman"/>
                <w:sz w:val="24"/>
                <w:szCs w:val="24"/>
              </w:rPr>
              <w:t>sujetions</w:t>
            </w:r>
            <w:proofErr w:type="spellEnd"/>
          </w:p>
        </w:tc>
        <w:tc>
          <w:tcPr>
            <w:tcW w:w="851" w:type="dxa"/>
            <w:tcBorders>
              <w:top w:val="nil"/>
              <w:left w:val="nil"/>
              <w:bottom w:val="single" w:sz="4" w:space="0" w:color="auto"/>
              <w:right w:val="single" w:sz="4" w:space="0" w:color="auto"/>
            </w:tcBorders>
            <w:noWrap/>
            <w:vAlign w:val="center"/>
            <w:hideMark/>
          </w:tcPr>
          <w:p w14:paraId="6C7EC6C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569DE41D"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0245228D"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314B31EC"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6A04EDD1"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67B73EB7"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1102</w:t>
            </w:r>
          </w:p>
        </w:tc>
        <w:tc>
          <w:tcPr>
            <w:tcW w:w="4678" w:type="dxa"/>
            <w:tcBorders>
              <w:top w:val="nil"/>
              <w:left w:val="nil"/>
              <w:bottom w:val="single" w:sz="4" w:space="0" w:color="auto"/>
              <w:right w:val="single" w:sz="4" w:space="0" w:color="auto"/>
            </w:tcBorders>
            <w:vAlign w:val="center"/>
            <w:hideMark/>
          </w:tcPr>
          <w:p w14:paraId="7BEDEE1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Construction des regards pour ventouses</w:t>
            </w:r>
          </w:p>
        </w:tc>
        <w:tc>
          <w:tcPr>
            <w:tcW w:w="851" w:type="dxa"/>
            <w:tcBorders>
              <w:top w:val="nil"/>
              <w:left w:val="nil"/>
              <w:bottom w:val="single" w:sz="4" w:space="0" w:color="auto"/>
              <w:right w:val="single" w:sz="4" w:space="0" w:color="auto"/>
            </w:tcBorders>
            <w:vAlign w:val="center"/>
            <w:hideMark/>
          </w:tcPr>
          <w:p w14:paraId="71D49D2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vAlign w:val="center"/>
            <w:hideMark/>
          </w:tcPr>
          <w:p w14:paraId="049D100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187C749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7991D0D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20410946"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5A24498F"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1103</w:t>
            </w:r>
          </w:p>
        </w:tc>
        <w:tc>
          <w:tcPr>
            <w:tcW w:w="4678" w:type="dxa"/>
            <w:tcBorders>
              <w:top w:val="nil"/>
              <w:left w:val="nil"/>
              <w:bottom w:val="single" w:sz="4" w:space="0" w:color="auto"/>
              <w:right w:val="single" w:sz="4" w:space="0" w:color="auto"/>
            </w:tcBorders>
            <w:vAlign w:val="center"/>
            <w:hideMark/>
          </w:tcPr>
          <w:p w14:paraId="3D26DC9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Construction des regards pour purges</w:t>
            </w:r>
          </w:p>
        </w:tc>
        <w:tc>
          <w:tcPr>
            <w:tcW w:w="851" w:type="dxa"/>
            <w:tcBorders>
              <w:top w:val="nil"/>
              <w:left w:val="nil"/>
              <w:bottom w:val="single" w:sz="4" w:space="0" w:color="auto"/>
              <w:right w:val="single" w:sz="4" w:space="0" w:color="auto"/>
            </w:tcBorders>
            <w:vAlign w:val="center"/>
            <w:hideMark/>
          </w:tcPr>
          <w:p w14:paraId="16E9B7C5"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vAlign w:val="center"/>
            <w:hideMark/>
          </w:tcPr>
          <w:p w14:paraId="1F3BC06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w:t>
            </w:r>
          </w:p>
        </w:tc>
        <w:tc>
          <w:tcPr>
            <w:tcW w:w="1475" w:type="dxa"/>
            <w:tcBorders>
              <w:top w:val="nil"/>
              <w:left w:val="nil"/>
              <w:bottom w:val="single" w:sz="4" w:space="0" w:color="auto"/>
              <w:right w:val="single" w:sz="4" w:space="0" w:color="auto"/>
            </w:tcBorders>
            <w:vAlign w:val="center"/>
          </w:tcPr>
          <w:p w14:paraId="5251265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0E384879"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699427C4"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A0D888F"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1104</w:t>
            </w:r>
          </w:p>
        </w:tc>
        <w:tc>
          <w:tcPr>
            <w:tcW w:w="4678" w:type="dxa"/>
            <w:tcBorders>
              <w:top w:val="nil"/>
              <w:left w:val="nil"/>
              <w:bottom w:val="single" w:sz="4" w:space="0" w:color="auto"/>
              <w:right w:val="single" w:sz="4" w:space="0" w:color="auto"/>
            </w:tcBorders>
            <w:vAlign w:val="center"/>
            <w:hideMark/>
          </w:tcPr>
          <w:p w14:paraId="743CD6C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 xml:space="preserve">Construction des bornes fontaines </w:t>
            </w:r>
          </w:p>
        </w:tc>
        <w:tc>
          <w:tcPr>
            <w:tcW w:w="851" w:type="dxa"/>
            <w:tcBorders>
              <w:top w:val="nil"/>
              <w:left w:val="nil"/>
              <w:bottom w:val="single" w:sz="4" w:space="0" w:color="auto"/>
              <w:right w:val="single" w:sz="4" w:space="0" w:color="auto"/>
            </w:tcBorders>
            <w:vAlign w:val="center"/>
            <w:hideMark/>
          </w:tcPr>
          <w:p w14:paraId="5D0766E1"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vAlign w:val="center"/>
            <w:hideMark/>
          </w:tcPr>
          <w:p w14:paraId="0002AB9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w:t>
            </w:r>
          </w:p>
        </w:tc>
        <w:tc>
          <w:tcPr>
            <w:tcW w:w="1475" w:type="dxa"/>
            <w:tcBorders>
              <w:top w:val="nil"/>
              <w:left w:val="nil"/>
              <w:bottom w:val="single" w:sz="4" w:space="0" w:color="auto"/>
              <w:right w:val="single" w:sz="4" w:space="0" w:color="auto"/>
            </w:tcBorders>
            <w:vAlign w:val="center"/>
          </w:tcPr>
          <w:p w14:paraId="017CADC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27224A96"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5B17B298"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73C67D2E"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1105</w:t>
            </w:r>
          </w:p>
        </w:tc>
        <w:tc>
          <w:tcPr>
            <w:tcW w:w="4678" w:type="dxa"/>
            <w:tcBorders>
              <w:top w:val="nil"/>
              <w:left w:val="nil"/>
              <w:bottom w:val="single" w:sz="4" w:space="0" w:color="auto"/>
              <w:right w:val="single" w:sz="4" w:space="0" w:color="auto"/>
            </w:tcBorders>
            <w:vAlign w:val="center"/>
            <w:hideMark/>
          </w:tcPr>
          <w:p w14:paraId="20BD305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des ventouses</w:t>
            </w:r>
          </w:p>
        </w:tc>
        <w:tc>
          <w:tcPr>
            <w:tcW w:w="851" w:type="dxa"/>
            <w:tcBorders>
              <w:top w:val="nil"/>
              <w:left w:val="nil"/>
              <w:bottom w:val="single" w:sz="4" w:space="0" w:color="auto"/>
              <w:right w:val="single" w:sz="4" w:space="0" w:color="auto"/>
            </w:tcBorders>
            <w:vAlign w:val="center"/>
            <w:hideMark/>
          </w:tcPr>
          <w:p w14:paraId="14F36EC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vAlign w:val="center"/>
            <w:hideMark/>
          </w:tcPr>
          <w:p w14:paraId="59ED18C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w:t>
            </w:r>
          </w:p>
        </w:tc>
        <w:tc>
          <w:tcPr>
            <w:tcW w:w="1475" w:type="dxa"/>
            <w:tcBorders>
              <w:top w:val="nil"/>
              <w:left w:val="nil"/>
              <w:bottom w:val="single" w:sz="4" w:space="0" w:color="auto"/>
              <w:right w:val="single" w:sz="4" w:space="0" w:color="auto"/>
            </w:tcBorders>
            <w:vAlign w:val="center"/>
          </w:tcPr>
          <w:p w14:paraId="77DCD11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6D4DC1F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320FFCFA"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72B472A"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1106</w:t>
            </w:r>
          </w:p>
        </w:tc>
        <w:tc>
          <w:tcPr>
            <w:tcW w:w="4678" w:type="dxa"/>
            <w:tcBorders>
              <w:top w:val="nil"/>
              <w:left w:val="nil"/>
              <w:bottom w:val="single" w:sz="4" w:space="0" w:color="auto"/>
              <w:right w:val="single" w:sz="4" w:space="0" w:color="auto"/>
            </w:tcBorders>
            <w:vAlign w:val="center"/>
            <w:hideMark/>
          </w:tcPr>
          <w:p w14:paraId="1255D6D9"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F/P des vannes pour purges</w:t>
            </w:r>
          </w:p>
        </w:tc>
        <w:tc>
          <w:tcPr>
            <w:tcW w:w="851" w:type="dxa"/>
            <w:tcBorders>
              <w:top w:val="nil"/>
              <w:left w:val="nil"/>
              <w:bottom w:val="single" w:sz="4" w:space="0" w:color="auto"/>
              <w:right w:val="single" w:sz="4" w:space="0" w:color="auto"/>
            </w:tcBorders>
            <w:vAlign w:val="center"/>
            <w:hideMark/>
          </w:tcPr>
          <w:p w14:paraId="02200C5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vAlign w:val="center"/>
            <w:hideMark/>
          </w:tcPr>
          <w:p w14:paraId="2286205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w:t>
            </w:r>
          </w:p>
        </w:tc>
        <w:tc>
          <w:tcPr>
            <w:tcW w:w="1475" w:type="dxa"/>
            <w:tcBorders>
              <w:top w:val="nil"/>
              <w:left w:val="nil"/>
              <w:bottom w:val="single" w:sz="4" w:space="0" w:color="auto"/>
              <w:right w:val="single" w:sz="4" w:space="0" w:color="auto"/>
            </w:tcBorders>
            <w:vAlign w:val="center"/>
          </w:tcPr>
          <w:p w14:paraId="0E93DFC3"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9FBF5C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48C6D0FB"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2A68D312"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1107</w:t>
            </w:r>
          </w:p>
        </w:tc>
        <w:tc>
          <w:tcPr>
            <w:tcW w:w="4678" w:type="dxa"/>
            <w:tcBorders>
              <w:top w:val="nil"/>
              <w:left w:val="nil"/>
              <w:bottom w:val="single" w:sz="4" w:space="0" w:color="auto"/>
              <w:right w:val="single" w:sz="4" w:space="0" w:color="auto"/>
            </w:tcBorders>
            <w:vAlign w:val="center"/>
            <w:hideMark/>
          </w:tcPr>
          <w:p w14:paraId="127621A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Construction branchement particulier</w:t>
            </w:r>
          </w:p>
        </w:tc>
        <w:tc>
          <w:tcPr>
            <w:tcW w:w="851" w:type="dxa"/>
            <w:tcBorders>
              <w:top w:val="nil"/>
              <w:left w:val="nil"/>
              <w:bottom w:val="single" w:sz="4" w:space="0" w:color="auto"/>
              <w:right w:val="single" w:sz="4" w:space="0" w:color="auto"/>
            </w:tcBorders>
            <w:vAlign w:val="center"/>
            <w:hideMark/>
          </w:tcPr>
          <w:p w14:paraId="58F4A08F"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vAlign w:val="center"/>
            <w:hideMark/>
          </w:tcPr>
          <w:p w14:paraId="3BC078F3"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vAlign w:val="center"/>
          </w:tcPr>
          <w:p w14:paraId="61ECC470"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5338E570"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p>
        </w:tc>
      </w:tr>
      <w:tr w:rsidR="000D64F8" w:rsidRPr="000D64F8" w14:paraId="04C5B65F"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0E4BF81E"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8194" w:type="dxa"/>
            <w:gridSpan w:val="4"/>
            <w:tcBorders>
              <w:top w:val="single" w:sz="4" w:space="0" w:color="auto"/>
              <w:left w:val="nil"/>
              <w:bottom w:val="single" w:sz="4" w:space="0" w:color="auto"/>
              <w:right w:val="single" w:sz="4" w:space="0" w:color="auto"/>
            </w:tcBorders>
            <w:vAlign w:val="center"/>
            <w:hideMark/>
          </w:tcPr>
          <w:p w14:paraId="137A3C97"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 Total 1100</w:t>
            </w:r>
          </w:p>
        </w:tc>
        <w:tc>
          <w:tcPr>
            <w:tcW w:w="2005" w:type="dxa"/>
            <w:tcBorders>
              <w:top w:val="nil"/>
              <w:left w:val="nil"/>
              <w:bottom w:val="single" w:sz="4" w:space="0" w:color="auto"/>
              <w:right w:val="single" w:sz="4" w:space="0" w:color="auto"/>
            </w:tcBorders>
            <w:shd w:val="clear" w:color="000000" w:fill="FFFFFF"/>
            <w:vAlign w:val="center"/>
            <w:hideMark/>
          </w:tcPr>
          <w:p w14:paraId="53732E58"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0D64F8" w14:paraId="17F13919"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2FF20A2B" w14:textId="77777777" w:rsidR="000D64F8" w:rsidRPr="000D64F8" w:rsidRDefault="000D64F8" w:rsidP="000D64F8">
            <w:pPr>
              <w:spacing w:after="0" w:line="240" w:lineRule="auto"/>
              <w:ind w:left="0" w:firstLine="0"/>
              <w:jc w:val="left"/>
              <w:rPr>
                <w:rFonts w:ascii="Calibri" w:eastAsia="Times New Roman" w:hAnsi="Calibri" w:cs="Times New Roman"/>
                <w:sz w:val="24"/>
              </w:rPr>
            </w:pPr>
            <w:r w:rsidRPr="000D64F8">
              <w:rPr>
                <w:rFonts w:ascii="Calibri" w:eastAsia="Times New Roman" w:hAnsi="Calibri" w:cs="Times New Roman"/>
                <w:sz w:val="24"/>
              </w:rPr>
              <w:t> </w:t>
            </w:r>
          </w:p>
        </w:tc>
        <w:tc>
          <w:tcPr>
            <w:tcW w:w="10199" w:type="dxa"/>
            <w:gridSpan w:val="5"/>
            <w:tcBorders>
              <w:top w:val="single" w:sz="4" w:space="0" w:color="auto"/>
              <w:left w:val="nil"/>
              <w:bottom w:val="single" w:sz="4" w:space="0" w:color="auto"/>
              <w:right w:val="single" w:sz="4" w:space="0" w:color="auto"/>
            </w:tcBorders>
            <w:vAlign w:val="center"/>
            <w:hideMark/>
          </w:tcPr>
          <w:p w14:paraId="737CDB2D"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LOT 1200 : PERENISATION DES INFRASTRUCTURES</w:t>
            </w:r>
          </w:p>
        </w:tc>
      </w:tr>
      <w:tr w:rsidR="000D64F8" w:rsidRPr="000D64F8" w14:paraId="0D9C2547"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1C282F5A"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1202</w:t>
            </w:r>
          </w:p>
        </w:tc>
        <w:tc>
          <w:tcPr>
            <w:tcW w:w="4678" w:type="dxa"/>
            <w:tcBorders>
              <w:top w:val="nil"/>
              <w:left w:val="nil"/>
              <w:bottom w:val="single" w:sz="4" w:space="0" w:color="auto"/>
              <w:right w:val="single" w:sz="4" w:space="0" w:color="auto"/>
            </w:tcBorders>
            <w:shd w:val="clear" w:color="000000" w:fill="FFFFFF"/>
            <w:vAlign w:val="center"/>
            <w:hideMark/>
          </w:tcPr>
          <w:p w14:paraId="4CAD5D2C"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Formation des agents d'entretien</w:t>
            </w:r>
          </w:p>
        </w:tc>
        <w:tc>
          <w:tcPr>
            <w:tcW w:w="851" w:type="dxa"/>
            <w:tcBorders>
              <w:top w:val="nil"/>
              <w:left w:val="nil"/>
              <w:bottom w:val="single" w:sz="4" w:space="0" w:color="auto"/>
              <w:right w:val="single" w:sz="4" w:space="0" w:color="auto"/>
            </w:tcBorders>
            <w:shd w:val="clear" w:color="000000" w:fill="FFFFFF"/>
            <w:vAlign w:val="center"/>
            <w:hideMark/>
          </w:tcPr>
          <w:p w14:paraId="31DC33C8"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67BB4E7B"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2</w:t>
            </w:r>
          </w:p>
        </w:tc>
        <w:tc>
          <w:tcPr>
            <w:tcW w:w="1475" w:type="dxa"/>
            <w:tcBorders>
              <w:top w:val="nil"/>
              <w:left w:val="nil"/>
              <w:bottom w:val="single" w:sz="4" w:space="0" w:color="auto"/>
              <w:right w:val="single" w:sz="4" w:space="0" w:color="auto"/>
            </w:tcBorders>
            <w:shd w:val="clear" w:color="000000" w:fill="FFFFFF"/>
            <w:vAlign w:val="center"/>
          </w:tcPr>
          <w:p w14:paraId="17BEA1D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0752C6AA"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2EF3116E"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A4ECD24"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1203</w:t>
            </w:r>
          </w:p>
        </w:tc>
        <w:tc>
          <w:tcPr>
            <w:tcW w:w="4678" w:type="dxa"/>
            <w:tcBorders>
              <w:top w:val="nil"/>
              <w:left w:val="nil"/>
              <w:bottom w:val="single" w:sz="4" w:space="0" w:color="auto"/>
              <w:right w:val="single" w:sz="4" w:space="0" w:color="auto"/>
            </w:tcBorders>
            <w:vAlign w:val="center"/>
            <w:hideMark/>
          </w:tcPr>
          <w:p w14:paraId="7C20A854"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Fourniture d'une caisse à outil contenant le matériel de première nécessité</w:t>
            </w:r>
          </w:p>
        </w:tc>
        <w:tc>
          <w:tcPr>
            <w:tcW w:w="851" w:type="dxa"/>
            <w:tcBorders>
              <w:top w:val="nil"/>
              <w:left w:val="nil"/>
              <w:bottom w:val="single" w:sz="4" w:space="0" w:color="auto"/>
              <w:right w:val="single" w:sz="4" w:space="0" w:color="auto"/>
            </w:tcBorders>
            <w:shd w:val="clear" w:color="000000" w:fill="FFFFFF"/>
            <w:vAlign w:val="center"/>
            <w:hideMark/>
          </w:tcPr>
          <w:p w14:paraId="0BE69EF2"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U</w:t>
            </w:r>
          </w:p>
        </w:tc>
        <w:tc>
          <w:tcPr>
            <w:tcW w:w="1190" w:type="dxa"/>
            <w:tcBorders>
              <w:top w:val="nil"/>
              <w:left w:val="nil"/>
              <w:bottom w:val="single" w:sz="4" w:space="0" w:color="auto"/>
              <w:right w:val="single" w:sz="4" w:space="0" w:color="auto"/>
            </w:tcBorders>
            <w:noWrap/>
            <w:vAlign w:val="center"/>
            <w:hideMark/>
          </w:tcPr>
          <w:p w14:paraId="296C6A47" w14:textId="77777777" w:rsidR="000D64F8" w:rsidRPr="000D64F8" w:rsidRDefault="000D64F8" w:rsidP="000D64F8">
            <w:pPr>
              <w:spacing w:after="0" w:line="240" w:lineRule="auto"/>
              <w:ind w:left="0" w:firstLine="0"/>
              <w:jc w:val="center"/>
              <w:rPr>
                <w:rFonts w:ascii="Times New Roman" w:eastAsia="Times New Roman" w:hAnsi="Times New Roman" w:cs="Times New Roman"/>
                <w:sz w:val="24"/>
                <w:szCs w:val="24"/>
              </w:rPr>
            </w:pPr>
            <w:r w:rsidRPr="000D64F8">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shd w:val="clear" w:color="000000" w:fill="FFFFFF"/>
            <w:vAlign w:val="center"/>
          </w:tcPr>
          <w:p w14:paraId="3F3600C2" w14:textId="77777777" w:rsidR="000D64F8" w:rsidRPr="000D64F8" w:rsidRDefault="000D64F8" w:rsidP="000D64F8">
            <w:pPr>
              <w:spacing w:after="0" w:line="240" w:lineRule="auto"/>
              <w:ind w:left="0" w:firstLine="0"/>
              <w:jc w:val="left"/>
              <w:rPr>
                <w:rFonts w:ascii="Times New Roman" w:eastAsia="Times New Roman" w:hAnsi="Times New Roman" w:cs="Times New Roman"/>
                <w:sz w:val="24"/>
                <w:szCs w:val="24"/>
              </w:rPr>
            </w:pPr>
          </w:p>
        </w:tc>
        <w:tc>
          <w:tcPr>
            <w:tcW w:w="2005" w:type="dxa"/>
            <w:tcBorders>
              <w:top w:val="nil"/>
              <w:left w:val="nil"/>
              <w:bottom w:val="single" w:sz="4" w:space="0" w:color="auto"/>
              <w:right w:val="single" w:sz="4" w:space="0" w:color="auto"/>
            </w:tcBorders>
            <w:shd w:val="clear" w:color="000000" w:fill="FFFFFF"/>
            <w:vAlign w:val="center"/>
          </w:tcPr>
          <w:p w14:paraId="15C7D996" w14:textId="77777777" w:rsidR="000D64F8" w:rsidRPr="000D64F8" w:rsidRDefault="000D64F8" w:rsidP="000D64F8">
            <w:pPr>
              <w:spacing w:after="0" w:line="240" w:lineRule="auto"/>
              <w:ind w:left="0" w:firstLine="0"/>
              <w:jc w:val="right"/>
              <w:rPr>
                <w:rFonts w:ascii="Times New Roman" w:eastAsia="Times New Roman" w:hAnsi="Times New Roman" w:cs="Times New Roman"/>
                <w:sz w:val="24"/>
                <w:szCs w:val="24"/>
              </w:rPr>
            </w:pPr>
          </w:p>
        </w:tc>
      </w:tr>
      <w:tr w:rsidR="000D64F8" w:rsidRPr="000D64F8" w14:paraId="552DE162" w14:textId="77777777" w:rsidTr="000D64F8">
        <w:trPr>
          <w:trHeight w:val="300"/>
        </w:trPr>
        <w:tc>
          <w:tcPr>
            <w:tcW w:w="620" w:type="dxa"/>
            <w:tcBorders>
              <w:top w:val="nil"/>
              <w:left w:val="single" w:sz="4" w:space="0" w:color="auto"/>
              <w:bottom w:val="single" w:sz="4" w:space="0" w:color="auto"/>
              <w:right w:val="single" w:sz="4" w:space="0" w:color="auto"/>
            </w:tcBorders>
            <w:noWrap/>
            <w:vAlign w:val="center"/>
            <w:hideMark/>
          </w:tcPr>
          <w:p w14:paraId="3DF07CCE"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w:t>
            </w:r>
          </w:p>
        </w:tc>
        <w:tc>
          <w:tcPr>
            <w:tcW w:w="8194" w:type="dxa"/>
            <w:gridSpan w:val="4"/>
            <w:tcBorders>
              <w:top w:val="single" w:sz="4" w:space="0" w:color="auto"/>
              <w:left w:val="nil"/>
              <w:bottom w:val="single" w:sz="4" w:space="0" w:color="auto"/>
              <w:right w:val="single" w:sz="4" w:space="0" w:color="auto"/>
            </w:tcBorders>
            <w:vAlign w:val="center"/>
            <w:hideMark/>
          </w:tcPr>
          <w:p w14:paraId="4DF0CE7D"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Sous total 1200</w:t>
            </w:r>
          </w:p>
        </w:tc>
        <w:tc>
          <w:tcPr>
            <w:tcW w:w="2005" w:type="dxa"/>
            <w:tcBorders>
              <w:top w:val="nil"/>
              <w:left w:val="nil"/>
              <w:bottom w:val="single" w:sz="4" w:space="0" w:color="auto"/>
              <w:right w:val="single" w:sz="4" w:space="0" w:color="auto"/>
            </w:tcBorders>
            <w:shd w:val="clear" w:color="000000" w:fill="FFFFFF"/>
            <w:vAlign w:val="center"/>
          </w:tcPr>
          <w:p w14:paraId="2A2E8194"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4"/>
              </w:rPr>
            </w:pPr>
          </w:p>
        </w:tc>
      </w:tr>
      <w:tr w:rsidR="000D64F8" w:rsidRPr="000D64F8" w14:paraId="7C9B51E8" w14:textId="77777777" w:rsidTr="000D64F8">
        <w:trPr>
          <w:trHeight w:val="300"/>
        </w:trPr>
        <w:tc>
          <w:tcPr>
            <w:tcW w:w="8814" w:type="dxa"/>
            <w:gridSpan w:val="5"/>
            <w:tcBorders>
              <w:top w:val="single" w:sz="4" w:space="0" w:color="auto"/>
              <w:left w:val="single" w:sz="4" w:space="0" w:color="auto"/>
              <w:bottom w:val="single" w:sz="4" w:space="0" w:color="auto"/>
              <w:right w:val="single" w:sz="4" w:space="0" w:color="auto"/>
            </w:tcBorders>
            <w:noWrap/>
            <w:vAlign w:val="center"/>
            <w:hideMark/>
          </w:tcPr>
          <w:p w14:paraId="5C2C458A"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4"/>
              </w:rPr>
            </w:pPr>
            <w:r w:rsidRPr="000D64F8">
              <w:rPr>
                <w:rFonts w:ascii="Times New Roman" w:eastAsia="Times New Roman" w:hAnsi="Times New Roman" w:cs="Times New Roman"/>
                <w:b/>
                <w:bCs/>
                <w:sz w:val="24"/>
                <w:szCs w:val="24"/>
              </w:rPr>
              <w:t xml:space="preserve">TOTAL HORS TAXES </w:t>
            </w:r>
          </w:p>
        </w:tc>
        <w:tc>
          <w:tcPr>
            <w:tcW w:w="2005" w:type="dxa"/>
            <w:tcBorders>
              <w:top w:val="nil"/>
              <w:left w:val="nil"/>
              <w:bottom w:val="single" w:sz="4" w:space="0" w:color="auto"/>
              <w:right w:val="single" w:sz="4" w:space="0" w:color="auto"/>
            </w:tcBorders>
            <w:shd w:val="clear" w:color="000000" w:fill="FFFFFF"/>
            <w:noWrap/>
            <w:vAlign w:val="center"/>
          </w:tcPr>
          <w:p w14:paraId="2974B047"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8"/>
              </w:rPr>
            </w:pPr>
          </w:p>
        </w:tc>
      </w:tr>
      <w:tr w:rsidR="000D64F8" w:rsidRPr="000D64F8" w14:paraId="631704D0" w14:textId="77777777" w:rsidTr="000D64F8">
        <w:trPr>
          <w:trHeight w:val="300"/>
        </w:trPr>
        <w:tc>
          <w:tcPr>
            <w:tcW w:w="8814" w:type="dxa"/>
            <w:gridSpan w:val="5"/>
            <w:tcBorders>
              <w:top w:val="single" w:sz="4" w:space="0" w:color="auto"/>
              <w:left w:val="single" w:sz="4" w:space="0" w:color="auto"/>
              <w:bottom w:val="single" w:sz="4" w:space="0" w:color="auto"/>
              <w:right w:val="single" w:sz="4" w:space="0" w:color="auto"/>
            </w:tcBorders>
            <w:noWrap/>
            <w:vAlign w:val="center"/>
            <w:hideMark/>
          </w:tcPr>
          <w:p w14:paraId="6DA2215F"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sidRPr="000D64F8">
              <w:rPr>
                <w:rFonts w:ascii="Times New Roman" w:eastAsia="Times New Roman" w:hAnsi="Times New Roman" w:cs="Times New Roman"/>
                <w:b/>
                <w:bCs/>
                <w:sz w:val="24"/>
                <w:szCs w:val="28"/>
              </w:rPr>
              <w:t>TVA (19,25%)</w:t>
            </w:r>
          </w:p>
        </w:tc>
        <w:tc>
          <w:tcPr>
            <w:tcW w:w="2005" w:type="dxa"/>
            <w:tcBorders>
              <w:top w:val="nil"/>
              <w:left w:val="nil"/>
              <w:bottom w:val="single" w:sz="4" w:space="0" w:color="auto"/>
              <w:right w:val="single" w:sz="4" w:space="0" w:color="auto"/>
            </w:tcBorders>
            <w:shd w:val="clear" w:color="000000" w:fill="FFFFFF"/>
            <w:noWrap/>
            <w:vAlign w:val="center"/>
          </w:tcPr>
          <w:p w14:paraId="7FE72F85"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8"/>
              </w:rPr>
            </w:pPr>
          </w:p>
        </w:tc>
      </w:tr>
      <w:tr w:rsidR="000D64F8" w:rsidRPr="000D64F8" w14:paraId="3AD35E03" w14:textId="77777777" w:rsidTr="000D64F8">
        <w:trPr>
          <w:trHeight w:val="300"/>
        </w:trPr>
        <w:tc>
          <w:tcPr>
            <w:tcW w:w="8814" w:type="dxa"/>
            <w:gridSpan w:val="5"/>
            <w:tcBorders>
              <w:top w:val="single" w:sz="4" w:space="0" w:color="auto"/>
              <w:left w:val="single" w:sz="4" w:space="0" w:color="auto"/>
              <w:bottom w:val="single" w:sz="4" w:space="0" w:color="auto"/>
              <w:right w:val="single" w:sz="4" w:space="0" w:color="auto"/>
            </w:tcBorders>
            <w:noWrap/>
            <w:vAlign w:val="center"/>
          </w:tcPr>
          <w:p w14:paraId="05209760"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AIR (2,2 ou 5,5%)</w:t>
            </w:r>
          </w:p>
        </w:tc>
        <w:tc>
          <w:tcPr>
            <w:tcW w:w="2005" w:type="dxa"/>
            <w:tcBorders>
              <w:top w:val="nil"/>
              <w:left w:val="nil"/>
              <w:bottom w:val="single" w:sz="4" w:space="0" w:color="auto"/>
              <w:right w:val="single" w:sz="4" w:space="0" w:color="auto"/>
            </w:tcBorders>
            <w:shd w:val="clear" w:color="000000" w:fill="FFFFFF"/>
            <w:noWrap/>
            <w:vAlign w:val="center"/>
          </w:tcPr>
          <w:p w14:paraId="4E5C025C"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28"/>
              </w:rPr>
            </w:pPr>
          </w:p>
        </w:tc>
      </w:tr>
      <w:tr w:rsidR="000D64F8" w:rsidRPr="000D64F8" w14:paraId="405E87F0" w14:textId="77777777" w:rsidTr="000D64F8">
        <w:trPr>
          <w:trHeight w:val="300"/>
        </w:trPr>
        <w:tc>
          <w:tcPr>
            <w:tcW w:w="8814" w:type="dxa"/>
            <w:gridSpan w:val="5"/>
            <w:tcBorders>
              <w:top w:val="single" w:sz="4" w:space="0" w:color="auto"/>
              <w:left w:val="single" w:sz="4" w:space="0" w:color="auto"/>
              <w:bottom w:val="single" w:sz="4" w:space="0" w:color="auto"/>
              <w:right w:val="single" w:sz="4" w:space="0" w:color="auto"/>
            </w:tcBorders>
            <w:noWrap/>
            <w:vAlign w:val="center"/>
            <w:hideMark/>
          </w:tcPr>
          <w:p w14:paraId="59CA63B8"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sidRPr="000D64F8">
              <w:rPr>
                <w:rFonts w:ascii="Times New Roman" w:eastAsia="Times New Roman" w:hAnsi="Times New Roman" w:cs="Times New Roman"/>
                <w:b/>
                <w:bCs/>
                <w:sz w:val="24"/>
                <w:szCs w:val="28"/>
              </w:rPr>
              <w:t>TTC</w:t>
            </w:r>
          </w:p>
        </w:tc>
        <w:tc>
          <w:tcPr>
            <w:tcW w:w="2005" w:type="dxa"/>
            <w:tcBorders>
              <w:top w:val="nil"/>
              <w:left w:val="nil"/>
              <w:bottom w:val="nil"/>
              <w:right w:val="single" w:sz="4" w:space="0" w:color="auto"/>
            </w:tcBorders>
            <w:shd w:val="clear" w:color="000000" w:fill="FFFFFF"/>
            <w:noWrap/>
            <w:vAlign w:val="center"/>
          </w:tcPr>
          <w:p w14:paraId="44606063"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32"/>
              </w:rPr>
            </w:pPr>
          </w:p>
        </w:tc>
      </w:tr>
      <w:tr w:rsidR="000D64F8" w:rsidRPr="000D64F8" w14:paraId="4CDC1555" w14:textId="77777777" w:rsidTr="000D64F8">
        <w:trPr>
          <w:trHeight w:val="300"/>
        </w:trPr>
        <w:tc>
          <w:tcPr>
            <w:tcW w:w="8814" w:type="dxa"/>
            <w:gridSpan w:val="5"/>
            <w:tcBorders>
              <w:top w:val="single" w:sz="4" w:space="0" w:color="auto"/>
              <w:left w:val="single" w:sz="4" w:space="0" w:color="auto"/>
              <w:bottom w:val="single" w:sz="4" w:space="0" w:color="auto"/>
              <w:right w:val="single" w:sz="4" w:space="0" w:color="auto"/>
            </w:tcBorders>
            <w:noWrap/>
            <w:vAlign w:val="center"/>
          </w:tcPr>
          <w:p w14:paraId="0591D117" w14:textId="77777777" w:rsidR="000D64F8" w:rsidRPr="000D64F8" w:rsidRDefault="000D64F8" w:rsidP="000D64F8">
            <w:pPr>
              <w:spacing w:after="0" w:line="240" w:lineRule="auto"/>
              <w:ind w:left="0" w:firstLine="0"/>
              <w:jc w:val="center"/>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NAP</w:t>
            </w:r>
          </w:p>
        </w:tc>
        <w:tc>
          <w:tcPr>
            <w:tcW w:w="2005" w:type="dxa"/>
            <w:tcBorders>
              <w:top w:val="nil"/>
              <w:left w:val="nil"/>
              <w:bottom w:val="single" w:sz="4" w:space="0" w:color="auto"/>
              <w:right w:val="single" w:sz="4" w:space="0" w:color="auto"/>
            </w:tcBorders>
            <w:shd w:val="clear" w:color="000000" w:fill="FFFFFF"/>
            <w:noWrap/>
            <w:vAlign w:val="center"/>
          </w:tcPr>
          <w:p w14:paraId="460F1D19" w14:textId="77777777" w:rsidR="000D64F8" w:rsidRPr="000D64F8" w:rsidRDefault="000D64F8" w:rsidP="000D64F8">
            <w:pPr>
              <w:spacing w:after="0" w:line="240" w:lineRule="auto"/>
              <w:ind w:left="0" w:firstLine="0"/>
              <w:jc w:val="right"/>
              <w:rPr>
                <w:rFonts w:ascii="Times New Roman" w:eastAsia="Times New Roman" w:hAnsi="Times New Roman" w:cs="Times New Roman"/>
                <w:b/>
                <w:bCs/>
                <w:sz w:val="24"/>
                <w:szCs w:val="32"/>
              </w:rPr>
            </w:pPr>
          </w:p>
        </w:tc>
      </w:tr>
    </w:tbl>
    <w:p w14:paraId="322B4222" w14:textId="77777777" w:rsidR="00C927C4" w:rsidRDefault="00C927C4" w:rsidP="00C927C4">
      <w:pPr>
        <w:spacing w:after="40" w:line="240" w:lineRule="auto"/>
        <w:ind w:left="0" w:firstLine="0"/>
        <w:jc w:val="left"/>
      </w:pPr>
    </w:p>
    <w:p w14:paraId="4094ED8A" w14:textId="77777777" w:rsidR="00C927C4" w:rsidRDefault="00C927C4" w:rsidP="00C927C4">
      <w:pPr>
        <w:jc w:val="center"/>
        <w:rPr>
          <w:rFonts w:ascii="Tahoma" w:hAnsi="Tahoma" w:cs="Tahoma"/>
          <w:b/>
          <w:lang w:eastAsia="fr-BE"/>
        </w:rPr>
      </w:pPr>
    </w:p>
    <w:p w14:paraId="2C69A325" w14:textId="77777777" w:rsidR="00C927C4" w:rsidRDefault="00C927C4" w:rsidP="00C927C4">
      <w:pPr>
        <w:spacing w:after="40" w:line="240" w:lineRule="auto"/>
        <w:ind w:left="0" w:firstLine="0"/>
        <w:jc w:val="left"/>
      </w:pPr>
    </w:p>
    <w:p w14:paraId="6BA49E60" w14:textId="77777777" w:rsidR="00C927C4" w:rsidRDefault="00C927C4" w:rsidP="00C927C4">
      <w:pPr>
        <w:spacing w:after="0" w:line="276" w:lineRule="auto"/>
        <w:ind w:left="0" w:firstLine="0"/>
        <w:jc w:val="center"/>
        <w:rPr>
          <w:rFonts w:ascii="Tahoma" w:hAnsi="Tahoma" w:cs="Tahoma"/>
          <w:b/>
        </w:rPr>
      </w:pPr>
    </w:p>
    <w:p w14:paraId="255CC435" w14:textId="77777777" w:rsidR="00C927C4" w:rsidRDefault="00C927C4" w:rsidP="00C927C4">
      <w:pPr>
        <w:spacing w:after="0" w:line="276" w:lineRule="auto"/>
        <w:ind w:left="0" w:firstLine="0"/>
        <w:jc w:val="center"/>
        <w:rPr>
          <w:rFonts w:ascii="Tahoma" w:hAnsi="Tahoma" w:cs="Tahoma"/>
          <w:b/>
        </w:rPr>
      </w:pPr>
    </w:p>
    <w:p w14:paraId="72DFFE7E" w14:textId="77777777" w:rsidR="00C927C4" w:rsidRDefault="00C927C4" w:rsidP="00C927C4">
      <w:pPr>
        <w:spacing w:after="0" w:line="276" w:lineRule="auto"/>
        <w:ind w:left="0" w:firstLine="0"/>
        <w:jc w:val="center"/>
        <w:rPr>
          <w:rFonts w:ascii="Tahoma" w:hAnsi="Tahoma" w:cs="Tahoma"/>
          <w:b/>
        </w:rPr>
      </w:pPr>
    </w:p>
    <w:p w14:paraId="16330E6E" w14:textId="77777777" w:rsidR="00D967BE" w:rsidRDefault="00D967BE" w:rsidP="00C927C4">
      <w:pPr>
        <w:spacing w:after="0" w:line="276" w:lineRule="auto"/>
        <w:ind w:left="0" w:firstLine="0"/>
        <w:jc w:val="center"/>
        <w:rPr>
          <w:rFonts w:ascii="Tahoma" w:hAnsi="Tahoma" w:cs="Tahoma"/>
          <w:b/>
        </w:rPr>
      </w:pPr>
    </w:p>
    <w:p w14:paraId="3FBD3FBE" w14:textId="77777777" w:rsidR="00D967BE" w:rsidRDefault="00D967BE" w:rsidP="00C927C4">
      <w:pPr>
        <w:spacing w:after="0" w:line="276" w:lineRule="auto"/>
        <w:ind w:left="0" w:firstLine="0"/>
        <w:jc w:val="center"/>
        <w:rPr>
          <w:rFonts w:ascii="Tahoma" w:hAnsi="Tahoma" w:cs="Tahoma"/>
          <w:b/>
        </w:rPr>
      </w:pPr>
    </w:p>
    <w:p w14:paraId="5A433530" w14:textId="77777777" w:rsidR="00D967BE" w:rsidRDefault="00D967BE" w:rsidP="00C927C4">
      <w:pPr>
        <w:spacing w:after="0" w:line="276" w:lineRule="auto"/>
        <w:ind w:left="0" w:firstLine="0"/>
        <w:jc w:val="center"/>
        <w:rPr>
          <w:rFonts w:ascii="Tahoma" w:hAnsi="Tahoma" w:cs="Tahoma"/>
          <w:b/>
        </w:rPr>
      </w:pPr>
    </w:p>
    <w:p w14:paraId="5F5C521F" w14:textId="77777777" w:rsidR="00D967BE" w:rsidRDefault="00D967BE" w:rsidP="00C927C4">
      <w:pPr>
        <w:spacing w:after="0" w:line="276" w:lineRule="auto"/>
        <w:ind w:left="0" w:firstLine="0"/>
        <w:jc w:val="center"/>
        <w:rPr>
          <w:rFonts w:ascii="Tahoma" w:hAnsi="Tahoma" w:cs="Tahoma"/>
          <w:b/>
        </w:rPr>
      </w:pPr>
    </w:p>
    <w:p w14:paraId="73C74760" w14:textId="77777777" w:rsidR="00D967BE" w:rsidRDefault="00D967BE" w:rsidP="00C927C4">
      <w:pPr>
        <w:spacing w:after="0" w:line="276" w:lineRule="auto"/>
        <w:ind w:left="0" w:firstLine="0"/>
        <w:jc w:val="center"/>
        <w:rPr>
          <w:rFonts w:ascii="Tahoma" w:hAnsi="Tahoma" w:cs="Tahoma"/>
          <w:b/>
        </w:rPr>
      </w:pPr>
    </w:p>
    <w:p w14:paraId="3F0A1F18" w14:textId="77777777" w:rsidR="00D967BE" w:rsidRDefault="00D967BE" w:rsidP="00C927C4">
      <w:pPr>
        <w:spacing w:after="0" w:line="276" w:lineRule="auto"/>
        <w:ind w:left="0" w:firstLine="0"/>
        <w:jc w:val="center"/>
        <w:rPr>
          <w:rFonts w:ascii="Tahoma" w:hAnsi="Tahoma" w:cs="Tahoma"/>
          <w:b/>
        </w:rPr>
      </w:pPr>
    </w:p>
    <w:p w14:paraId="0257A0E2" w14:textId="77777777" w:rsidR="00D967BE" w:rsidRDefault="00D967BE" w:rsidP="00C927C4">
      <w:pPr>
        <w:spacing w:after="0" w:line="276" w:lineRule="auto"/>
        <w:ind w:left="0" w:firstLine="0"/>
        <w:jc w:val="center"/>
        <w:rPr>
          <w:rFonts w:ascii="Tahoma" w:hAnsi="Tahoma" w:cs="Tahoma"/>
          <w:b/>
        </w:rPr>
      </w:pPr>
    </w:p>
    <w:p w14:paraId="76C3A450" w14:textId="77777777" w:rsidR="00D967BE" w:rsidRDefault="00D967BE" w:rsidP="00C927C4">
      <w:pPr>
        <w:spacing w:after="0" w:line="276" w:lineRule="auto"/>
        <w:ind w:left="0" w:firstLine="0"/>
        <w:jc w:val="center"/>
        <w:rPr>
          <w:rFonts w:ascii="Tahoma" w:hAnsi="Tahoma" w:cs="Tahoma"/>
          <w:b/>
        </w:rPr>
      </w:pPr>
    </w:p>
    <w:p w14:paraId="4A838355" w14:textId="77777777" w:rsidR="00C927C4" w:rsidRDefault="00C927C4" w:rsidP="00C927C4">
      <w:pPr>
        <w:spacing w:after="0" w:line="276" w:lineRule="auto"/>
        <w:ind w:left="0" w:firstLine="0"/>
        <w:jc w:val="center"/>
        <w:rPr>
          <w:rFonts w:ascii="Tahoma" w:hAnsi="Tahoma" w:cs="Tahoma"/>
          <w:b/>
        </w:rPr>
      </w:pPr>
      <w:r>
        <w:rPr>
          <w:rFonts w:ascii="Tahoma" w:hAnsi="Tahoma" w:cs="Tahoma"/>
          <w:b/>
        </w:rPr>
        <w:t xml:space="preserve">CADRE DU DEVIS QUANTITATIF ET ESTIMATIF DES TRAVAUX DE CONSTRUCTION DES </w:t>
      </w:r>
    </w:p>
    <w:p w14:paraId="32521E6F" w14:textId="77777777" w:rsidR="00C927C4" w:rsidRPr="003B1D37" w:rsidRDefault="00C927C4" w:rsidP="00C927C4">
      <w:pPr>
        <w:spacing w:after="0" w:line="276" w:lineRule="auto"/>
        <w:ind w:left="0" w:firstLine="0"/>
        <w:jc w:val="center"/>
        <w:rPr>
          <w:rFonts w:ascii="Tahoma" w:hAnsi="Tahoma" w:cs="Tahoma"/>
        </w:rPr>
      </w:pPr>
      <w:r>
        <w:rPr>
          <w:rFonts w:ascii="Tahoma" w:hAnsi="Tahoma" w:cs="Tahoma"/>
          <w:b/>
        </w:rPr>
        <w:t>FORAGES</w:t>
      </w:r>
      <w:r w:rsidR="000B0390">
        <w:rPr>
          <w:rFonts w:ascii="Tahoma" w:hAnsi="Tahoma" w:cs="Tahoma"/>
          <w:b/>
        </w:rPr>
        <w:t xml:space="preserve"> (LOT 02 ET 03)</w:t>
      </w:r>
    </w:p>
    <w:p w14:paraId="136657E7" w14:textId="77777777" w:rsidR="00FB5A2C" w:rsidRPr="003B1D37" w:rsidRDefault="00FB5A2C" w:rsidP="008B578B">
      <w:pPr>
        <w:spacing w:after="35" w:line="240" w:lineRule="auto"/>
        <w:ind w:left="10" w:right="2107"/>
        <w:rPr>
          <w:rFonts w:ascii="Tahoma" w:hAnsi="Tahoma" w:cs="Tahoma"/>
        </w:rPr>
      </w:pPr>
      <w:r w:rsidRPr="003B1D37">
        <w:rPr>
          <w:rFonts w:ascii="Tahoma" w:hAnsi="Tahoma" w:cs="Tahoma"/>
          <w:b/>
        </w:rPr>
        <w:t>Département</w:t>
      </w:r>
      <w:proofErr w:type="gramStart"/>
      <w:r w:rsidRPr="003B1D37">
        <w:rPr>
          <w:rFonts w:ascii="Tahoma" w:hAnsi="Tahoma" w:cs="Tahoma"/>
          <w:b/>
        </w:rPr>
        <w:t xml:space="preserve"> :_</w:t>
      </w:r>
      <w:proofErr w:type="gramEnd"/>
      <w:r w:rsidRPr="003B1D37">
        <w:rPr>
          <w:rFonts w:ascii="Tahoma" w:hAnsi="Tahoma" w:cs="Tahoma"/>
          <w:b/>
        </w:rPr>
        <w:t xml:space="preserve">________________ </w:t>
      </w:r>
    </w:p>
    <w:p w14:paraId="5846E8A5" w14:textId="77777777" w:rsidR="00FB5A2C" w:rsidRPr="003B1D37" w:rsidRDefault="00FB5A2C" w:rsidP="00FB5A2C">
      <w:pPr>
        <w:spacing w:after="40" w:line="244" w:lineRule="auto"/>
        <w:ind w:left="24"/>
        <w:rPr>
          <w:rFonts w:ascii="Tahoma" w:hAnsi="Tahoma" w:cs="Tahoma"/>
        </w:rPr>
      </w:pPr>
      <w:r w:rsidRPr="003B1D37">
        <w:rPr>
          <w:rFonts w:ascii="Tahoma" w:hAnsi="Tahoma" w:cs="Tahoma"/>
          <w:b/>
        </w:rPr>
        <w:t xml:space="preserve">Arrondissement :_________________ </w:t>
      </w:r>
    </w:p>
    <w:p w14:paraId="3357F6D5" w14:textId="77777777" w:rsidR="00FB5A2C" w:rsidRDefault="00FB5A2C" w:rsidP="00FB5A2C">
      <w:pPr>
        <w:spacing w:after="40" w:line="244" w:lineRule="auto"/>
        <w:ind w:left="24"/>
        <w:rPr>
          <w:rFonts w:ascii="Tahoma" w:hAnsi="Tahoma" w:cs="Tahoma"/>
          <w:b/>
        </w:rPr>
      </w:pPr>
      <w:r w:rsidRPr="003B1D37">
        <w:rPr>
          <w:rFonts w:ascii="Tahoma" w:hAnsi="Tahoma" w:cs="Tahoma"/>
          <w:b/>
        </w:rPr>
        <w:t xml:space="preserve">Localité :________________________ </w:t>
      </w:r>
    </w:p>
    <w:p w14:paraId="50A50AA4" w14:textId="77777777" w:rsidR="003B1D37" w:rsidRPr="003B1D37" w:rsidRDefault="003B1D37" w:rsidP="00FB5A2C">
      <w:pPr>
        <w:spacing w:after="40" w:line="244" w:lineRule="auto"/>
        <w:ind w:left="24"/>
        <w:rPr>
          <w:rFonts w:ascii="Tahoma" w:hAnsi="Tahoma" w:cs="Tahoma"/>
          <w:sz w:val="16"/>
          <w:szCs w:val="16"/>
        </w:rPr>
      </w:pPr>
    </w:p>
    <w:tbl>
      <w:tblPr>
        <w:tblW w:w="10441" w:type="dxa"/>
        <w:jc w:val="center"/>
        <w:tblCellMar>
          <w:left w:w="70" w:type="dxa"/>
          <w:right w:w="70" w:type="dxa"/>
        </w:tblCellMar>
        <w:tblLook w:val="04A0" w:firstRow="1" w:lastRow="0" w:firstColumn="1" w:lastColumn="0" w:noHBand="0" w:noVBand="1"/>
      </w:tblPr>
      <w:tblGrid>
        <w:gridCol w:w="1129"/>
        <w:gridCol w:w="5245"/>
        <w:gridCol w:w="974"/>
        <w:gridCol w:w="1152"/>
        <w:gridCol w:w="709"/>
        <w:gridCol w:w="1232"/>
      </w:tblGrid>
      <w:tr w:rsidR="00C14CCB" w:rsidRPr="000B0390" w14:paraId="5544CA39" w14:textId="77777777" w:rsidTr="003B1D37">
        <w:trPr>
          <w:trHeight w:val="434"/>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96176F" w14:textId="77777777" w:rsidR="00C14CCB" w:rsidRPr="000B0390" w:rsidRDefault="00C14CCB">
            <w:pPr>
              <w:jc w:val="center"/>
              <w:rPr>
                <w:rFonts w:ascii="Tahoma" w:hAnsi="Tahoma" w:cs="Tahoma"/>
                <w:b/>
                <w:bCs/>
                <w:color w:val="auto"/>
              </w:rPr>
            </w:pPr>
            <w:r w:rsidRPr="000B0390">
              <w:rPr>
                <w:rFonts w:ascii="Tahoma" w:hAnsi="Tahoma" w:cs="Tahoma"/>
                <w:b/>
                <w:bCs/>
                <w:color w:val="auto"/>
              </w:rPr>
              <w:t>LOT</w:t>
            </w:r>
          </w:p>
        </w:tc>
        <w:tc>
          <w:tcPr>
            <w:tcW w:w="5245" w:type="dxa"/>
            <w:tcBorders>
              <w:top w:val="single" w:sz="4" w:space="0" w:color="auto"/>
              <w:left w:val="nil"/>
              <w:bottom w:val="single" w:sz="4" w:space="0" w:color="auto"/>
              <w:right w:val="single" w:sz="4" w:space="0" w:color="auto"/>
            </w:tcBorders>
            <w:shd w:val="clear" w:color="auto" w:fill="D9D9D9"/>
            <w:noWrap/>
            <w:vAlign w:val="center"/>
            <w:hideMark/>
          </w:tcPr>
          <w:p w14:paraId="270DDFB5" w14:textId="77777777" w:rsidR="00C14CCB" w:rsidRPr="000B0390" w:rsidRDefault="00C14CCB">
            <w:pPr>
              <w:ind w:firstLineChars="100" w:firstLine="221"/>
              <w:jc w:val="center"/>
              <w:rPr>
                <w:rFonts w:ascii="Tahoma" w:hAnsi="Tahoma" w:cs="Tahoma"/>
                <w:b/>
                <w:bCs/>
                <w:color w:val="auto"/>
              </w:rPr>
            </w:pPr>
            <w:r w:rsidRPr="000B0390">
              <w:rPr>
                <w:rFonts w:ascii="Tahoma" w:hAnsi="Tahoma" w:cs="Tahoma"/>
                <w:b/>
                <w:bCs/>
                <w:color w:val="auto"/>
              </w:rPr>
              <w:t>DESIGNATION DES OUVRAGES</w:t>
            </w:r>
          </w:p>
        </w:tc>
        <w:tc>
          <w:tcPr>
            <w:tcW w:w="974" w:type="dxa"/>
            <w:tcBorders>
              <w:top w:val="single" w:sz="4" w:space="0" w:color="auto"/>
              <w:left w:val="nil"/>
              <w:bottom w:val="single" w:sz="4" w:space="0" w:color="auto"/>
              <w:right w:val="single" w:sz="4" w:space="0" w:color="auto"/>
            </w:tcBorders>
            <w:shd w:val="clear" w:color="auto" w:fill="D9D9D9"/>
            <w:noWrap/>
            <w:vAlign w:val="center"/>
            <w:hideMark/>
          </w:tcPr>
          <w:p w14:paraId="5A4BE92F" w14:textId="77777777" w:rsidR="00C14CCB" w:rsidRPr="000B0390" w:rsidRDefault="00C14CCB">
            <w:pPr>
              <w:ind w:firstLineChars="100" w:firstLine="221"/>
              <w:jc w:val="center"/>
              <w:rPr>
                <w:rFonts w:ascii="Tahoma" w:hAnsi="Tahoma" w:cs="Tahoma"/>
                <w:b/>
                <w:bCs/>
                <w:color w:val="auto"/>
              </w:rPr>
            </w:pPr>
            <w:r w:rsidRPr="000B0390">
              <w:rPr>
                <w:rFonts w:ascii="Tahoma" w:hAnsi="Tahoma" w:cs="Tahoma"/>
                <w:b/>
                <w:bCs/>
                <w:color w:val="auto"/>
              </w:rPr>
              <w:t>Unité</w:t>
            </w:r>
          </w:p>
        </w:tc>
        <w:tc>
          <w:tcPr>
            <w:tcW w:w="1152" w:type="dxa"/>
            <w:tcBorders>
              <w:top w:val="single" w:sz="4" w:space="0" w:color="auto"/>
              <w:left w:val="nil"/>
              <w:bottom w:val="single" w:sz="4" w:space="0" w:color="auto"/>
              <w:right w:val="single" w:sz="4" w:space="0" w:color="auto"/>
            </w:tcBorders>
            <w:shd w:val="clear" w:color="auto" w:fill="D9D9D9"/>
            <w:noWrap/>
            <w:vAlign w:val="center"/>
            <w:hideMark/>
          </w:tcPr>
          <w:p w14:paraId="2D3DA663" w14:textId="77777777" w:rsidR="00C14CCB" w:rsidRPr="000B0390" w:rsidRDefault="00C14CCB">
            <w:pPr>
              <w:ind w:firstLineChars="100" w:firstLine="221"/>
              <w:jc w:val="center"/>
              <w:rPr>
                <w:rFonts w:ascii="Tahoma" w:hAnsi="Tahoma" w:cs="Tahoma"/>
                <w:b/>
                <w:bCs/>
                <w:color w:val="auto"/>
              </w:rPr>
            </w:pPr>
            <w:r w:rsidRPr="000B0390">
              <w:rPr>
                <w:rFonts w:ascii="Tahoma" w:hAnsi="Tahoma" w:cs="Tahoma"/>
                <w:b/>
                <w:bCs/>
                <w:color w:val="auto"/>
              </w:rPr>
              <w:t>Qté</w:t>
            </w:r>
          </w:p>
        </w:tc>
        <w:tc>
          <w:tcPr>
            <w:tcW w:w="709" w:type="dxa"/>
            <w:tcBorders>
              <w:top w:val="single" w:sz="4" w:space="0" w:color="auto"/>
              <w:left w:val="nil"/>
              <w:bottom w:val="single" w:sz="4" w:space="0" w:color="auto"/>
              <w:right w:val="single" w:sz="4" w:space="0" w:color="auto"/>
            </w:tcBorders>
            <w:shd w:val="clear" w:color="auto" w:fill="D9D9D9"/>
            <w:noWrap/>
            <w:vAlign w:val="center"/>
            <w:hideMark/>
          </w:tcPr>
          <w:p w14:paraId="3124F689" w14:textId="77777777" w:rsidR="00C14CCB" w:rsidRPr="000B0390" w:rsidRDefault="00C14CCB">
            <w:pPr>
              <w:ind w:firstLineChars="6" w:firstLine="13"/>
              <w:jc w:val="center"/>
              <w:rPr>
                <w:rFonts w:ascii="Tahoma" w:hAnsi="Tahoma" w:cs="Tahoma"/>
                <w:b/>
                <w:bCs/>
                <w:color w:val="auto"/>
              </w:rPr>
            </w:pPr>
            <w:r w:rsidRPr="000B0390">
              <w:rPr>
                <w:rFonts w:ascii="Tahoma" w:hAnsi="Tahoma" w:cs="Tahoma"/>
                <w:b/>
                <w:bCs/>
                <w:color w:val="auto"/>
              </w:rPr>
              <w:t>P. U</w:t>
            </w:r>
          </w:p>
        </w:tc>
        <w:tc>
          <w:tcPr>
            <w:tcW w:w="1232" w:type="dxa"/>
            <w:tcBorders>
              <w:top w:val="single" w:sz="4" w:space="0" w:color="auto"/>
              <w:left w:val="nil"/>
              <w:bottom w:val="single" w:sz="4" w:space="0" w:color="auto"/>
              <w:right w:val="single" w:sz="4" w:space="0" w:color="auto"/>
            </w:tcBorders>
            <w:shd w:val="clear" w:color="auto" w:fill="D9D9D9"/>
            <w:noWrap/>
            <w:vAlign w:val="center"/>
            <w:hideMark/>
          </w:tcPr>
          <w:p w14:paraId="7212C60D" w14:textId="77777777" w:rsidR="00C14CCB" w:rsidRPr="000B0390" w:rsidRDefault="00C14CCB">
            <w:pPr>
              <w:ind w:firstLineChars="100" w:firstLine="221"/>
              <w:jc w:val="center"/>
              <w:rPr>
                <w:rFonts w:ascii="Tahoma" w:hAnsi="Tahoma" w:cs="Tahoma"/>
                <w:b/>
                <w:bCs/>
                <w:color w:val="auto"/>
              </w:rPr>
            </w:pPr>
            <w:r w:rsidRPr="000B0390">
              <w:rPr>
                <w:rFonts w:ascii="Tahoma" w:hAnsi="Tahoma" w:cs="Tahoma"/>
                <w:b/>
                <w:bCs/>
                <w:color w:val="auto"/>
              </w:rPr>
              <w:t>P.T</w:t>
            </w:r>
          </w:p>
        </w:tc>
      </w:tr>
      <w:tr w:rsidR="00C14CCB" w:rsidRPr="000B0390" w14:paraId="6842DACA" w14:textId="77777777" w:rsidTr="003B1D37">
        <w:trPr>
          <w:trHeight w:val="318"/>
          <w:jc w:val="center"/>
        </w:trPr>
        <w:tc>
          <w:tcPr>
            <w:tcW w:w="1129" w:type="dxa"/>
            <w:tcBorders>
              <w:top w:val="nil"/>
              <w:left w:val="single" w:sz="4" w:space="0" w:color="auto"/>
              <w:bottom w:val="single" w:sz="4" w:space="0" w:color="auto"/>
              <w:right w:val="single" w:sz="4" w:space="0" w:color="auto"/>
            </w:tcBorders>
            <w:noWrap/>
            <w:vAlign w:val="center"/>
            <w:hideMark/>
          </w:tcPr>
          <w:p w14:paraId="4B0EBCF4" w14:textId="77777777" w:rsidR="00C14CCB" w:rsidRPr="000B0390" w:rsidRDefault="00C14CCB">
            <w:pPr>
              <w:jc w:val="center"/>
              <w:rPr>
                <w:rFonts w:ascii="Tahoma" w:hAnsi="Tahoma" w:cs="Tahoma"/>
                <w:color w:val="auto"/>
              </w:rPr>
            </w:pPr>
            <w:r w:rsidRPr="000B0390">
              <w:rPr>
                <w:rFonts w:ascii="Tahoma" w:hAnsi="Tahoma" w:cs="Tahoma"/>
                <w:b/>
                <w:bCs/>
                <w:color w:val="auto"/>
              </w:rPr>
              <w:t>LOT 100</w:t>
            </w:r>
          </w:p>
        </w:tc>
        <w:tc>
          <w:tcPr>
            <w:tcW w:w="9312" w:type="dxa"/>
            <w:gridSpan w:val="5"/>
            <w:tcBorders>
              <w:top w:val="nil"/>
              <w:left w:val="nil"/>
              <w:bottom w:val="single" w:sz="4" w:space="0" w:color="auto"/>
              <w:right w:val="single" w:sz="4" w:space="0" w:color="auto"/>
            </w:tcBorders>
            <w:vAlign w:val="center"/>
            <w:hideMark/>
          </w:tcPr>
          <w:p w14:paraId="0F73CB17" w14:textId="77777777" w:rsidR="00C14CCB" w:rsidRPr="000B0390" w:rsidRDefault="00C14CCB">
            <w:pPr>
              <w:rPr>
                <w:rFonts w:ascii="Tahoma" w:hAnsi="Tahoma" w:cs="Tahoma"/>
                <w:color w:val="auto"/>
              </w:rPr>
            </w:pPr>
            <w:r w:rsidRPr="000B0390">
              <w:rPr>
                <w:rFonts w:ascii="Tahoma" w:hAnsi="Tahoma" w:cs="Tahoma"/>
                <w:b/>
                <w:color w:val="auto"/>
              </w:rPr>
              <w:t>ETUDES ET INSTALLATION DE CHANTIER</w:t>
            </w:r>
          </w:p>
        </w:tc>
      </w:tr>
      <w:tr w:rsidR="00C14CCB" w:rsidRPr="000B0390" w14:paraId="379C9413" w14:textId="77777777" w:rsidTr="003B1D37">
        <w:trPr>
          <w:trHeight w:val="311"/>
          <w:jc w:val="center"/>
        </w:trPr>
        <w:tc>
          <w:tcPr>
            <w:tcW w:w="1129" w:type="dxa"/>
            <w:tcBorders>
              <w:top w:val="nil"/>
              <w:left w:val="single" w:sz="4" w:space="0" w:color="auto"/>
              <w:bottom w:val="single" w:sz="4" w:space="0" w:color="auto"/>
              <w:right w:val="single" w:sz="4" w:space="0" w:color="auto"/>
            </w:tcBorders>
            <w:noWrap/>
            <w:vAlign w:val="center"/>
            <w:hideMark/>
          </w:tcPr>
          <w:p w14:paraId="67D06261" w14:textId="77777777" w:rsidR="00C14CCB" w:rsidRPr="000B0390" w:rsidRDefault="00C14CCB">
            <w:pPr>
              <w:spacing w:before="60" w:after="60"/>
              <w:jc w:val="center"/>
              <w:rPr>
                <w:rFonts w:ascii="Tahoma" w:hAnsi="Tahoma" w:cs="Tahoma"/>
                <w:color w:val="auto"/>
              </w:rPr>
            </w:pPr>
            <w:r w:rsidRPr="000B0390">
              <w:rPr>
                <w:rFonts w:ascii="Tahoma" w:hAnsi="Tahoma" w:cs="Tahoma"/>
                <w:color w:val="auto"/>
              </w:rPr>
              <w:t>101</w:t>
            </w:r>
          </w:p>
        </w:tc>
        <w:tc>
          <w:tcPr>
            <w:tcW w:w="5245" w:type="dxa"/>
            <w:tcBorders>
              <w:top w:val="nil"/>
              <w:left w:val="nil"/>
              <w:bottom w:val="single" w:sz="4" w:space="0" w:color="auto"/>
              <w:right w:val="single" w:sz="4" w:space="0" w:color="auto"/>
            </w:tcBorders>
            <w:vAlign w:val="center"/>
            <w:hideMark/>
          </w:tcPr>
          <w:p w14:paraId="405B0BC3" w14:textId="77777777" w:rsidR="00C14CCB" w:rsidRPr="000B0390" w:rsidRDefault="00C14CCB">
            <w:pPr>
              <w:spacing w:before="60" w:after="60"/>
              <w:rPr>
                <w:rFonts w:ascii="Tahoma" w:hAnsi="Tahoma" w:cs="Tahoma"/>
                <w:color w:val="auto"/>
              </w:rPr>
            </w:pPr>
            <w:r w:rsidRPr="000B0390">
              <w:rPr>
                <w:rFonts w:ascii="Tahoma" w:hAnsi="Tahoma" w:cs="Tahoma"/>
                <w:color w:val="auto"/>
              </w:rPr>
              <w:t>Installation de chantier </w:t>
            </w:r>
          </w:p>
        </w:tc>
        <w:tc>
          <w:tcPr>
            <w:tcW w:w="974" w:type="dxa"/>
            <w:tcBorders>
              <w:top w:val="nil"/>
              <w:left w:val="nil"/>
              <w:bottom w:val="single" w:sz="4" w:space="0" w:color="auto"/>
              <w:right w:val="single" w:sz="4" w:space="0" w:color="auto"/>
            </w:tcBorders>
            <w:noWrap/>
            <w:vAlign w:val="center"/>
            <w:hideMark/>
          </w:tcPr>
          <w:p w14:paraId="7FDF2096" w14:textId="77777777" w:rsidR="00C14CCB" w:rsidRPr="000B0390" w:rsidRDefault="00C14CCB">
            <w:pPr>
              <w:spacing w:before="60" w:after="60"/>
              <w:jc w:val="center"/>
              <w:rPr>
                <w:rFonts w:ascii="Tahoma" w:hAnsi="Tahoma" w:cs="Tahoma"/>
                <w:color w:val="auto"/>
              </w:rPr>
            </w:pPr>
            <w:r w:rsidRPr="000B0390">
              <w:rPr>
                <w:rFonts w:ascii="Tahoma" w:hAnsi="Tahoma" w:cs="Tahoma"/>
                <w:color w:val="auto"/>
              </w:rPr>
              <w:t>FF</w:t>
            </w:r>
          </w:p>
        </w:tc>
        <w:tc>
          <w:tcPr>
            <w:tcW w:w="1152" w:type="dxa"/>
            <w:tcBorders>
              <w:top w:val="nil"/>
              <w:left w:val="nil"/>
              <w:bottom w:val="single" w:sz="4" w:space="0" w:color="auto"/>
              <w:right w:val="single" w:sz="4" w:space="0" w:color="auto"/>
            </w:tcBorders>
            <w:noWrap/>
            <w:vAlign w:val="center"/>
            <w:hideMark/>
          </w:tcPr>
          <w:p w14:paraId="2DF21826"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3B9534CF"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6617BC38" w14:textId="77777777" w:rsidR="00C14CCB" w:rsidRPr="000B0390" w:rsidRDefault="00C14CCB">
            <w:pPr>
              <w:jc w:val="right"/>
              <w:rPr>
                <w:rFonts w:ascii="Tahoma" w:hAnsi="Tahoma" w:cs="Tahoma"/>
                <w:color w:val="auto"/>
              </w:rPr>
            </w:pPr>
          </w:p>
        </w:tc>
      </w:tr>
      <w:tr w:rsidR="00C14CCB" w:rsidRPr="000B0390" w14:paraId="0B012E30" w14:textId="77777777" w:rsidTr="003B1D37">
        <w:trPr>
          <w:trHeight w:val="311"/>
          <w:jc w:val="center"/>
        </w:trPr>
        <w:tc>
          <w:tcPr>
            <w:tcW w:w="1129" w:type="dxa"/>
            <w:tcBorders>
              <w:top w:val="nil"/>
              <w:left w:val="single" w:sz="4" w:space="0" w:color="auto"/>
              <w:bottom w:val="single" w:sz="4" w:space="0" w:color="auto"/>
              <w:right w:val="single" w:sz="4" w:space="0" w:color="auto"/>
            </w:tcBorders>
            <w:noWrap/>
            <w:vAlign w:val="center"/>
            <w:hideMark/>
          </w:tcPr>
          <w:p w14:paraId="0CE96DAE" w14:textId="77777777" w:rsidR="00C14CCB" w:rsidRPr="000B0390" w:rsidRDefault="00C14CCB">
            <w:pPr>
              <w:spacing w:before="60" w:after="60"/>
              <w:jc w:val="center"/>
              <w:rPr>
                <w:rFonts w:ascii="Tahoma" w:hAnsi="Tahoma" w:cs="Tahoma"/>
                <w:color w:val="auto"/>
              </w:rPr>
            </w:pPr>
            <w:r w:rsidRPr="000B0390">
              <w:rPr>
                <w:rFonts w:ascii="Tahoma" w:hAnsi="Tahoma" w:cs="Tahoma"/>
                <w:color w:val="auto"/>
              </w:rPr>
              <w:t>102</w:t>
            </w:r>
          </w:p>
        </w:tc>
        <w:tc>
          <w:tcPr>
            <w:tcW w:w="5245" w:type="dxa"/>
            <w:tcBorders>
              <w:top w:val="nil"/>
              <w:left w:val="nil"/>
              <w:bottom w:val="single" w:sz="4" w:space="0" w:color="auto"/>
              <w:right w:val="single" w:sz="4" w:space="0" w:color="auto"/>
            </w:tcBorders>
            <w:vAlign w:val="center"/>
            <w:hideMark/>
          </w:tcPr>
          <w:p w14:paraId="72215857" w14:textId="77777777" w:rsidR="00C14CCB" w:rsidRPr="000B0390" w:rsidRDefault="00C14CCB">
            <w:pPr>
              <w:spacing w:before="60" w:after="60"/>
              <w:rPr>
                <w:rFonts w:ascii="Tahoma" w:hAnsi="Tahoma" w:cs="Tahoma"/>
                <w:color w:val="auto"/>
              </w:rPr>
            </w:pPr>
            <w:r w:rsidRPr="000B0390">
              <w:rPr>
                <w:rFonts w:ascii="Tahoma" w:hAnsi="Tahoma" w:cs="Tahoma"/>
                <w:color w:val="auto"/>
              </w:rPr>
              <w:t>Etudes géophysiques et hydrogéologiques</w:t>
            </w:r>
          </w:p>
        </w:tc>
        <w:tc>
          <w:tcPr>
            <w:tcW w:w="974" w:type="dxa"/>
            <w:tcBorders>
              <w:top w:val="nil"/>
              <w:left w:val="nil"/>
              <w:bottom w:val="single" w:sz="4" w:space="0" w:color="auto"/>
              <w:right w:val="single" w:sz="4" w:space="0" w:color="auto"/>
            </w:tcBorders>
            <w:noWrap/>
            <w:vAlign w:val="center"/>
            <w:hideMark/>
          </w:tcPr>
          <w:p w14:paraId="0447014A" w14:textId="77777777" w:rsidR="00C14CCB" w:rsidRPr="000B0390" w:rsidRDefault="00C14CCB">
            <w:pPr>
              <w:spacing w:before="60" w:after="60"/>
              <w:jc w:val="center"/>
              <w:rPr>
                <w:rFonts w:ascii="Tahoma" w:hAnsi="Tahoma" w:cs="Tahoma"/>
                <w:color w:val="auto"/>
              </w:rPr>
            </w:pPr>
            <w:r w:rsidRPr="000B0390">
              <w:rPr>
                <w:rFonts w:ascii="Tahoma" w:hAnsi="Tahoma" w:cs="Tahoma"/>
                <w:color w:val="auto"/>
              </w:rPr>
              <w:t>FF</w:t>
            </w:r>
          </w:p>
        </w:tc>
        <w:tc>
          <w:tcPr>
            <w:tcW w:w="1152" w:type="dxa"/>
            <w:tcBorders>
              <w:top w:val="nil"/>
              <w:left w:val="nil"/>
              <w:bottom w:val="single" w:sz="4" w:space="0" w:color="auto"/>
              <w:right w:val="single" w:sz="4" w:space="0" w:color="auto"/>
            </w:tcBorders>
            <w:noWrap/>
            <w:vAlign w:val="center"/>
            <w:hideMark/>
          </w:tcPr>
          <w:p w14:paraId="330914C7"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7E6EE62A"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7F80CB38" w14:textId="77777777" w:rsidR="00C14CCB" w:rsidRPr="000B0390" w:rsidRDefault="00C14CCB">
            <w:pPr>
              <w:jc w:val="right"/>
              <w:rPr>
                <w:rFonts w:ascii="Tahoma" w:hAnsi="Tahoma" w:cs="Tahoma"/>
                <w:color w:val="auto"/>
              </w:rPr>
            </w:pPr>
          </w:p>
        </w:tc>
      </w:tr>
      <w:tr w:rsidR="00C14CCB" w:rsidRPr="000B0390" w14:paraId="0FF73405" w14:textId="77777777" w:rsidTr="003B1D37">
        <w:trPr>
          <w:trHeight w:val="422"/>
          <w:jc w:val="center"/>
        </w:trPr>
        <w:tc>
          <w:tcPr>
            <w:tcW w:w="1129" w:type="dxa"/>
            <w:tcBorders>
              <w:top w:val="nil"/>
              <w:left w:val="single" w:sz="4" w:space="0" w:color="auto"/>
              <w:bottom w:val="single" w:sz="4" w:space="0" w:color="auto"/>
              <w:right w:val="single" w:sz="4" w:space="0" w:color="auto"/>
            </w:tcBorders>
            <w:noWrap/>
            <w:vAlign w:val="center"/>
            <w:hideMark/>
          </w:tcPr>
          <w:p w14:paraId="4755B13E" w14:textId="77777777" w:rsidR="00C14CCB" w:rsidRPr="000B0390" w:rsidRDefault="00C14CCB">
            <w:pPr>
              <w:jc w:val="center"/>
              <w:rPr>
                <w:rFonts w:ascii="Tahoma" w:hAnsi="Tahoma" w:cs="Tahoma"/>
                <w:b/>
                <w:bCs/>
                <w:color w:val="auto"/>
              </w:rPr>
            </w:pPr>
            <w:r w:rsidRPr="000B0390">
              <w:rPr>
                <w:rFonts w:ascii="Tahoma" w:hAnsi="Tahoma" w:cs="Tahoma"/>
                <w:b/>
                <w:bCs/>
                <w:color w:val="auto"/>
              </w:rPr>
              <w:t>LOT 200</w:t>
            </w:r>
          </w:p>
        </w:tc>
        <w:tc>
          <w:tcPr>
            <w:tcW w:w="9312" w:type="dxa"/>
            <w:gridSpan w:val="5"/>
            <w:tcBorders>
              <w:top w:val="nil"/>
              <w:left w:val="nil"/>
              <w:bottom w:val="single" w:sz="4" w:space="0" w:color="auto"/>
              <w:right w:val="single" w:sz="4" w:space="0" w:color="auto"/>
            </w:tcBorders>
            <w:vAlign w:val="center"/>
            <w:hideMark/>
          </w:tcPr>
          <w:p w14:paraId="3D7D6E24" w14:textId="77777777" w:rsidR="00C14CCB" w:rsidRPr="000B0390" w:rsidRDefault="00C14CCB">
            <w:pPr>
              <w:rPr>
                <w:rFonts w:ascii="Tahoma" w:hAnsi="Tahoma" w:cs="Tahoma"/>
                <w:color w:val="auto"/>
              </w:rPr>
            </w:pPr>
            <w:r w:rsidRPr="000B0390">
              <w:rPr>
                <w:rFonts w:ascii="Tahoma" w:hAnsi="Tahoma" w:cs="Tahoma"/>
                <w:b/>
                <w:bCs/>
                <w:color w:val="auto"/>
              </w:rPr>
              <w:t>CONSTRUCTION DE FORAGE</w:t>
            </w:r>
          </w:p>
        </w:tc>
      </w:tr>
      <w:tr w:rsidR="00C14CCB" w:rsidRPr="000B0390" w14:paraId="0655AE6D" w14:textId="77777777" w:rsidTr="003B1D37">
        <w:trPr>
          <w:trHeight w:val="459"/>
          <w:jc w:val="center"/>
        </w:trPr>
        <w:tc>
          <w:tcPr>
            <w:tcW w:w="1129" w:type="dxa"/>
            <w:tcBorders>
              <w:top w:val="nil"/>
              <w:left w:val="single" w:sz="4" w:space="0" w:color="auto"/>
              <w:bottom w:val="single" w:sz="4" w:space="0" w:color="auto"/>
              <w:right w:val="single" w:sz="4" w:space="0" w:color="auto"/>
            </w:tcBorders>
            <w:noWrap/>
            <w:vAlign w:val="center"/>
            <w:hideMark/>
          </w:tcPr>
          <w:p w14:paraId="19936E99" w14:textId="77777777" w:rsidR="00C14CCB" w:rsidRPr="000B0390" w:rsidRDefault="00C14CCB">
            <w:pPr>
              <w:jc w:val="center"/>
              <w:rPr>
                <w:rFonts w:ascii="Tahoma" w:hAnsi="Tahoma" w:cs="Tahoma"/>
                <w:color w:val="auto"/>
              </w:rPr>
            </w:pPr>
            <w:r w:rsidRPr="000B0390">
              <w:rPr>
                <w:rFonts w:ascii="Tahoma" w:hAnsi="Tahoma" w:cs="Tahoma"/>
                <w:color w:val="auto"/>
              </w:rPr>
              <w:t>201</w:t>
            </w:r>
          </w:p>
        </w:tc>
        <w:tc>
          <w:tcPr>
            <w:tcW w:w="5245" w:type="dxa"/>
            <w:tcBorders>
              <w:top w:val="nil"/>
              <w:left w:val="nil"/>
              <w:bottom w:val="single" w:sz="4" w:space="0" w:color="auto"/>
              <w:right w:val="single" w:sz="4" w:space="0" w:color="auto"/>
            </w:tcBorders>
            <w:vAlign w:val="center"/>
            <w:hideMark/>
          </w:tcPr>
          <w:p w14:paraId="4806A1B3" w14:textId="77777777" w:rsidR="00C14CCB" w:rsidRPr="000B0390" w:rsidRDefault="00C14CCB">
            <w:pPr>
              <w:rPr>
                <w:rFonts w:ascii="Tahoma" w:hAnsi="Tahoma" w:cs="Tahoma"/>
                <w:color w:val="auto"/>
              </w:rPr>
            </w:pPr>
            <w:r w:rsidRPr="000B0390">
              <w:rPr>
                <w:rFonts w:ascii="Tahoma" w:hAnsi="Tahoma" w:cs="Tahoma"/>
                <w:color w:val="auto"/>
              </w:rPr>
              <w:t>Forage au rotary de 250/165 mm diam 9"7/8 ou 12"1/4</w:t>
            </w:r>
          </w:p>
        </w:tc>
        <w:tc>
          <w:tcPr>
            <w:tcW w:w="974" w:type="dxa"/>
            <w:tcBorders>
              <w:top w:val="nil"/>
              <w:left w:val="nil"/>
              <w:bottom w:val="single" w:sz="4" w:space="0" w:color="auto"/>
              <w:right w:val="single" w:sz="4" w:space="0" w:color="auto"/>
            </w:tcBorders>
            <w:noWrap/>
            <w:vAlign w:val="center"/>
            <w:hideMark/>
          </w:tcPr>
          <w:p w14:paraId="417619C2" w14:textId="77777777" w:rsidR="00C14CCB" w:rsidRPr="000B0390" w:rsidRDefault="00C14CCB">
            <w:pPr>
              <w:jc w:val="center"/>
              <w:rPr>
                <w:rFonts w:ascii="Tahoma" w:hAnsi="Tahoma" w:cs="Tahoma"/>
                <w:color w:val="auto"/>
              </w:rPr>
            </w:pPr>
            <w:r w:rsidRPr="000B0390">
              <w:rPr>
                <w:rFonts w:ascii="Tahoma" w:hAnsi="Tahoma" w:cs="Tahoma"/>
                <w:color w:val="auto"/>
              </w:rPr>
              <w:t>ML</w:t>
            </w:r>
          </w:p>
        </w:tc>
        <w:tc>
          <w:tcPr>
            <w:tcW w:w="1152" w:type="dxa"/>
            <w:tcBorders>
              <w:top w:val="nil"/>
              <w:left w:val="nil"/>
              <w:bottom w:val="single" w:sz="4" w:space="0" w:color="auto"/>
              <w:right w:val="single" w:sz="4" w:space="0" w:color="auto"/>
            </w:tcBorders>
            <w:noWrap/>
            <w:vAlign w:val="center"/>
            <w:hideMark/>
          </w:tcPr>
          <w:p w14:paraId="6AC6F720" w14:textId="77777777" w:rsidR="00C14CCB" w:rsidRPr="000B0390" w:rsidRDefault="00C14CCB">
            <w:pPr>
              <w:jc w:val="center"/>
              <w:rPr>
                <w:rFonts w:ascii="Tahoma" w:hAnsi="Tahoma" w:cs="Tahoma"/>
                <w:color w:val="auto"/>
              </w:rPr>
            </w:pPr>
            <w:r w:rsidRPr="000B0390">
              <w:rPr>
                <w:rFonts w:ascii="Tahoma" w:hAnsi="Tahoma" w:cs="Tahoma"/>
                <w:color w:val="auto"/>
              </w:rPr>
              <w:t>15</w:t>
            </w:r>
          </w:p>
        </w:tc>
        <w:tc>
          <w:tcPr>
            <w:tcW w:w="709" w:type="dxa"/>
            <w:tcBorders>
              <w:top w:val="nil"/>
              <w:left w:val="nil"/>
              <w:bottom w:val="single" w:sz="4" w:space="0" w:color="auto"/>
              <w:right w:val="single" w:sz="4" w:space="0" w:color="auto"/>
            </w:tcBorders>
            <w:noWrap/>
            <w:vAlign w:val="center"/>
          </w:tcPr>
          <w:p w14:paraId="6E0363AF"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1314217F" w14:textId="77777777" w:rsidR="00C14CCB" w:rsidRPr="000B0390" w:rsidRDefault="00C14CCB">
            <w:pPr>
              <w:jc w:val="right"/>
              <w:rPr>
                <w:rFonts w:ascii="Tahoma" w:hAnsi="Tahoma" w:cs="Tahoma"/>
                <w:color w:val="auto"/>
              </w:rPr>
            </w:pPr>
          </w:p>
        </w:tc>
      </w:tr>
      <w:tr w:rsidR="00C14CCB" w:rsidRPr="000B0390" w14:paraId="661CE7BE" w14:textId="77777777" w:rsidTr="003B1D37">
        <w:trPr>
          <w:trHeight w:val="459"/>
          <w:jc w:val="center"/>
        </w:trPr>
        <w:tc>
          <w:tcPr>
            <w:tcW w:w="1129" w:type="dxa"/>
            <w:tcBorders>
              <w:top w:val="nil"/>
              <w:left w:val="single" w:sz="4" w:space="0" w:color="auto"/>
              <w:bottom w:val="single" w:sz="4" w:space="0" w:color="auto"/>
              <w:right w:val="single" w:sz="4" w:space="0" w:color="auto"/>
            </w:tcBorders>
            <w:noWrap/>
            <w:vAlign w:val="center"/>
            <w:hideMark/>
          </w:tcPr>
          <w:p w14:paraId="2011424C" w14:textId="77777777" w:rsidR="00C14CCB" w:rsidRPr="000B0390" w:rsidRDefault="00C14CCB">
            <w:pPr>
              <w:jc w:val="center"/>
              <w:rPr>
                <w:rFonts w:ascii="Tahoma" w:hAnsi="Tahoma" w:cs="Tahoma"/>
                <w:color w:val="auto"/>
              </w:rPr>
            </w:pPr>
            <w:r w:rsidRPr="000B0390">
              <w:rPr>
                <w:rFonts w:ascii="Tahoma" w:hAnsi="Tahoma" w:cs="Tahoma"/>
                <w:color w:val="auto"/>
              </w:rPr>
              <w:t>202</w:t>
            </w:r>
          </w:p>
        </w:tc>
        <w:tc>
          <w:tcPr>
            <w:tcW w:w="5245" w:type="dxa"/>
            <w:tcBorders>
              <w:top w:val="nil"/>
              <w:left w:val="nil"/>
              <w:bottom w:val="single" w:sz="4" w:space="0" w:color="auto"/>
              <w:right w:val="single" w:sz="4" w:space="0" w:color="auto"/>
            </w:tcBorders>
            <w:vAlign w:val="center"/>
            <w:hideMark/>
          </w:tcPr>
          <w:p w14:paraId="51292803" w14:textId="77777777" w:rsidR="00C14CCB" w:rsidRPr="000B0390" w:rsidRDefault="00C14CCB">
            <w:pPr>
              <w:rPr>
                <w:rFonts w:ascii="Tahoma" w:hAnsi="Tahoma" w:cs="Tahoma"/>
                <w:color w:val="auto"/>
              </w:rPr>
            </w:pPr>
            <w:r w:rsidRPr="000B0390">
              <w:rPr>
                <w:rFonts w:ascii="Tahoma" w:hAnsi="Tahoma" w:cs="Tahoma"/>
                <w:color w:val="auto"/>
              </w:rPr>
              <w:t>Mise en place d'un tubage de protection provisoire et retrait après forage</w:t>
            </w:r>
          </w:p>
        </w:tc>
        <w:tc>
          <w:tcPr>
            <w:tcW w:w="974" w:type="dxa"/>
            <w:tcBorders>
              <w:top w:val="nil"/>
              <w:left w:val="nil"/>
              <w:bottom w:val="single" w:sz="4" w:space="0" w:color="auto"/>
              <w:right w:val="single" w:sz="4" w:space="0" w:color="auto"/>
            </w:tcBorders>
            <w:noWrap/>
            <w:vAlign w:val="center"/>
            <w:hideMark/>
          </w:tcPr>
          <w:p w14:paraId="32F0E317" w14:textId="77777777" w:rsidR="00C14CCB" w:rsidRPr="000B0390" w:rsidRDefault="00C14CCB">
            <w:pPr>
              <w:jc w:val="center"/>
              <w:rPr>
                <w:rFonts w:ascii="Tahoma" w:hAnsi="Tahoma" w:cs="Tahoma"/>
                <w:color w:val="auto"/>
              </w:rPr>
            </w:pPr>
            <w:r w:rsidRPr="000B0390">
              <w:rPr>
                <w:rFonts w:ascii="Tahoma" w:hAnsi="Tahoma" w:cs="Tahoma"/>
                <w:color w:val="auto"/>
              </w:rPr>
              <w:t>ML</w:t>
            </w:r>
          </w:p>
        </w:tc>
        <w:tc>
          <w:tcPr>
            <w:tcW w:w="1152" w:type="dxa"/>
            <w:tcBorders>
              <w:top w:val="nil"/>
              <w:left w:val="nil"/>
              <w:bottom w:val="single" w:sz="4" w:space="0" w:color="auto"/>
              <w:right w:val="single" w:sz="4" w:space="0" w:color="auto"/>
            </w:tcBorders>
            <w:noWrap/>
            <w:vAlign w:val="center"/>
            <w:hideMark/>
          </w:tcPr>
          <w:p w14:paraId="5E44C7B0" w14:textId="77777777" w:rsidR="00C14CCB" w:rsidRPr="000B0390" w:rsidRDefault="00C14CCB">
            <w:pPr>
              <w:jc w:val="center"/>
              <w:rPr>
                <w:rFonts w:ascii="Tahoma" w:hAnsi="Tahoma" w:cs="Tahoma"/>
                <w:color w:val="auto"/>
              </w:rPr>
            </w:pPr>
            <w:r w:rsidRPr="000B0390">
              <w:rPr>
                <w:rFonts w:ascii="Tahoma" w:hAnsi="Tahoma" w:cs="Tahoma"/>
                <w:color w:val="auto"/>
              </w:rPr>
              <w:t>15</w:t>
            </w:r>
          </w:p>
        </w:tc>
        <w:tc>
          <w:tcPr>
            <w:tcW w:w="709" w:type="dxa"/>
            <w:tcBorders>
              <w:top w:val="nil"/>
              <w:left w:val="nil"/>
              <w:bottom w:val="single" w:sz="4" w:space="0" w:color="auto"/>
              <w:right w:val="single" w:sz="4" w:space="0" w:color="auto"/>
            </w:tcBorders>
            <w:noWrap/>
            <w:vAlign w:val="center"/>
          </w:tcPr>
          <w:p w14:paraId="0FAD9F14"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12BC8A93" w14:textId="77777777" w:rsidR="00C14CCB" w:rsidRPr="000B0390" w:rsidRDefault="00C14CCB">
            <w:pPr>
              <w:jc w:val="right"/>
              <w:rPr>
                <w:rFonts w:ascii="Tahoma" w:hAnsi="Tahoma" w:cs="Tahoma"/>
                <w:color w:val="auto"/>
              </w:rPr>
            </w:pPr>
          </w:p>
        </w:tc>
      </w:tr>
      <w:tr w:rsidR="00C14CCB" w:rsidRPr="000B0390" w14:paraId="3066B71E" w14:textId="77777777" w:rsidTr="003B1D37">
        <w:trPr>
          <w:trHeight w:val="439"/>
          <w:jc w:val="center"/>
        </w:trPr>
        <w:tc>
          <w:tcPr>
            <w:tcW w:w="1129" w:type="dxa"/>
            <w:tcBorders>
              <w:top w:val="nil"/>
              <w:left w:val="single" w:sz="4" w:space="0" w:color="auto"/>
              <w:bottom w:val="single" w:sz="4" w:space="0" w:color="auto"/>
              <w:right w:val="single" w:sz="4" w:space="0" w:color="auto"/>
            </w:tcBorders>
            <w:noWrap/>
            <w:vAlign w:val="center"/>
            <w:hideMark/>
          </w:tcPr>
          <w:p w14:paraId="7DF342A8" w14:textId="77777777" w:rsidR="00C14CCB" w:rsidRPr="000B0390" w:rsidRDefault="00C14CCB">
            <w:pPr>
              <w:jc w:val="center"/>
              <w:rPr>
                <w:rFonts w:ascii="Tahoma" w:hAnsi="Tahoma" w:cs="Tahoma"/>
                <w:color w:val="auto"/>
              </w:rPr>
            </w:pPr>
            <w:r w:rsidRPr="000B0390">
              <w:rPr>
                <w:rFonts w:ascii="Tahoma" w:hAnsi="Tahoma" w:cs="Tahoma"/>
                <w:color w:val="auto"/>
              </w:rPr>
              <w:t>203</w:t>
            </w:r>
          </w:p>
        </w:tc>
        <w:tc>
          <w:tcPr>
            <w:tcW w:w="5245" w:type="dxa"/>
            <w:tcBorders>
              <w:top w:val="nil"/>
              <w:left w:val="nil"/>
              <w:bottom w:val="single" w:sz="4" w:space="0" w:color="auto"/>
              <w:right w:val="single" w:sz="4" w:space="0" w:color="auto"/>
            </w:tcBorders>
            <w:vAlign w:val="center"/>
            <w:hideMark/>
          </w:tcPr>
          <w:p w14:paraId="785110AD" w14:textId="77777777" w:rsidR="00C14CCB" w:rsidRPr="000B0390" w:rsidRDefault="00C14CCB">
            <w:pPr>
              <w:rPr>
                <w:rFonts w:ascii="Tahoma" w:hAnsi="Tahoma" w:cs="Tahoma"/>
                <w:color w:val="auto"/>
              </w:rPr>
            </w:pPr>
            <w:r w:rsidRPr="000B0390">
              <w:rPr>
                <w:rFonts w:ascii="Tahoma" w:hAnsi="Tahoma" w:cs="Tahoma"/>
                <w:color w:val="auto"/>
              </w:rPr>
              <w:t>Foration du socle au marteau fonds de trou en 6"1/2</w:t>
            </w:r>
          </w:p>
        </w:tc>
        <w:tc>
          <w:tcPr>
            <w:tcW w:w="974" w:type="dxa"/>
            <w:tcBorders>
              <w:top w:val="nil"/>
              <w:left w:val="nil"/>
              <w:bottom w:val="single" w:sz="4" w:space="0" w:color="auto"/>
              <w:right w:val="single" w:sz="4" w:space="0" w:color="auto"/>
            </w:tcBorders>
            <w:noWrap/>
            <w:vAlign w:val="center"/>
            <w:hideMark/>
          </w:tcPr>
          <w:p w14:paraId="58F9C18B" w14:textId="77777777" w:rsidR="00C14CCB" w:rsidRPr="000B0390" w:rsidRDefault="00C14CCB">
            <w:pPr>
              <w:jc w:val="center"/>
              <w:rPr>
                <w:rFonts w:ascii="Tahoma" w:hAnsi="Tahoma" w:cs="Tahoma"/>
                <w:color w:val="auto"/>
              </w:rPr>
            </w:pPr>
            <w:r w:rsidRPr="000B0390">
              <w:rPr>
                <w:rFonts w:ascii="Tahoma" w:hAnsi="Tahoma" w:cs="Tahoma"/>
                <w:color w:val="auto"/>
              </w:rPr>
              <w:t>ML</w:t>
            </w:r>
          </w:p>
        </w:tc>
        <w:tc>
          <w:tcPr>
            <w:tcW w:w="1152" w:type="dxa"/>
            <w:tcBorders>
              <w:top w:val="nil"/>
              <w:left w:val="nil"/>
              <w:bottom w:val="single" w:sz="4" w:space="0" w:color="auto"/>
              <w:right w:val="single" w:sz="4" w:space="0" w:color="auto"/>
            </w:tcBorders>
            <w:noWrap/>
            <w:vAlign w:val="center"/>
            <w:hideMark/>
          </w:tcPr>
          <w:p w14:paraId="0082E5B7" w14:textId="77777777" w:rsidR="00C14CCB" w:rsidRPr="000B0390" w:rsidRDefault="00C14CCB">
            <w:pPr>
              <w:jc w:val="center"/>
              <w:rPr>
                <w:rFonts w:ascii="Tahoma" w:hAnsi="Tahoma" w:cs="Tahoma"/>
                <w:color w:val="auto"/>
              </w:rPr>
            </w:pPr>
            <w:r w:rsidRPr="000B0390">
              <w:rPr>
                <w:rFonts w:ascii="Tahoma" w:hAnsi="Tahoma" w:cs="Tahoma"/>
                <w:color w:val="auto"/>
              </w:rPr>
              <w:t>45</w:t>
            </w:r>
          </w:p>
        </w:tc>
        <w:tc>
          <w:tcPr>
            <w:tcW w:w="709" w:type="dxa"/>
            <w:tcBorders>
              <w:top w:val="nil"/>
              <w:left w:val="nil"/>
              <w:bottom w:val="single" w:sz="4" w:space="0" w:color="auto"/>
              <w:right w:val="single" w:sz="4" w:space="0" w:color="auto"/>
            </w:tcBorders>
            <w:noWrap/>
            <w:vAlign w:val="center"/>
          </w:tcPr>
          <w:p w14:paraId="38B34664"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50A04AE9" w14:textId="77777777" w:rsidR="00C14CCB" w:rsidRPr="000B0390" w:rsidRDefault="00C14CCB">
            <w:pPr>
              <w:jc w:val="right"/>
              <w:rPr>
                <w:rFonts w:ascii="Tahoma" w:hAnsi="Tahoma" w:cs="Tahoma"/>
                <w:color w:val="auto"/>
              </w:rPr>
            </w:pPr>
          </w:p>
        </w:tc>
      </w:tr>
      <w:tr w:rsidR="00C14CCB" w:rsidRPr="000B0390" w14:paraId="37F4E5E0" w14:textId="77777777" w:rsidTr="003B1D37">
        <w:trPr>
          <w:trHeight w:val="439"/>
          <w:jc w:val="center"/>
        </w:trPr>
        <w:tc>
          <w:tcPr>
            <w:tcW w:w="1129" w:type="dxa"/>
            <w:tcBorders>
              <w:top w:val="nil"/>
              <w:left w:val="single" w:sz="4" w:space="0" w:color="auto"/>
              <w:bottom w:val="single" w:sz="4" w:space="0" w:color="auto"/>
              <w:right w:val="single" w:sz="4" w:space="0" w:color="auto"/>
            </w:tcBorders>
            <w:noWrap/>
            <w:vAlign w:val="center"/>
            <w:hideMark/>
          </w:tcPr>
          <w:p w14:paraId="6F8BD801" w14:textId="77777777" w:rsidR="00C14CCB" w:rsidRPr="000B0390" w:rsidRDefault="00C14CCB">
            <w:pPr>
              <w:jc w:val="center"/>
              <w:rPr>
                <w:rFonts w:ascii="Tahoma" w:hAnsi="Tahoma" w:cs="Tahoma"/>
                <w:color w:val="auto"/>
              </w:rPr>
            </w:pPr>
            <w:r w:rsidRPr="000B0390">
              <w:rPr>
                <w:rFonts w:ascii="Tahoma" w:hAnsi="Tahoma" w:cs="Tahoma"/>
                <w:color w:val="auto"/>
              </w:rPr>
              <w:t>204</w:t>
            </w:r>
          </w:p>
        </w:tc>
        <w:tc>
          <w:tcPr>
            <w:tcW w:w="5245" w:type="dxa"/>
            <w:tcBorders>
              <w:top w:val="nil"/>
              <w:left w:val="nil"/>
              <w:bottom w:val="single" w:sz="4" w:space="0" w:color="auto"/>
              <w:right w:val="single" w:sz="4" w:space="0" w:color="auto"/>
            </w:tcBorders>
            <w:vAlign w:val="center"/>
            <w:hideMark/>
          </w:tcPr>
          <w:p w14:paraId="62EAA3F5" w14:textId="77777777" w:rsidR="00C14CCB" w:rsidRPr="000B0390" w:rsidRDefault="00C14CCB">
            <w:pPr>
              <w:rPr>
                <w:rFonts w:ascii="Tahoma" w:hAnsi="Tahoma" w:cs="Tahoma"/>
                <w:color w:val="auto"/>
              </w:rPr>
            </w:pPr>
            <w:r w:rsidRPr="000B0390">
              <w:rPr>
                <w:rFonts w:ascii="Tahoma" w:hAnsi="Tahoma" w:cs="Tahoma"/>
                <w:color w:val="auto"/>
              </w:rPr>
              <w:t>Equipement forage en PVC crépiné de 125/112 mm</w:t>
            </w:r>
          </w:p>
        </w:tc>
        <w:tc>
          <w:tcPr>
            <w:tcW w:w="974" w:type="dxa"/>
            <w:tcBorders>
              <w:top w:val="nil"/>
              <w:left w:val="nil"/>
              <w:bottom w:val="single" w:sz="4" w:space="0" w:color="auto"/>
              <w:right w:val="single" w:sz="4" w:space="0" w:color="auto"/>
            </w:tcBorders>
            <w:noWrap/>
            <w:vAlign w:val="center"/>
            <w:hideMark/>
          </w:tcPr>
          <w:p w14:paraId="5EA0E91C"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5E1BC1B8" w14:textId="77777777" w:rsidR="00C14CCB" w:rsidRPr="000B0390" w:rsidRDefault="00C14CCB">
            <w:pPr>
              <w:jc w:val="center"/>
              <w:rPr>
                <w:rFonts w:ascii="Tahoma" w:hAnsi="Tahoma" w:cs="Tahoma"/>
                <w:color w:val="auto"/>
              </w:rPr>
            </w:pPr>
            <w:r w:rsidRPr="000B0390">
              <w:rPr>
                <w:rFonts w:ascii="Tahoma" w:hAnsi="Tahoma" w:cs="Tahoma"/>
                <w:color w:val="auto"/>
              </w:rPr>
              <w:t>6</w:t>
            </w:r>
          </w:p>
        </w:tc>
        <w:tc>
          <w:tcPr>
            <w:tcW w:w="709" w:type="dxa"/>
            <w:tcBorders>
              <w:top w:val="nil"/>
              <w:left w:val="nil"/>
              <w:bottom w:val="single" w:sz="4" w:space="0" w:color="auto"/>
              <w:right w:val="single" w:sz="4" w:space="0" w:color="auto"/>
            </w:tcBorders>
            <w:noWrap/>
            <w:vAlign w:val="center"/>
          </w:tcPr>
          <w:p w14:paraId="69E394EB"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5AD4FCD9" w14:textId="77777777" w:rsidR="00C14CCB" w:rsidRPr="000B0390" w:rsidRDefault="00C14CCB">
            <w:pPr>
              <w:jc w:val="right"/>
              <w:rPr>
                <w:rFonts w:ascii="Tahoma" w:hAnsi="Tahoma" w:cs="Tahoma"/>
                <w:color w:val="auto"/>
              </w:rPr>
            </w:pPr>
          </w:p>
        </w:tc>
      </w:tr>
      <w:tr w:rsidR="00C14CCB" w:rsidRPr="000B0390" w14:paraId="11D09033" w14:textId="77777777" w:rsidTr="003B1D37">
        <w:trPr>
          <w:trHeight w:val="420"/>
          <w:jc w:val="center"/>
        </w:trPr>
        <w:tc>
          <w:tcPr>
            <w:tcW w:w="1129" w:type="dxa"/>
            <w:tcBorders>
              <w:top w:val="nil"/>
              <w:left w:val="single" w:sz="4" w:space="0" w:color="auto"/>
              <w:bottom w:val="single" w:sz="4" w:space="0" w:color="auto"/>
              <w:right w:val="single" w:sz="4" w:space="0" w:color="auto"/>
            </w:tcBorders>
            <w:noWrap/>
            <w:vAlign w:val="center"/>
            <w:hideMark/>
          </w:tcPr>
          <w:p w14:paraId="4923A26F" w14:textId="77777777" w:rsidR="00C14CCB" w:rsidRPr="000B0390" w:rsidRDefault="00C14CCB">
            <w:pPr>
              <w:jc w:val="center"/>
              <w:rPr>
                <w:rFonts w:ascii="Tahoma" w:hAnsi="Tahoma" w:cs="Tahoma"/>
                <w:color w:val="auto"/>
              </w:rPr>
            </w:pPr>
            <w:r w:rsidRPr="000B0390">
              <w:rPr>
                <w:rFonts w:ascii="Tahoma" w:hAnsi="Tahoma" w:cs="Tahoma"/>
                <w:color w:val="auto"/>
              </w:rPr>
              <w:t>205</w:t>
            </w:r>
          </w:p>
        </w:tc>
        <w:tc>
          <w:tcPr>
            <w:tcW w:w="5245" w:type="dxa"/>
            <w:tcBorders>
              <w:top w:val="nil"/>
              <w:left w:val="nil"/>
              <w:bottom w:val="single" w:sz="4" w:space="0" w:color="auto"/>
              <w:right w:val="single" w:sz="4" w:space="0" w:color="auto"/>
            </w:tcBorders>
            <w:vAlign w:val="center"/>
            <w:hideMark/>
          </w:tcPr>
          <w:p w14:paraId="771B50EA" w14:textId="77777777" w:rsidR="00C14CCB" w:rsidRPr="000B0390" w:rsidRDefault="00C14CCB">
            <w:pPr>
              <w:rPr>
                <w:rFonts w:ascii="Tahoma" w:hAnsi="Tahoma" w:cs="Tahoma"/>
                <w:color w:val="auto"/>
              </w:rPr>
            </w:pPr>
            <w:r w:rsidRPr="000B0390">
              <w:rPr>
                <w:rFonts w:ascii="Tahoma" w:hAnsi="Tahoma" w:cs="Tahoma"/>
                <w:color w:val="auto"/>
              </w:rPr>
              <w:t>Fourniture et équipement forage en PVC plein diam 125/112 mm</w:t>
            </w:r>
          </w:p>
        </w:tc>
        <w:tc>
          <w:tcPr>
            <w:tcW w:w="974" w:type="dxa"/>
            <w:tcBorders>
              <w:top w:val="nil"/>
              <w:left w:val="nil"/>
              <w:bottom w:val="single" w:sz="4" w:space="0" w:color="auto"/>
              <w:right w:val="single" w:sz="4" w:space="0" w:color="auto"/>
            </w:tcBorders>
            <w:noWrap/>
            <w:vAlign w:val="center"/>
            <w:hideMark/>
          </w:tcPr>
          <w:p w14:paraId="6DFC23FB" w14:textId="77777777" w:rsidR="00C14CCB" w:rsidRPr="000B0390" w:rsidRDefault="00C14CCB">
            <w:pPr>
              <w:jc w:val="center"/>
              <w:rPr>
                <w:rFonts w:ascii="Tahoma" w:hAnsi="Tahoma" w:cs="Tahoma"/>
                <w:color w:val="auto"/>
              </w:rPr>
            </w:pPr>
            <w:r w:rsidRPr="000B0390">
              <w:rPr>
                <w:rFonts w:ascii="Tahoma" w:hAnsi="Tahoma" w:cs="Tahoma"/>
                <w:color w:val="auto"/>
              </w:rPr>
              <w:t>ML</w:t>
            </w:r>
          </w:p>
        </w:tc>
        <w:tc>
          <w:tcPr>
            <w:tcW w:w="1152" w:type="dxa"/>
            <w:tcBorders>
              <w:top w:val="nil"/>
              <w:left w:val="nil"/>
              <w:bottom w:val="single" w:sz="4" w:space="0" w:color="auto"/>
              <w:right w:val="single" w:sz="4" w:space="0" w:color="auto"/>
            </w:tcBorders>
            <w:noWrap/>
            <w:vAlign w:val="center"/>
            <w:hideMark/>
          </w:tcPr>
          <w:p w14:paraId="7CFD4180" w14:textId="77777777" w:rsidR="00C14CCB" w:rsidRPr="000B0390" w:rsidRDefault="00C14CCB">
            <w:pPr>
              <w:jc w:val="center"/>
              <w:rPr>
                <w:rFonts w:ascii="Tahoma" w:hAnsi="Tahoma" w:cs="Tahoma"/>
                <w:color w:val="auto"/>
              </w:rPr>
            </w:pPr>
            <w:r w:rsidRPr="000B0390">
              <w:rPr>
                <w:rFonts w:ascii="Tahoma" w:hAnsi="Tahoma" w:cs="Tahoma"/>
                <w:color w:val="auto"/>
              </w:rPr>
              <w:t>48</w:t>
            </w:r>
          </w:p>
        </w:tc>
        <w:tc>
          <w:tcPr>
            <w:tcW w:w="709" w:type="dxa"/>
            <w:tcBorders>
              <w:top w:val="nil"/>
              <w:left w:val="nil"/>
              <w:bottom w:val="single" w:sz="4" w:space="0" w:color="auto"/>
              <w:right w:val="single" w:sz="4" w:space="0" w:color="auto"/>
            </w:tcBorders>
            <w:noWrap/>
            <w:vAlign w:val="center"/>
          </w:tcPr>
          <w:p w14:paraId="1AC6CC4E"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5798891A" w14:textId="77777777" w:rsidR="00C14CCB" w:rsidRPr="000B0390" w:rsidRDefault="00C14CCB">
            <w:pPr>
              <w:jc w:val="right"/>
              <w:rPr>
                <w:rFonts w:ascii="Tahoma" w:hAnsi="Tahoma" w:cs="Tahoma"/>
                <w:color w:val="auto"/>
              </w:rPr>
            </w:pPr>
          </w:p>
        </w:tc>
      </w:tr>
      <w:tr w:rsidR="00C14CCB" w:rsidRPr="000B0390" w14:paraId="1D19F52C" w14:textId="77777777" w:rsidTr="003B1D37">
        <w:trPr>
          <w:trHeight w:val="382"/>
          <w:jc w:val="center"/>
        </w:trPr>
        <w:tc>
          <w:tcPr>
            <w:tcW w:w="1129" w:type="dxa"/>
            <w:tcBorders>
              <w:top w:val="nil"/>
              <w:left w:val="single" w:sz="4" w:space="0" w:color="auto"/>
              <w:bottom w:val="single" w:sz="4" w:space="0" w:color="auto"/>
              <w:right w:val="single" w:sz="4" w:space="0" w:color="auto"/>
            </w:tcBorders>
            <w:noWrap/>
            <w:vAlign w:val="center"/>
            <w:hideMark/>
          </w:tcPr>
          <w:p w14:paraId="0938C1A2" w14:textId="77777777" w:rsidR="00C14CCB" w:rsidRPr="000B0390" w:rsidRDefault="00C14CCB">
            <w:pPr>
              <w:jc w:val="center"/>
              <w:rPr>
                <w:rFonts w:ascii="Tahoma" w:hAnsi="Tahoma" w:cs="Tahoma"/>
                <w:color w:val="auto"/>
              </w:rPr>
            </w:pPr>
            <w:r w:rsidRPr="000B0390">
              <w:rPr>
                <w:rFonts w:ascii="Tahoma" w:hAnsi="Tahoma" w:cs="Tahoma"/>
                <w:color w:val="auto"/>
              </w:rPr>
              <w:t>206</w:t>
            </w:r>
          </w:p>
        </w:tc>
        <w:tc>
          <w:tcPr>
            <w:tcW w:w="5245" w:type="dxa"/>
            <w:tcBorders>
              <w:top w:val="nil"/>
              <w:left w:val="nil"/>
              <w:bottom w:val="single" w:sz="4" w:space="0" w:color="auto"/>
              <w:right w:val="single" w:sz="4" w:space="0" w:color="auto"/>
            </w:tcBorders>
            <w:vAlign w:val="center"/>
            <w:hideMark/>
          </w:tcPr>
          <w:p w14:paraId="616913CE" w14:textId="77777777" w:rsidR="00C14CCB" w:rsidRPr="000B0390" w:rsidRDefault="00C14CCB">
            <w:pPr>
              <w:rPr>
                <w:rFonts w:ascii="Tahoma" w:hAnsi="Tahoma" w:cs="Tahoma"/>
                <w:color w:val="auto"/>
              </w:rPr>
            </w:pPr>
            <w:r w:rsidRPr="000B0390">
              <w:rPr>
                <w:rFonts w:ascii="Tahoma" w:hAnsi="Tahoma" w:cs="Tahoma"/>
                <w:color w:val="auto"/>
              </w:rPr>
              <w:t>Fourniture et mise en place d'un massif filtrant en gravier calibré</w:t>
            </w:r>
          </w:p>
        </w:tc>
        <w:tc>
          <w:tcPr>
            <w:tcW w:w="974" w:type="dxa"/>
            <w:tcBorders>
              <w:top w:val="nil"/>
              <w:left w:val="nil"/>
              <w:bottom w:val="single" w:sz="4" w:space="0" w:color="auto"/>
              <w:right w:val="single" w:sz="4" w:space="0" w:color="auto"/>
            </w:tcBorders>
            <w:noWrap/>
            <w:vAlign w:val="center"/>
            <w:hideMark/>
          </w:tcPr>
          <w:p w14:paraId="1729A945"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344F70F8"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66AD96B5"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2C7B9BEF" w14:textId="77777777" w:rsidR="00C14CCB" w:rsidRPr="000B0390" w:rsidRDefault="00C14CCB">
            <w:pPr>
              <w:jc w:val="right"/>
              <w:rPr>
                <w:rFonts w:ascii="Tahoma" w:hAnsi="Tahoma" w:cs="Tahoma"/>
                <w:color w:val="auto"/>
              </w:rPr>
            </w:pPr>
          </w:p>
        </w:tc>
      </w:tr>
      <w:tr w:rsidR="00C14CCB" w:rsidRPr="000B0390" w14:paraId="387096F7" w14:textId="77777777" w:rsidTr="003B1D37">
        <w:trPr>
          <w:trHeight w:val="382"/>
          <w:jc w:val="center"/>
        </w:trPr>
        <w:tc>
          <w:tcPr>
            <w:tcW w:w="1129" w:type="dxa"/>
            <w:tcBorders>
              <w:top w:val="nil"/>
              <w:left w:val="single" w:sz="4" w:space="0" w:color="auto"/>
              <w:bottom w:val="single" w:sz="4" w:space="0" w:color="auto"/>
              <w:right w:val="single" w:sz="4" w:space="0" w:color="auto"/>
            </w:tcBorders>
            <w:noWrap/>
            <w:vAlign w:val="center"/>
            <w:hideMark/>
          </w:tcPr>
          <w:p w14:paraId="07DF4831" w14:textId="77777777" w:rsidR="00C14CCB" w:rsidRPr="000B0390" w:rsidRDefault="00C14CCB">
            <w:pPr>
              <w:jc w:val="center"/>
              <w:rPr>
                <w:rFonts w:ascii="Tahoma" w:hAnsi="Tahoma" w:cs="Tahoma"/>
                <w:color w:val="auto"/>
              </w:rPr>
            </w:pPr>
            <w:r w:rsidRPr="000B0390">
              <w:rPr>
                <w:rFonts w:ascii="Tahoma" w:hAnsi="Tahoma" w:cs="Tahoma"/>
                <w:color w:val="auto"/>
              </w:rPr>
              <w:t>207</w:t>
            </w:r>
          </w:p>
        </w:tc>
        <w:tc>
          <w:tcPr>
            <w:tcW w:w="5245" w:type="dxa"/>
            <w:tcBorders>
              <w:top w:val="nil"/>
              <w:left w:val="nil"/>
              <w:bottom w:val="single" w:sz="4" w:space="0" w:color="auto"/>
              <w:right w:val="single" w:sz="4" w:space="0" w:color="auto"/>
            </w:tcBorders>
            <w:vAlign w:val="center"/>
            <w:hideMark/>
          </w:tcPr>
          <w:p w14:paraId="1BE143EA" w14:textId="77777777" w:rsidR="00C14CCB" w:rsidRPr="000B0390" w:rsidRDefault="00C14CCB">
            <w:pPr>
              <w:rPr>
                <w:rFonts w:ascii="Tahoma" w:hAnsi="Tahoma" w:cs="Tahoma"/>
                <w:color w:val="auto"/>
              </w:rPr>
            </w:pPr>
            <w:r w:rsidRPr="000B0390">
              <w:rPr>
                <w:rFonts w:ascii="Tahoma" w:hAnsi="Tahoma" w:cs="Tahoma"/>
                <w:color w:val="auto"/>
              </w:rPr>
              <w:t xml:space="preserve">Cimentation de tête de forage (2m) </w:t>
            </w:r>
          </w:p>
        </w:tc>
        <w:tc>
          <w:tcPr>
            <w:tcW w:w="974" w:type="dxa"/>
            <w:tcBorders>
              <w:top w:val="nil"/>
              <w:left w:val="nil"/>
              <w:bottom w:val="single" w:sz="4" w:space="0" w:color="auto"/>
              <w:right w:val="single" w:sz="4" w:space="0" w:color="auto"/>
            </w:tcBorders>
            <w:noWrap/>
            <w:vAlign w:val="center"/>
            <w:hideMark/>
          </w:tcPr>
          <w:p w14:paraId="2BF71FC2"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428A0E59"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45554100"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72AB8094" w14:textId="77777777" w:rsidR="00C14CCB" w:rsidRPr="000B0390" w:rsidRDefault="00C14CCB">
            <w:pPr>
              <w:jc w:val="right"/>
              <w:rPr>
                <w:rFonts w:ascii="Tahoma" w:hAnsi="Tahoma" w:cs="Tahoma"/>
                <w:color w:val="auto"/>
              </w:rPr>
            </w:pPr>
          </w:p>
        </w:tc>
      </w:tr>
      <w:tr w:rsidR="00C14CCB" w:rsidRPr="000B0390" w14:paraId="072E3333" w14:textId="77777777" w:rsidTr="003B1D37">
        <w:trPr>
          <w:trHeight w:val="376"/>
          <w:jc w:val="center"/>
        </w:trPr>
        <w:tc>
          <w:tcPr>
            <w:tcW w:w="1129" w:type="dxa"/>
            <w:tcBorders>
              <w:top w:val="nil"/>
              <w:left w:val="single" w:sz="4" w:space="0" w:color="auto"/>
              <w:bottom w:val="single" w:sz="4" w:space="0" w:color="auto"/>
              <w:right w:val="single" w:sz="4" w:space="0" w:color="auto"/>
            </w:tcBorders>
            <w:noWrap/>
            <w:vAlign w:val="center"/>
            <w:hideMark/>
          </w:tcPr>
          <w:p w14:paraId="525C5C78" w14:textId="77777777" w:rsidR="00C14CCB" w:rsidRPr="000B0390" w:rsidRDefault="00C14CCB">
            <w:pPr>
              <w:jc w:val="center"/>
              <w:rPr>
                <w:rFonts w:ascii="Tahoma" w:hAnsi="Tahoma" w:cs="Tahoma"/>
                <w:b/>
                <w:bCs/>
                <w:color w:val="auto"/>
              </w:rPr>
            </w:pPr>
            <w:r w:rsidRPr="000B0390">
              <w:rPr>
                <w:rFonts w:ascii="Tahoma" w:hAnsi="Tahoma" w:cs="Tahoma"/>
                <w:b/>
                <w:bCs/>
                <w:color w:val="auto"/>
              </w:rPr>
              <w:t>LOT 300</w:t>
            </w:r>
          </w:p>
        </w:tc>
        <w:tc>
          <w:tcPr>
            <w:tcW w:w="9312" w:type="dxa"/>
            <w:gridSpan w:val="5"/>
            <w:tcBorders>
              <w:top w:val="nil"/>
              <w:left w:val="nil"/>
              <w:bottom w:val="single" w:sz="4" w:space="0" w:color="auto"/>
              <w:right w:val="single" w:sz="4" w:space="0" w:color="auto"/>
            </w:tcBorders>
            <w:vAlign w:val="center"/>
            <w:hideMark/>
          </w:tcPr>
          <w:p w14:paraId="3C544029" w14:textId="77777777" w:rsidR="00C14CCB" w:rsidRPr="000B0390" w:rsidRDefault="00C14CCB">
            <w:pPr>
              <w:rPr>
                <w:rFonts w:ascii="Tahoma" w:hAnsi="Tahoma" w:cs="Tahoma"/>
                <w:color w:val="auto"/>
              </w:rPr>
            </w:pPr>
            <w:r w:rsidRPr="000B0390">
              <w:rPr>
                <w:rFonts w:ascii="Tahoma" w:hAnsi="Tahoma" w:cs="Tahoma"/>
                <w:b/>
                <w:bCs/>
                <w:color w:val="auto"/>
              </w:rPr>
              <w:t>DEVELOPPEMENT ET ESSAI DE POMPAGE</w:t>
            </w:r>
          </w:p>
        </w:tc>
      </w:tr>
      <w:tr w:rsidR="00C14CCB" w:rsidRPr="000B0390" w14:paraId="08A950AC" w14:textId="77777777" w:rsidTr="003B1D37">
        <w:trPr>
          <w:trHeight w:val="354"/>
          <w:jc w:val="center"/>
        </w:trPr>
        <w:tc>
          <w:tcPr>
            <w:tcW w:w="1129" w:type="dxa"/>
            <w:tcBorders>
              <w:top w:val="nil"/>
              <w:left w:val="single" w:sz="4" w:space="0" w:color="auto"/>
              <w:bottom w:val="single" w:sz="4" w:space="0" w:color="auto"/>
              <w:right w:val="single" w:sz="4" w:space="0" w:color="auto"/>
            </w:tcBorders>
            <w:noWrap/>
            <w:vAlign w:val="center"/>
            <w:hideMark/>
          </w:tcPr>
          <w:p w14:paraId="126ED7E3" w14:textId="77777777" w:rsidR="00C14CCB" w:rsidRPr="000B0390" w:rsidRDefault="00C14CCB">
            <w:pPr>
              <w:jc w:val="center"/>
              <w:rPr>
                <w:rFonts w:ascii="Tahoma" w:hAnsi="Tahoma" w:cs="Tahoma"/>
                <w:color w:val="auto"/>
              </w:rPr>
            </w:pPr>
            <w:r w:rsidRPr="000B0390">
              <w:rPr>
                <w:rFonts w:ascii="Tahoma" w:hAnsi="Tahoma" w:cs="Tahoma"/>
                <w:color w:val="auto"/>
              </w:rPr>
              <w:t>301</w:t>
            </w:r>
          </w:p>
        </w:tc>
        <w:tc>
          <w:tcPr>
            <w:tcW w:w="5245" w:type="dxa"/>
            <w:tcBorders>
              <w:top w:val="nil"/>
              <w:left w:val="nil"/>
              <w:bottom w:val="single" w:sz="4" w:space="0" w:color="auto"/>
              <w:right w:val="single" w:sz="4" w:space="0" w:color="auto"/>
            </w:tcBorders>
            <w:vAlign w:val="center"/>
            <w:hideMark/>
          </w:tcPr>
          <w:p w14:paraId="415CE752" w14:textId="77777777" w:rsidR="00C14CCB" w:rsidRPr="000B0390" w:rsidRDefault="00C14CCB">
            <w:pPr>
              <w:rPr>
                <w:rFonts w:ascii="Tahoma" w:hAnsi="Tahoma" w:cs="Tahoma"/>
                <w:color w:val="auto"/>
              </w:rPr>
            </w:pPr>
            <w:r w:rsidRPr="000B0390">
              <w:rPr>
                <w:rFonts w:ascii="Tahoma" w:hAnsi="Tahoma" w:cs="Tahoma"/>
                <w:color w:val="auto"/>
              </w:rPr>
              <w:t xml:space="preserve">Développement du forage à l'air lift y compris toutes suggestions </w:t>
            </w:r>
          </w:p>
        </w:tc>
        <w:tc>
          <w:tcPr>
            <w:tcW w:w="974" w:type="dxa"/>
            <w:tcBorders>
              <w:top w:val="nil"/>
              <w:left w:val="nil"/>
              <w:bottom w:val="single" w:sz="4" w:space="0" w:color="auto"/>
              <w:right w:val="single" w:sz="4" w:space="0" w:color="auto"/>
            </w:tcBorders>
            <w:noWrap/>
            <w:vAlign w:val="center"/>
            <w:hideMark/>
          </w:tcPr>
          <w:p w14:paraId="2423160C" w14:textId="77777777" w:rsidR="00C14CCB" w:rsidRPr="000B0390" w:rsidRDefault="00C14CCB">
            <w:pPr>
              <w:jc w:val="center"/>
              <w:rPr>
                <w:rFonts w:ascii="Tahoma" w:hAnsi="Tahoma" w:cs="Tahoma"/>
                <w:color w:val="auto"/>
              </w:rPr>
            </w:pPr>
            <w:r w:rsidRPr="000B0390">
              <w:rPr>
                <w:rFonts w:ascii="Tahoma" w:hAnsi="Tahoma" w:cs="Tahoma"/>
                <w:color w:val="auto"/>
              </w:rPr>
              <w:t>FF</w:t>
            </w:r>
          </w:p>
        </w:tc>
        <w:tc>
          <w:tcPr>
            <w:tcW w:w="1152" w:type="dxa"/>
            <w:tcBorders>
              <w:top w:val="nil"/>
              <w:left w:val="nil"/>
              <w:bottom w:val="single" w:sz="4" w:space="0" w:color="auto"/>
              <w:right w:val="single" w:sz="4" w:space="0" w:color="auto"/>
            </w:tcBorders>
            <w:noWrap/>
            <w:vAlign w:val="center"/>
            <w:hideMark/>
          </w:tcPr>
          <w:p w14:paraId="71119B5B"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4B81D976"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4F8050D1" w14:textId="77777777" w:rsidR="00C14CCB" w:rsidRPr="000B0390" w:rsidRDefault="00C14CCB">
            <w:pPr>
              <w:jc w:val="right"/>
              <w:rPr>
                <w:rFonts w:ascii="Tahoma" w:hAnsi="Tahoma" w:cs="Tahoma"/>
                <w:color w:val="auto"/>
              </w:rPr>
            </w:pPr>
          </w:p>
        </w:tc>
      </w:tr>
      <w:tr w:rsidR="00C14CCB" w:rsidRPr="000B0390" w14:paraId="5D590607" w14:textId="77777777" w:rsidTr="003B1D37">
        <w:trPr>
          <w:trHeight w:val="354"/>
          <w:jc w:val="center"/>
        </w:trPr>
        <w:tc>
          <w:tcPr>
            <w:tcW w:w="1129" w:type="dxa"/>
            <w:tcBorders>
              <w:top w:val="nil"/>
              <w:left w:val="single" w:sz="4" w:space="0" w:color="auto"/>
              <w:bottom w:val="single" w:sz="4" w:space="0" w:color="auto"/>
              <w:right w:val="single" w:sz="4" w:space="0" w:color="auto"/>
            </w:tcBorders>
            <w:noWrap/>
            <w:vAlign w:val="center"/>
            <w:hideMark/>
          </w:tcPr>
          <w:p w14:paraId="62889BCB" w14:textId="77777777" w:rsidR="00C14CCB" w:rsidRPr="000B0390" w:rsidRDefault="00C14CCB">
            <w:pPr>
              <w:jc w:val="center"/>
              <w:rPr>
                <w:rFonts w:ascii="Tahoma" w:hAnsi="Tahoma" w:cs="Tahoma"/>
                <w:color w:val="auto"/>
              </w:rPr>
            </w:pPr>
            <w:r w:rsidRPr="000B0390">
              <w:rPr>
                <w:rFonts w:ascii="Tahoma" w:hAnsi="Tahoma" w:cs="Tahoma"/>
                <w:color w:val="auto"/>
              </w:rPr>
              <w:t>302</w:t>
            </w:r>
          </w:p>
        </w:tc>
        <w:tc>
          <w:tcPr>
            <w:tcW w:w="5245" w:type="dxa"/>
            <w:tcBorders>
              <w:top w:val="nil"/>
              <w:left w:val="nil"/>
              <w:bottom w:val="single" w:sz="4" w:space="0" w:color="auto"/>
              <w:right w:val="single" w:sz="4" w:space="0" w:color="auto"/>
            </w:tcBorders>
            <w:vAlign w:val="center"/>
            <w:hideMark/>
          </w:tcPr>
          <w:p w14:paraId="2DCD9543" w14:textId="77777777" w:rsidR="00C14CCB" w:rsidRPr="000B0390" w:rsidRDefault="00C14CCB" w:rsidP="00E65F2D">
            <w:pPr>
              <w:ind w:left="9" w:hangingChars="4" w:hanging="9"/>
              <w:rPr>
                <w:rFonts w:ascii="Tahoma" w:hAnsi="Tahoma" w:cs="Tahoma"/>
                <w:color w:val="auto"/>
              </w:rPr>
            </w:pPr>
            <w:r w:rsidRPr="000B0390">
              <w:rPr>
                <w:rFonts w:ascii="Tahoma" w:hAnsi="Tahoma" w:cs="Tahoma"/>
                <w:color w:val="auto"/>
              </w:rPr>
              <w:t>Essais de pompage  par pallier</w:t>
            </w:r>
          </w:p>
        </w:tc>
        <w:tc>
          <w:tcPr>
            <w:tcW w:w="974" w:type="dxa"/>
            <w:tcBorders>
              <w:top w:val="nil"/>
              <w:left w:val="nil"/>
              <w:bottom w:val="single" w:sz="4" w:space="0" w:color="auto"/>
              <w:right w:val="single" w:sz="4" w:space="0" w:color="auto"/>
            </w:tcBorders>
            <w:noWrap/>
            <w:vAlign w:val="center"/>
            <w:hideMark/>
          </w:tcPr>
          <w:p w14:paraId="42E3EF00" w14:textId="77777777" w:rsidR="00C14CCB" w:rsidRPr="000B0390" w:rsidRDefault="00C14CCB">
            <w:pPr>
              <w:jc w:val="center"/>
              <w:rPr>
                <w:rFonts w:ascii="Tahoma" w:hAnsi="Tahoma" w:cs="Tahoma"/>
                <w:color w:val="auto"/>
              </w:rPr>
            </w:pPr>
            <w:r w:rsidRPr="000B0390">
              <w:rPr>
                <w:rFonts w:ascii="Tahoma" w:hAnsi="Tahoma" w:cs="Tahoma"/>
                <w:color w:val="auto"/>
              </w:rPr>
              <w:t>FF</w:t>
            </w:r>
          </w:p>
        </w:tc>
        <w:tc>
          <w:tcPr>
            <w:tcW w:w="1152" w:type="dxa"/>
            <w:tcBorders>
              <w:top w:val="nil"/>
              <w:left w:val="nil"/>
              <w:bottom w:val="single" w:sz="4" w:space="0" w:color="auto"/>
              <w:right w:val="single" w:sz="4" w:space="0" w:color="auto"/>
            </w:tcBorders>
            <w:noWrap/>
            <w:vAlign w:val="center"/>
            <w:hideMark/>
          </w:tcPr>
          <w:p w14:paraId="3D54ADAA"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7497245A"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655A897A" w14:textId="77777777" w:rsidR="00C14CCB" w:rsidRPr="000B0390" w:rsidRDefault="00C14CCB">
            <w:pPr>
              <w:jc w:val="right"/>
              <w:rPr>
                <w:rFonts w:ascii="Tahoma" w:hAnsi="Tahoma" w:cs="Tahoma"/>
                <w:color w:val="auto"/>
              </w:rPr>
            </w:pPr>
          </w:p>
        </w:tc>
      </w:tr>
      <w:tr w:rsidR="00C14CCB" w:rsidRPr="000B0390" w14:paraId="5F1DDAF0" w14:textId="77777777" w:rsidTr="003B1D37">
        <w:trPr>
          <w:trHeight w:val="394"/>
          <w:jc w:val="center"/>
        </w:trPr>
        <w:tc>
          <w:tcPr>
            <w:tcW w:w="1129" w:type="dxa"/>
            <w:tcBorders>
              <w:top w:val="nil"/>
              <w:left w:val="single" w:sz="4" w:space="0" w:color="auto"/>
              <w:bottom w:val="single" w:sz="4" w:space="0" w:color="auto"/>
              <w:right w:val="single" w:sz="4" w:space="0" w:color="auto"/>
            </w:tcBorders>
            <w:noWrap/>
            <w:vAlign w:val="center"/>
            <w:hideMark/>
          </w:tcPr>
          <w:p w14:paraId="3B492C49" w14:textId="77777777" w:rsidR="00C14CCB" w:rsidRPr="000B0390" w:rsidRDefault="00C14CCB">
            <w:pPr>
              <w:jc w:val="center"/>
              <w:rPr>
                <w:rFonts w:ascii="Tahoma" w:hAnsi="Tahoma" w:cs="Tahoma"/>
                <w:b/>
                <w:bCs/>
                <w:color w:val="auto"/>
              </w:rPr>
            </w:pPr>
            <w:r w:rsidRPr="000B0390">
              <w:rPr>
                <w:rFonts w:ascii="Tahoma" w:hAnsi="Tahoma" w:cs="Tahoma"/>
                <w:b/>
                <w:bCs/>
                <w:color w:val="auto"/>
              </w:rPr>
              <w:t>LOT 400</w:t>
            </w:r>
          </w:p>
        </w:tc>
        <w:tc>
          <w:tcPr>
            <w:tcW w:w="9312" w:type="dxa"/>
            <w:gridSpan w:val="5"/>
            <w:tcBorders>
              <w:top w:val="nil"/>
              <w:left w:val="nil"/>
              <w:bottom w:val="single" w:sz="4" w:space="0" w:color="auto"/>
              <w:right w:val="single" w:sz="4" w:space="0" w:color="auto"/>
            </w:tcBorders>
            <w:vAlign w:val="center"/>
            <w:hideMark/>
          </w:tcPr>
          <w:p w14:paraId="0134BC06" w14:textId="77777777" w:rsidR="00C14CCB" w:rsidRPr="000B0390" w:rsidRDefault="00C14CCB">
            <w:pPr>
              <w:rPr>
                <w:rFonts w:ascii="Tahoma" w:hAnsi="Tahoma" w:cs="Tahoma"/>
                <w:color w:val="auto"/>
              </w:rPr>
            </w:pPr>
            <w:r w:rsidRPr="000B0390">
              <w:rPr>
                <w:rFonts w:ascii="Tahoma" w:hAnsi="Tahoma" w:cs="Tahoma"/>
                <w:b/>
                <w:bCs/>
                <w:color w:val="auto"/>
              </w:rPr>
              <w:t>AMENAGEMENTS DE SURFACE</w:t>
            </w:r>
          </w:p>
        </w:tc>
      </w:tr>
      <w:tr w:rsidR="00C14CCB" w:rsidRPr="000B0390" w14:paraId="749F40DE" w14:textId="77777777" w:rsidTr="003B1D37">
        <w:trPr>
          <w:trHeight w:val="361"/>
          <w:jc w:val="center"/>
        </w:trPr>
        <w:tc>
          <w:tcPr>
            <w:tcW w:w="1129" w:type="dxa"/>
            <w:tcBorders>
              <w:top w:val="nil"/>
              <w:left w:val="single" w:sz="4" w:space="0" w:color="auto"/>
              <w:bottom w:val="single" w:sz="4" w:space="0" w:color="auto"/>
              <w:right w:val="single" w:sz="4" w:space="0" w:color="auto"/>
            </w:tcBorders>
            <w:noWrap/>
            <w:vAlign w:val="center"/>
            <w:hideMark/>
          </w:tcPr>
          <w:p w14:paraId="17652233" w14:textId="77777777" w:rsidR="00C14CCB" w:rsidRPr="000B0390" w:rsidRDefault="00C14CCB">
            <w:pPr>
              <w:jc w:val="center"/>
              <w:rPr>
                <w:rFonts w:ascii="Tahoma" w:hAnsi="Tahoma" w:cs="Tahoma"/>
                <w:color w:val="auto"/>
              </w:rPr>
            </w:pPr>
            <w:r w:rsidRPr="000B0390">
              <w:rPr>
                <w:rFonts w:ascii="Tahoma" w:hAnsi="Tahoma" w:cs="Tahoma"/>
                <w:color w:val="auto"/>
              </w:rPr>
              <w:t>401</w:t>
            </w:r>
          </w:p>
        </w:tc>
        <w:tc>
          <w:tcPr>
            <w:tcW w:w="5245" w:type="dxa"/>
            <w:tcBorders>
              <w:top w:val="nil"/>
              <w:left w:val="nil"/>
              <w:bottom w:val="single" w:sz="4" w:space="0" w:color="auto"/>
              <w:right w:val="single" w:sz="4" w:space="0" w:color="auto"/>
            </w:tcBorders>
            <w:vAlign w:val="center"/>
            <w:hideMark/>
          </w:tcPr>
          <w:p w14:paraId="1DDDCAE2" w14:textId="77777777" w:rsidR="00C14CCB" w:rsidRPr="000B0390" w:rsidRDefault="00C14CCB">
            <w:pPr>
              <w:rPr>
                <w:rFonts w:ascii="Tahoma" w:hAnsi="Tahoma" w:cs="Tahoma"/>
                <w:color w:val="auto"/>
              </w:rPr>
            </w:pPr>
            <w:r w:rsidRPr="000B0390">
              <w:rPr>
                <w:rFonts w:ascii="Tahoma" w:hAnsi="Tahoma" w:cs="Tahoma"/>
                <w:color w:val="auto"/>
              </w:rPr>
              <w:t>Réalisation de la margelle avec anti bourbier et aire de puisage</w:t>
            </w:r>
          </w:p>
        </w:tc>
        <w:tc>
          <w:tcPr>
            <w:tcW w:w="974" w:type="dxa"/>
            <w:tcBorders>
              <w:top w:val="nil"/>
              <w:left w:val="nil"/>
              <w:bottom w:val="single" w:sz="4" w:space="0" w:color="auto"/>
              <w:right w:val="single" w:sz="4" w:space="0" w:color="auto"/>
            </w:tcBorders>
            <w:noWrap/>
            <w:vAlign w:val="center"/>
            <w:hideMark/>
          </w:tcPr>
          <w:p w14:paraId="60BCF719"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4C60605C"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285D80F1"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26285706" w14:textId="77777777" w:rsidR="00C14CCB" w:rsidRPr="000B0390" w:rsidRDefault="00C14CCB">
            <w:pPr>
              <w:jc w:val="right"/>
              <w:rPr>
                <w:rFonts w:ascii="Tahoma" w:hAnsi="Tahoma" w:cs="Tahoma"/>
                <w:color w:val="auto"/>
              </w:rPr>
            </w:pPr>
          </w:p>
        </w:tc>
      </w:tr>
      <w:tr w:rsidR="00C14CCB" w:rsidRPr="000B0390" w14:paraId="5BA0B48F" w14:textId="77777777" w:rsidTr="003B1D37">
        <w:trPr>
          <w:trHeight w:val="361"/>
          <w:jc w:val="center"/>
        </w:trPr>
        <w:tc>
          <w:tcPr>
            <w:tcW w:w="1129" w:type="dxa"/>
            <w:tcBorders>
              <w:top w:val="nil"/>
              <w:left w:val="single" w:sz="4" w:space="0" w:color="auto"/>
              <w:bottom w:val="single" w:sz="4" w:space="0" w:color="auto"/>
              <w:right w:val="single" w:sz="4" w:space="0" w:color="auto"/>
            </w:tcBorders>
            <w:noWrap/>
            <w:vAlign w:val="center"/>
            <w:hideMark/>
          </w:tcPr>
          <w:p w14:paraId="1C886DA0" w14:textId="77777777" w:rsidR="00C14CCB" w:rsidRPr="000B0390" w:rsidRDefault="00C14CCB">
            <w:pPr>
              <w:jc w:val="center"/>
              <w:rPr>
                <w:rFonts w:ascii="Tahoma" w:hAnsi="Tahoma" w:cs="Tahoma"/>
                <w:b/>
                <w:color w:val="auto"/>
              </w:rPr>
            </w:pPr>
            <w:r w:rsidRPr="000B0390">
              <w:rPr>
                <w:rFonts w:ascii="Tahoma" w:hAnsi="Tahoma" w:cs="Tahoma"/>
                <w:b/>
                <w:color w:val="auto"/>
              </w:rPr>
              <w:t>402</w:t>
            </w:r>
          </w:p>
        </w:tc>
        <w:tc>
          <w:tcPr>
            <w:tcW w:w="5245" w:type="dxa"/>
            <w:tcBorders>
              <w:top w:val="nil"/>
              <w:left w:val="nil"/>
              <w:bottom w:val="single" w:sz="4" w:space="0" w:color="auto"/>
              <w:right w:val="single" w:sz="4" w:space="0" w:color="auto"/>
            </w:tcBorders>
            <w:vAlign w:val="center"/>
            <w:hideMark/>
          </w:tcPr>
          <w:p w14:paraId="38E25909" w14:textId="77777777" w:rsidR="00C14CCB" w:rsidRPr="000B0390" w:rsidRDefault="00C14CCB">
            <w:pPr>
              <w:rPr>
                <w:rFonts w:ascii="Tahoma" w:hAnsi="Tahoma" w:cs="Tahoma"/>
                <w:color w:val="auto"/>
              </w:rPr>
            </w:pPr>
            <w:r w:rsidRPr="000B0390">
              <w:rPr>
                <w:rFonts w:ascii="Tahoma" w:hAnsi="Tahoma" w:cs="Tahoma"/>
                <w:color w:val="auto"/>
              </w:rPr>
              <w:t>Assainissement Puisard de 1 x 1 x 1,5 m</w:t>
            </w:r>
          </w:p>
        </w:tc>
        <w:tc>
          <w:tcPr>
            <w:tcW w:w="974" w:type="dxa"/>
            <w:tcBorders>
              <w:top w:val="nil"/>
              <w:left w:val="nil"/>
              <w:bottom w:val="single" w:sz="4" w:space="0" w:color="auto"/>
              <w:right w:val="single" w:sz="4" w:space="0" w:color="auto"/>
            </w:tcBorders>
            <w:noWrap/>
            <w:vAlign w:val="center"/>
            <w:hideMark/>
          </w:tcPr>
          <w:p w14:paraId="5E7E73CD" w14:textId="77777777" w:rsidR="00C14CCB" w:rsidRPr="000B0390" w:rsidRDefault="00C14CCB">
            <w:pPr>
              <w:jc w:val="center"/>
              <w:rPr>
                <w:rFonts w:ascii="Tahoma" w:hAnsi="Tahoma" w:cs="Tahoma"/>
                <w:b/>
                <w:color w:val="auto"/>
              </w:rPr>
            </w:pPr>
            <w:r w:rsidRPr="000B0390">
              <w:rPr>
                <w:rFonts w:ascii="Tahoma" w:hAnsi="Tahoma" w:cs="Tahoma"/>
                <w:b/>
                <w:color w:val="auto"/>
              </w:rPr>
              <w:t>U</w:t>
            </w:r>
          </w:p>
        </w:tc>
        <w:tc>
          <w:tcPr>
            <w:tcW w:w="1152" w:type="dxa"/>
            <w:tcBorders>
              <w:top w:val="nil"/>
              <w:left w:val="nil"/>
              <w:bottom w:val="single" w:sz="4" w:space="0" w:color="auto"/>
              <w:right w:val="single" w:sz="4" w:space="0" w:color="auto"/>
            </w:tcBorders>
            <w:noWrap/>
            <w:vAlign w:val="center"/>
            <w:hideMark/>
          </w:tcPr>
          <w:p w14:paraId="342D6EE4" w14:textId="77777777" w:rsidR="00C14CCB" w:rsidRPr="000B0390" w:rsidRDefault="00C14CCB">
            <w:pPr>
              <w:jc w:val="center"/>
              <w:rPr>
                <w:rFonts w:ascii="Tahoma" w:hAnsi="Tahoma" w:cs="Tahoma"/>
                <w:b/>
                <w:color w:val="auto"/>
              </w:rPr>
            </w:pPr>
            <w:r w:rsidRPr="000B0390">
              <w:rPr>
                <w:rFonts w:ascii="Tahoma" w:hAnsi="Tahoma" w:cs="Tahoma"/>
                <w:b/>
                <w:color w:val="auto"/>
              </w:rPr>
              <w:t>1</w:t>
            </w:r>
          </w:p>
        </w:tc>
        <w:tc>
          <w:tcPr>
            <w:tcW w:w="709" w:type="dxa"/>
            <w:tcBorders>
              <w:top w:val="nil"/>
              <w:left w:val="nil"/>
              <w:bottom w:val="single" w:sz="4" w:space="0" w:color="auto"/>
              <w:right w:val="single" w:sz="4" w:space="0" w:color="auto"/>
            </w:tcBorders>
            <w:noWrap/>
            <w:vAlign w:val="center"/>
          </w:tcPr>
          <w:p w14:paraId="4E03FE7D" w14:textId="77777777" w:rsidR="00C14CCB" w:rsidRPr="000B0390" w:rsidRDefault="00C14CCB">
            <w:pPr>
              <w:jc w:val="right"/>
              <w:rPr>
                <w:rFonts w:ascii="Tahoma" w:hAnsi="Tahoma" w:cs="Tahoma"/>
                <w:b/>
                <w:color w:val="auto"/>
              </w:rPr>
            </w:pPr>
          </w:p>
        </w:tc>
        <w:tc>
          <w:tcPr>
            <w:tcW w:w="1232" w:type="dxa"/>
            <w:tcBorders>
              <w:top w:val="nil"/>
              <w:left w:val="nil"/>
              <w:bottom w:val="single" w:sz="4" w:space="0" w:color="auto"/>
              <w:right w:val="single" w:sz="4" w:space="0" w:color="auto"/>
            </w:tcBorders>
            <w:noWrap/>
            <w:vAlign w:val="center"/>
          </w:tcPr>
          <w:p w14:paraId="0A46DD33" w14:textId="77777777" w:rsidR="00C14CCB" w:rsidRPr="000B0390" w:rsidRDefault="00C14CCB">
            <w:pPr>
              <w:jc w:val="right"/>
              <w:rPr>
                <w:rFonts w:ascii="Tahoma" w:hAnsi="Tahoma" w:cs="Tahoma"/>
                <w:b/>
                <w:color w:val="auto"/>
              </w:rPr>
            </w:pPr>
          </w:p>
        </w:tc>
      </w:tr>
      <w:tr w:rsidR="00C14CCB" w:rsidRPr="000B0390" w14:paraId="3AB9ED8B" w14:textId="77777777" w:rsidTr="003B1D37">
        <w:trPr>
          <w:trHeight w:val="426"/>
          <w:jc w:val="center"/>
        </w:trPr>
        <w:tc>
          <w:tcPr>
            <w:tcW w:w="1129" w:type="dxa"/>
            <w:tcBorders>
              <w:top w:val="nil"/>
              <w:left w:val="single" w:sz="4" w:space="0" w:color="auto"/>
              <w:bottom w:val="single" w:sz="4" w:space="0" w:color="auto"/>
              <w:right w:val="single" w:sz="4" w:space="0" w:color="auto"/>
            </w:tcBorders>
            <w:noWrap/>
            <w:vAlign w:val="center"/>
            <w:hideMark/>
          </w:tcPr>
          <w:p w14:paraId="3F3BB348" w14:textId="77777777" w:rsidR="00C14CCB" w:rsidRPr="000B0390" w:rsidRDefault="00C14CCB">
            <w:pPr>
              <w:jc w:val="center"/>
              <w:rPr>
                <w:rFonts w:ascii="Tahoma" w:hAnsi="Tahoma" w:cs="Tahoma"/>
                <w:b/>
                <w:color w:val="auto"/>
              </w:rPr>
            </w:pPr>
            <w:r w:rsidRPr="000B0390">
              <w:rPr>
                <w:rFonts w:ascii="Tahoma" w:hAnsi="Tahoma" w:cs="Tahoma"/>
                <w:b/>
                <w:color w:val="auto"/>
              </w:rPr>
              <w:t>LOT 500</w:t>
            </w:r>
          </w:p>
        </w:tc>
        <w:tc>
          <w:tcPr>
            <w:tcW w:w="9312" w:type="dxa"/>
            <w:gridSpan w:val="5"/>
            <w:tcBorders>
              <w:top w:val="nil"/>
              <w:left w:val="nil"/>
              <w:bottom w:val="single" w:sz="4" w:space="0" w:color="auto"/>
              <w:right w:val="single" w:sz="4" w:space="0" w:color="auto"/>
            </w:tcBorders>
            <w:vAlign w:val="center"/>
            <w:hideMark/>
          </w:tcPr>
          <w:p w14:paraId="7059A91F" w14:textId="77777777" w:rsidR="00C14CCB" w:rsidRPr="000B0390" w:rsidRDefault="00C14CCB">
            <w:pPr>
              <w:rPr>
                <w:rFonts w:ascii="Tahoma" w:hAnsi="Tahoma" w:cs="Tahoma"/>
                <w:color w:val="auto"/>
              </w:rPr>
            </w:pPr>
            <w:r w:rsidRPr="000B0390">
              <w:rPr>
                <w:rFonts w:ascii="Tahoma" w:hAnsi="Tahoma" w:cs="Tahoma"/>
                <w:b/>
                <w:color w:val="auto"/>
              </w:rPr>
              <w:t>CLOTURE DE 3,5 m x 3,5 m ET DE 1,5 m DE HAUTEUR EN PARPAINGS DE 15x20x40 AUTOUR DU FORAGE</w:t>
            </w:r>
          </w:p>
        </w:tc>
      </w:tr>
      <w:tr w:rsidR="00C14CCB" w:rsidRPr="000B0390" w14:paraId="08EC99CA" w14:textId="77777777" w:rsidTr="003B1D37">
        <w:trPr>
          <w:trHeight w:val="329"/>
          <w:jc w:val="center"/>
        </w:trPr>
        <w:tc>
          <w:tcPr>
            <w:tcW w:w="1129" w:type="dxa"/>
            <w:tcBorders>
              <w:top w:val="nil"/>
              <w:left w:val="single" w:sz="4" w:space="0" w:color="auto"/>
              <w:bottom w:val="single" w:sz="4" w:space="0" w:color="auto"/>
              <w:right w:val="single" w:sz="4" w:space="0" w:color="auto"/>
            </w:tcBorders>
            <w:noWrap/>
            <w:vAlign w:val="center"/>
            <w:hideMark/>
          </w:tcPr>
          <w:p w14:paraId="09DABAE7" w14:textId="77777777" w:rsidR="00C14CCB" w:rsidRPr="000B0390" w:rsidRDefault="00C14CCB">
            <w:pPr>
              <w:jc w:val="center"/>
              <w:rPr>
                <w:rFonts w:ascii="Tahoma" w:hAnsi="Tahoma" w:cs="Tahoma"/>
                <w:bCs/>
                <w:color w:val="auto"/>
              </w:rPr>
            </w:pPr>
            <w:r w:rsidRPr="000B0390">
              <w:rPr>
                <w:rFonts w:ascii="Tahoma" w:hAnsi="Tahoma" w:cs="Tahoma"/>
                <w:bCs/>
                <w:color w:val="auto"/>
              </w:rPr>
              <w:t>501</w:t>
            </w:r>
          </w:p>
        </w:tc>
        <w:tc>
          <w:tcPr>
            <w:tcW w:w="5245" w:type="dxa"/>
            <w:tcBorders>
              <w:top w:val="nil"/>
              <w:left w:val="nil"/>
              <w:bottom w:val="single" w:sz="4" w:space="0" w:color="auto"/>
              <w:right w:val="single" w:sz="4" w:space="0" w:color="auto"/>
            </w:tcBorders>
            <w:vAlign w:val="center"/>
            <w:hideMark/>
          </w:tcPr>
          <w:p w14:paraId="2740D562" w14:textId="77777777" w:rsidR="00C14CCB" w:rsidRPr="000B0390" w:rsidRDefault="00C14CCB">
            <w:pPr>
              <w:rPr>
                <w:rFonts w:ascii="Tahoma" w:hAnsi="Tahoma" w:cs="Tahoma"/>
                <w:bCs/>
                <w:color w:val="auto"/>
              </w:rPr>
            </w:pPr>
            <w:r w:rsidRPr="000B0390">
              <w:rPr>
                <w:rFonts w:ascii="Tahoma" w:hAnsi="Tahoma" w:cs="Tahoma"/>
                <w:color w:val="auto"/>
              </w:rPr>
              <w:t>Fouille en puits et en rigoles</w:t>
            </w:r>
          </w:p>
        </w:tc>
        <w:tc>
          <w:tcPr>
            <w:tcW w:w="974" w:type="dxa"/>
            <w:tcBorders>
              <w:top w:val="nil"/>
              <w:left w:val="nil"/>
              <w:bottom w:val="single" w:sz="4" w:space="0" w:color="auto"/>
              <w:right w:val="single" w:sz="4" w:space="0" w:color="auto"/>
            </w:tcBorders>
            <w:noWrap/>
            <w:vAlign w:val="center"/>
            <w:hideMark/>
          </w:tcPr>
          <w:p w14:paraId="7D46E38B" w14:textId="77777777" w:rsidR="00C14CCB" w:rsidRPr="000B0390" w:rsidRDefault="00C14CCB">
            <w:pPr>
              <w:jc w:val="center"/>
              <w:rPr>
                <w:rFonts w:ascii="Tahoma" w:hAnsi="Tahoma" w:cs="Tahoma"/>
                <w:bCs/>
                <w:color w:val="auto"/>
              </w:rPr>
            </w:pPr>
            <w:r w:rsidRPr="000B0390">
              <w:rPr>
                <w:rFonts w:ascii="Tahoma" w:hAnsi="Tahoma" w:cs="Tahoma"/>
                <w:color w:val="auto"/>
              </w:rPr>
              <w:t>m</w:t>
            </w:r>
            <w:r w:rsidRPr="000B0390">
              <w:rPr>
                <w:rFonts w:ascii="Tahoma" w:hAnsi="Tahoma" w:cs="Tahoma"/>
                <w:color w:val="auto"/>
                <w:vertAlign w:val="superscript"/>
              </w:rPr>
              <w:t>3</w:t>
            </w:r>
          </w:p>
        </w:tc>
        <w:tc>
          <w:tcPr>
            <w:tcW w:w="1152" w:type="dxa"/>
            <w:tcBorders>
              <w:top w:val="nil"/>
              <w:left w:val="nil"/>
              <w:bottom w:val="single" w:sz="4" w:space="0" w:color="auto"/>
              <w:right w:val="single" w:sz="4" w:space="0" w:color="auto"/>
            </w:tcBorders>
            <w:noWrap/>
            <w:vAlign w:val="center"/>
            <w:hideMark/>
          </w:tcPr>
          <w:p w14:paraId="23944E9F" w14:textId="77777777" w:rsidR="00C14CCB" w:rsidRPr="000B0390" w:rsidRDefault="00C14CCB">
            <w:pPr>
              <w:jc w:val="center"/>
              <w:rPr>
                <w:rFonts w:ascii="Tahoma" w:hAnsi="Tahoma" w:cs="Tahoma"/>
                <w:color w:val="auto"/>
              </w:rPr>
            </w:pPr>
            <w:r w:rsidRPr="000B0390">
              <w:rPr>
                <w:rFonts w:ascii="Tahoma" w:hAnsi="Tahoma" w:cs="Tahoma"/>
                <w:color w:val="auto"/>
              </w:rPr>
              <w:t>3.92</w:t>
            </w:r>
          </w:p>
        </w:tc>
        <w:tc>
          <w:tcPr>
            <w:tcW w:w="709" w:type="dxa"/>
            <w:tcBorders>
              <w:top w:val="nil"/>
              <w:left w:val="nil"/>
              <w:bottom w:val="single" w:sz="4" w:space="0" w:color="auto"/>
              <w:right w:val="single" w:sz="4" w:space="0" w:color="auto"/>
            </w:tcBorders>
            <w:noWrap/>
            <w:vAlign w:val="center"/>
          </w:tcPr>
          <w:p w14:paraId="0B98FECF"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077404E6" w14:textId="77777777" w:rsidR="00C14CCB" w:rsidRPr="000B0390" w:rsidRDefault="00C14CCB">
            <w:pPr>
              <w:jc w:val="right"/>
              <w:rPr>
                <w:rFonts w:ascii="Tahoma" w:hAnsi="Tahoma" w:cs="Tahoma"/>
                <w:color w:val="auto"/>
              </w:rPr>
            </w:pPr>
          </w:p>
        </w:tc>
      </w:tr>
      <w:tr w:rsidR="00C14CCB" w:rsidRPr="000B0390" w14:paraId="4353F377" w14:textId="77777777" w:rsidTr="003B1D37">
        <w:trPr>
          <w:trHeight w:val="329"/>
          <w:jc w:val="center"/>
        </w:trPr>
        <w:tc>
          <w:tcPr>
            <w:tcW w:w="1129" w:type="dxa"/>
            <w:tcBorders>
              <w:top w:val="nil"/>
              <w:left w:val="single" w:sz="4" w:space="0" w:color="auto"/>
              <w:bottom w:val="single" w:sz="4" w:space="0" w:color="auto"/>
              <w:right w:val="single" w:sz="4" w:space="0" w:color="auto"/>
            </w:tcBorders>
            <w:noWrap/>
            <w:vAlign w:val="center"/>
            <w:hideMark/>
          </w:tcPr>
          <w:p w14:paraId="77D490A1" w14:textId="77777777" w:rsidR="00C14CCB" w:rsidRPr="000B0390" w:rsidRDefault="00C14CCB">
            <w:pPr>
              <w:jc w:val="center"/>
              <w:rPr>
                <w:rFonts w:ascii="Tahoma" w:hAnsi="Tahoma" w:cs="Tahoma"/>
                <w:bCs/>
                <w:color w:val="auto"/>
              </w:rPr>
            </w:pPr>
            <w:r w:rsidRPr="000B0390">
              <w:rPr>
                <w:rFonts w:ascii="Tahoma" w:hAnsi="Tahoma" w:cs="Tahoma"/>
                <w:bCs/>
                <w:color w:val="auto"/>
              </w:rPr>
              <w:t>502</w:t>
            </w:r>
          </w:p>
        </w:tc>
        <w:tc>
          <w:tcPr>
            <w:tcW w:w="5245" w:type="dxa"/>
            <w:tcBorders>
              <w:top w:val="nil"/>
              <w:left w:val="nil"/>
              <w:bottom w:val="single" w:sz="4" w:space="0" w:color="auto"/>
              <w:right w:val="single" w:sz="4" w:space="0" w:color="auto"/>
            </w:tcBorders>
            <w:vAlign w:val="center"/>
            <w:hideMark/>
          </w:tcPr>
          <w:p w14:paraId="30BD5DCF" w14:textId="77777777" w:rsidR="00C14CCB" w:rsidRPr="000B0390" w:rsidRDefault="00C14CCB">
            <w:pPr>
              <w:rPr>
                <w:rFonts w:ascii="Tahoma" w:hAnsi="Tahoma" w:cs="Tahoma"/>
                <w:color w:val="auto"/>
              </w:rPr>
            </w:pPr>
            <w:r w:rsidRPr="000B0390">
              <w:rPr>
                <w:rFonts w:ascii="Tahoma" w:hAnsi="Tahoma" w:cs="Tahoma"/>
                <w:color w:val="auto"/>
              </w:rPr>
              <w:t>Béton de propreté dosé à 150 Kg/m</w:t>
            </w:r>
            <w:r w:rsidRPr="000B0390">
              <w:rPr>
                <w:rFonts w:ascii="Tahoma" w:hAnsi="Tahoma" w:cs="Tahoma"/>
                <w:color w:val="auto"/>
                <w:vertAlign w:val="superscript"/>
              </w:rPr>
              <w:t>3</w:t>
            </w:r>
          </w:p>
        </w:tc>
        <w:tc>
          <w:tcPr>
            <w:tcW w:w="974" w:type="dxa"/>
            <w:tcBorders>
              <w:top w:val="nil"/>
              <w:left w:val="nil"/>
              <w:bottom w:val="single" w:sz="4" w:space="0" w:color="auto"/>
              <w:right w:val="single" w:sz="4" w:space="0" w:color="auto"/>
            </w:tcBorders>
            <w:noWrap/>
            <w:vAlign w:val="center"/>
            <w:hideMark/>
          </w:tcPr>
          <w:p w14:paraId="6BC4A8A3" w14:textId="77777777" w:rsidR="00C14CCB" w:rsidRPr="000B0390" w:rsidRDefault="00C14CCB">
            <w:pPr>
              <w:jc w:val="center"/>
              <w:rPr>
                <w:rFonts w:ascii="Tahoma" w:hAnsi="Tahoma" w:cs="Tahoma"/>
                <w:bCs/>
                <w:color w:val="auto"/>
              </w:rPr>
            </w:pPr>
            <w:r w:rsidRPr="000B0390">
              <w:rPr>
                <w:rFonts w:ascii="Tahoma" w:hAnsi="Tahoma" w:cs="Tahoma"/>
                <w:color w:val="auto"/>
              </w:rPr>
              <w:t>m</w:t>
            </w:r>
            <w:r w:rsidRPr="000B0390">
              <w:rPr>
                <w:rFonts w:ascii="Tahoma" w:hAnsi="Tahoma" w:cs="Tahoma"/>
                <w:color w:val="auto"/>
                <w:vertAlign w:val="superscript"/>
              </w:rPr>
              <w:t>3</w:t>
            </w:r>
          </w:p>
        </w:tc>
        <w:tc>
          <w:tcPr>
            <w:tcW w:w="1152" w:type="dxa"/>
            <w:tcBorders>
              <w:top w:val="nil"/>
              <w:left w:val="nil"/>
              <w:bottom w:val="single" w:sz="4" w:space="0" w:color="auto"/>
              <w:right w:val="single" w:sz="4" w:space="0" w:color="auto"/>
            </w:tcBorders>
            <w:noWrap/>
            <w:vAlign w:val="center"/>
            <w:hideMark/>
          </w:tcPr>
          <w:p w14:paraId="72865844" w14:textId="77777777" w:rsidR="00C14CCB" w:rsidRPr="000B0390" w:rsidRDefault="00C14CCB">
            <w:pPr>
              <w:jc w:val="center"/>
              <w:rPr>
                <w:rFonts w:ascii="Tahoma" w:hAnsi="Tahoma" w:cs="Tahoma"/>
                <w:color w:val="auto"/>
              </w:rPr>
            </w:pPr>
            <w:r w:rsidRPr="000B0390">
              <w:rPr>
                <w:rFonts w:ascii="Tahoma" w:hAnsi="Tahoma" w:cs="Tahoma"/>
                <w:color w:val="auto"/>
              </w:rPr>
              <w:t>0.28</w:t>
            </w:r>
          </w:p>
        </w:tc>
        <w:tc>
          <w:tcPr>
            <w:tcW w:w="709" w:type="dxa"/>
            <w:tcBorders>
              <w:top w:val="nil"/>
              <w:left w:val="nil"/>
              <w:bottom w:val="single" w:sz="4" w:space="0" w:color="auto"/>
              <w:right w:val="single" w:sz="4" w:space="0" w:color="auto"/>
            </w:tcBorders>
            <w:noWrap/>
            <w:vAlign w:val="center"/>
          </w:tcPr>
          <w:p w14:paraId="26F52E01"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26F2953C" w14:textId="77777777" w:rsidR="00C14CCB" w:rsidRPr="000B0390" w:rsidRDefault="00C14CCB">
            <w:pPr>
              <w:jc w:val="right"/>
              <w:rPr>
                <w:rFonts w:ascii="Tahoma" w:hAnsi="Tahoma" w:cs="Tahoma"/>
                <w:color w:val="auto"/>
              </w:rPr>
            </w:pPr>
          </w:p>
        </w:tc>
      </w:tr>
      <w:tr w:rsidR="00C14CCB" w:rsidRPr="000B0390" w14:paraId="576117DD" w14:textId="77777777" w:rsidTr="003B1D37">
        <w:trPr>
          <w:trHeight w:val="329"/>
          <w:jc w:val="center"/>
        </w:trPr>
        <w:tc>
          <w:tcPr>
            <w:tcW w:w="1129" w:type="dxa"/>
            <w:tcBorders>
              <w:top w:val="nil"/>
              <w:left w:val="single" w:sz="4" w:space="0" w:color="auto"/>
              <w:bottom w:val="single" w:sz="4" w:space="0" w:color="auto"/>
              <w:right w:val="single" w:sz="4" w:space="0" w:color="auto"/>
            </w:tcBorders>
            <w:noWrap/>
            <w:vAlign w:val="center"/>
            <w:hideMark/>
          </w:tcPr>
          <w:p w14:paraId="06AFFFD0" w14:textId="77777777" w:rsidR="00C14CCB" w:rsidRPr="000B0390" w:rsidRDefault="00C14CCB">
            <w:pPr>
              <w:jc w:val="center"/>
              <w:rPr>
                <w:rFonts w:ascii="Tahoma" w:hAnsi="Tahoma" w:cs="Tahoma"/>
                <w:bCs/>
                <w:color w:val="auto"/>
              </w:rPr>
            </w:pPr>
            <w:r w:rsidRPr="000B0390">
              <w:rPr>
                <w:rFonts w:ascii="Tahoma" w:hAnsi="Tahoma" w:cs="Tahoma"/>
                <w:bCs/>
                <w:color w:val="auto"/>
              </w:rPr>
              <w:t>503</w:t>
            </w:r>
          </w:p>
        </w:tc>
        <w:tc>
          <w:tcPr>
            <w:tcW w:w="5245" w:type="dxa"/>
            <w:tcBorders>
              <w:top w:val="nil"/>
              <w:left w:val="nil"/>
              <w:bottom w:val="single" w:sz="4" w:space="0" w:color="auto"/>
              <w:right w:val="single" w:sz="4" w:space="0" w:color="auto"/>
            </w:tcBorders>
            <w:vAlign w:val="center"/>
            <w:hideMark/>
          </w:tcPr>
          <w:p w14:paraId="28F59166" w14:textId="77777777" w:rsidR="00C14CCB" w:rsidRPr="000B0390" w:rsidRDefault="00C14CCB">
            <w:pPr>
              <w:rPr>
                <w:rFonts w:ascii="Tahoma" w:hAnsi="Tahoma" w:cs="Tahoma"/>
                <w:color w:val="auto"/>
              </w:rPr>
            </w:pPr>
            <w:r w:rsidRPr="000B0390">
              <w:rPr>
                <w:rFonts w:ascii="Tahoma" w:hAnsi="Tahoma" w:cs="Tahoma"/>
                <w:color w:val="auto"/>
              </w:rPr>
              <w:t>Agglos bourrés de 20x20x40 pour sous bassement</w:t>
            </w:r>
          </w:p>
        </w:tc>
        <w:tc>
          <w:tcPr>
            <w:tcW w:w="974" w:type="dxa"/>
            <w:tcBorders>
              <w:top w:val="nil"/>
              <w:left w:val="nil"/>
              <w:bottom w:val="single" w:sz="4" w:space="0" w:color="auto"/>
              <w:right w:val="single" w:sz="4" w:space="0" w:color="auto"/>
            </w:tcBorders>
            <w:noWrap/>
            <w:vAlign w:val="center"/>
            <w:hideMark/>
          </w:tcPr>
          <w:p w14:paraId="6FD7D0CA" w14:textId="77777777" w:rsidR="00C14CCB" w:rsidRPr="000B0390" w:rsidRDefault="00C14CCB">
            <w:pPr>
              <w:jc w:val="center"/>
              <w:rPr>
                <w:rFonts w:ascii="Tahoma" w:hAnsi="Tahoma" w:cs="Tahoma"/>
                <w:bCs/>
                <w:color w:val="auto"/>
              </w:rPr>
            </w:pPr>
            <w:r w:rsidRPr="000B0390">
              <w:rPr>
                <w:rFonts w:ascii="Tahoma" w:hAnsi="Tahoma" w:cs="Tahoma"/>
                <w:color w:val="auto"/>
              </w:rPr>
              <w:t>m</w:t>
            </w:r>
            <w:r w:rsidRPr="000B0390">
              <w:rPr>
                <w:rFonts w:ascii="Tahoma" w:hAnsi="Tahoma" w:cs="Tahoma"/>
                <w:color w:val="auto"/>
                <w:vertAlign w:val="superscript"/>
              </w:rPr>
              <w:t>2</w:t>
            </w:r>
          </w:p>
        </w:tc>
        <w:tc>
          <w:tcPr>
            <w:tcW w:w="1152" w:type="dxa"/>
            <w:tcBorders>
              <w:top w:val="nil"/>
              <w:left w:val="nil"/>
              <w:bottom w:val="single" w:sz="4" w:space="0" w:color="auto"/>
              <w:right w:val="single" w:sz="4" w:space="0" w:color="auto"/>
            </w:tcBorders>
            <w:noWrap/>
            <w:vAlign w:val="center"/>
            <w:hideMark/>
          </w:tcPr>
          <w:p w14:paraId="4571D450" w14:textId="77777777" w:rsidR="00C14CCB" w:rsidRPr="000B0390" w:rsidRDefault="00C14CCB">
            <w:pPr>
              <w:jc w:val="center"/>
              <w:rPr>
                <w:rFonts w:ascii="Tahoma" w:hAnsi="Tahoma" w:cs="Tahoma"/>
                <w:color w:val="auto"/>
              </w:rPr>
            </w:pPr>
            <w:r w:rsidRPr="000B0390">
              <w:rPr>
                <w:rFonts w:ascii="Tahoma" w:hAnsi="Tahoma" w:cs="Tahoma"/>
                <w:color w:val="auto"/>
              </w:rPr>
              <w:t>8.4</w:t>
            </w:r>
          </w:p>
        </w:tc>
        <w:tc>
          <w:tcPr>
            <w:tcW w:w="709" w:type="dxa"/>
            <w:tcBorders>
              <w:top w:val="nil"/>
              <w:left w:val="nil"/>
              <w:bottom w:val="single" w:sz="4" w:space="0" w:color="auto"/>
              <w:right w:val="single" w:sz="4" w:space="0" w:color="auto"/>
            </w:tcBorders>
            <w:noWrap/>
            <w:vAlign w:val="center"/>
          </w:tcPr>
          <w:p w14:paraId="3AEACF83"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5D27B53F" w14:textId="77777777" w:rsidR="00C14CCB" w:rsidRPr="000B0390" w:rsidRDefault="00C14CCB">
            <w:pPr>
              <w:jc w:val="right"/>
              <w:rPr>
                <w:rFonts w:ascii="Tahoma" w:hAnsi="Tahoma" w:cs="Tahoma"/>
                <w:color w:val="auto"/>
              </w:rPr>
            </w:pPr>
          </w:p>
        </w:tc>
      </w:tr>
      <w:tr w:rsidR="00C14CCB" w:rsidRPr="000B0390" w14:paraId="1E6FF735" w14:textId="77777777" w:rsidTr="003B1D37">
        <w:trPr>
          <w:trHeight w:val="329"/>
          <w:jc w:val="center"/>
        </w:trPr>
        <w:tc>
          <w:tcPr>
            <w:tcW w:w="1129" w:type="dxa"/>
            <w:tcBorders>
              <w:top w:val="nil"/>
              <w:left w:val="single" w:sz="4" w:space="0" w:color="auto"/>
              <w:bottom w:val="single" w:sz="4" w:space="0" w:color="auto"/>
              <w:right w:val="single" w:sz="4" w:space="0" w:color="auto"/>
            </w:tcBorders>
            <w:noWrap/>
            <w:vAlign w:val="center"/>
            <w:hideMark/>
          </w:tcPr>
          <w:p w14:paraId="42DD5B4B" w14:textId="77777777" w:rsidR="00C14CCB" w:rsidRPr="000B0390" w:rsidRDefault="00C14CCB">
            <w:pPr>
              <w:jc w:val="center"/>
              <w:rPr>
                <w:rFonts w:ascii="Tahoma" w:hAnsi="Tahoma" w:cs="Tahoma"/>
                <w:bCs/>
                <w:color w:val="auto"/>
              </w:rPr>
            </w:pPr>
            <w:r w:rsidRPr="000B0390">
              <w:rPr>
                <w:rFonts w:ascii="Tahoma" w:hAnsi="Tahoma" w:cs="Tahoma"/>
                <w:bCs/>
                <w:color w:val="auto"/>
              </w:rPr>
              <w:t>504</w:t>
            </w:r>
          </w:p>
        </w:tc>
        <w:tc>
          <w:tcPr>
            <w:tcW w:w="5245" w:type="dxa"/>
            <w:tcBorders>
              <w:top w:val="nil"/>
              <w:left w:val="nil"/>
              <w:bottom w:val="single" w:sz="4" w:space="0" w:color="auto"/>
              <w:right w:val="single" w:sz="4" w:space="0" w:color="auto"/>
            </w:tcBorders>
            <w:vAlign w:val="center"/>
            <w:hideMark/>
          </w:tcPr>
          <w:p w14:paraId="41041633" w14:textId="77777777" w:rsidR="00C14CCB" w:rsidRPr="000B0390" w:rsidRDefault="00C14CCB">
            <w:pPr>
              <w:rPr>
                <w:rFonts w:ascii="Tahoma" w:hAnsi="Tahoma" w:cs="Tahoma"/>
                <w:color w:val="auto"/>
              </w:rPr>
            </w:pPr>
            <w:r w:rsidRPr="000B0390">
              <w:rPr>
                <w:rFonts w:ascii="Tahoma" w:hAnsi="Tahoma" w:cs="Tahoma"/>
                <w:color w:val="auto"/>
              </w:rPr>
              <w:t>Béton armé dosé à 350 Kg/m</w:t>
            </w:r>
            <w:r w:rsidRPr="000B0390">
              <w:rPr>
                <w:rFonts w:ascii="Tahoma" w:hAnsi="Tahoma" w:cs="Tahoma"/>
                <w:color w:val="auto"/>
                <w:vertAlign w:val="superscript"/>
              </w:rPr>
              <w:t>3</w:t>
            </w:r>
            <w:r w:rsidRPr="000B0390">
              <w:rPr>
                <w:rFonts w:ascii="Tahoma" w:hAnsi="Tahoma" w:cs="Tahoma"/>
                <w:color w:val="auto"/>
              </w:rPr>
              <w:t xml:space="preserve"> pour </w:t>
            </w:r>
            <w:r w:rsidRPr="000B0390">
              <w:rPr>
                <w:rFonts w:ascii="Tahoma" w:hAnsi="Tahoma" w:cs="Tahoma"/>
                <w:bCs/>
                <w:color w:val="auto"/>
              </w:rPr>
              <w:t xml:space="preserve">Semelles, poteaux et longrine </w:t>
            </w:r>
          </w:p>
        </w:tc>
        <w:tc>
          <w:tcPr>
            <w:tcW w:w="974" w:type="dxa"/>
            <w:tcBorders>
              <w:top w:val="nil"/>
              <w:left w:val="nil"/>
              <w:bottom w:val="single" w:sz="4" w:space="0" w:color="auto"/>
              <w:right w:val="single" w:sz="4" w:space="0" w:color="auto"/>
            </w:tcBorders>
            <w:noWrap/>
            <w:vAlign w:val="center"/>
            <w:hideMark/>
          </w:tcPr>
          <w:p w14:paraId="54D48715" w14:textId="77777777" w:rsidR="00C14CCB" w:rsidRPr="000B0390" w:rsidRDefault="00C14CCB">
            <w:pPr>
              <w:jc w:val="center"/>
              <w:rPr>
                <w:rFonts w:ascii="Tahoma" w:hAnsi="Tahoma" w:cs="Tahoma"/>
                <w:color w:val="auto"/>
              </w:rPr>
            </w:pPr>
            <w:r w:rsidRPr="000B0390">
              <w:rPr>
                <w:rFonts w:ascii="Tahoma" w:hAnsi="Tahoma" w:cs="Tahoma"/>
                <w:color w:val="auto"/>
              </w:rPr>
              <w:t>m</w:t>
            </w:r>
            <w:r w:rsidRPr="000B0390">
              <w:rPr>
                <w:rFonts w:ascii="Tahoma" w:hAnsi="Tahoma" w:cs="Tahoma"/>
                <w:color w:val="auto"/>
                <w:vertAlign w:val="superscript"/>
              </w:rPr>
              <w:t>3</w:t>
            </w:r>
          </w:p>
        </w:tc>
        <w:tc>
          <w:tcPr>
            <w:tcW w:w="1152" w:type="dxa"/>
            <w:tcBorders>
              <w:top w:val="nil"/>
              <w:left w:val="nil"/>
              <w:bottom w:val="single" w:sz="4" w:space="0" w:color="auto"/>
              <w:right w:val="single" w:sz="4" w:space="0" w:color="auto"/>
            </w:tcBorders>
            <w:noWrap/>
            <w:vAlign w:val="center"/>
            <w:hideMark/>
          </w:tcPr>
          <w:p w14:paraId="784F0153" w14:textId="77777777" w:rsidR="00C14CCB" w:rsidRPr="000B0390" w:rsidRDefault="00C14CCB">
            <w:pPr>
              <w:jc w:val="center"/>
              <w:rPr>
                <w:rFonts w:ascii="Tahoma" w:hAnsi="Tahoma" w:cs="Tahoma"/>
                <w:color w:val="auto"/>
              </w:rPr>
            </w:pPr>
            <w:r w:rsidRPr="000B0390">
              <w:rPr>
                <w:rFonts w:ascii="Tahoma" w:hAnsi="Tahoma" w:cs="Tahoma"/>
                <w:color w:val="auto"/>
              </w:rPr>
              <w:t>0.85</w:t>
            </w:r>
          </w:p>
        </w:tc>
        <w:tc>
          <w:tcPr>
            <w:tcW w:w="709" w:type="dxa"/>
            <w:tcBorders>
              <w:top w:val="nil"/>
              <w:left w:val="nil"/>
              <w:bottom w:val="single" w:sz="4" w:space="0" w:color="auto"/>
              <w:right w:val="single" w:sz="4" w:space="0" w:color="auto"/>
            </w:tcBorders>
            <w:noWrap/>
            <w:vAlign w:val="center"/>
          </w:tcPr>
          <w:p w14:paraId="09F2BF0C"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4097E66F" w14:textId="77777777" w:rsidR="00C14CCB" w:rsidRPr="000B0390" w:rsidRDefault="00C14CCB">
            <w:pPr>
              <w:jc w:val="right"/>
              <w:rPr>
                <w:rFonts w:ascii="Tahoma" w:hAnsi="Tahoma" w:cs="Tahoma"/>
                <w:color w:val="auto"/>
              </w:rPr>
            </w:pPr>
          </w:p>
        </w:tc>
      </w:tr>
      <w:tr w:rsidR="00C14CCB" w:rsidRPr="000B0390" w14:paraId="0CC6134F" w14:textId="77777777" w:rsidTr="003B1D37">
        <w:trPr>
          <w:trHeight w:val="329"/>
          <w:jc w:val="center"/>
        </w:trPr>
        <w:tc>
          <w:tcPr>
            <w:tcW w:w="1129" w:type="dxa"/>
            <w:tcBorders>
              <w:top w:val="nil"/>
              <w:left w:val="single" w:sz="4" w:space="0" w:color="auto"/>
              <w:bottom w:val="single" w:sz="4" w:space="0" w:color="auto"/>
              <w:right w:val="single" w:sz="4" w:space="0" w:color="auto"/>
            </w:tcBorders>
            <w:noWrap/>
            <w:vAlign w:val="center"/>
            <w:hideMark/>
          </w:tcPr>
          <w:p w14:paraId="486B7FA6" w14:textId="77777777" w:rsidR="00C14CCB" w:rsidRPr="000B0390" w:rsidRDefault="00C14CCB">
            <w:pPr>
              <w:jc w:val="center"/>
              <w:rPr>
                <w:rFonts w:ascii="Tahoma" w:hAnsi="Tahoma" w:cs="Tahoma"/>
                <w:bCs/>
                <w:color w:val="auto"/>
              </w:rPr>
            </w:pPr>
            <w:r w:rsidRPr="000B0390">
              <w:rPr>
                <w:rFonts w:ascii="Tahoma" w:hAnsi="Tahoma" w:cs="Tahoma"/>
                <w:bCs/>
                <w:color w:val="auto"/>
              </w:rPr>
              <w:t>505</w:t>
            </w:r>
          </w:p>
        </w:tc>
        <w:tc>
          <w:tcPr>
            <w:tcW w:w="5245" w:type="dxa"/>
            <w:tcBorders>
              <w:top w:val="nil"/>
              <w:left w:val="nil"/>
              <w:bottom w:val="single" w:sz="4" w:space="0" w:color="auto"/>
              <w:right w:val="single" w:sz="4" w:space="0" w:color="auto"/>
            </w:tcBorders>
            <w:vAlign w:val="center"/>
            <w:hideMark/>
          </w:tcPr>
          <w:p w14:paraId="5F0CE383" w14:textId="77777777" w:rsidR="00C14CCB" w:rsidRPr="000B0390" w:rsidRDefault="00C14CCB">
            <w:pPr>
              <w:rPr>
                <w:rFonts w:ascii="Tahoma" w:hAnsi="Tahoma" w:cs="Tahoma"/>
                <w:color w:val="auto"/>
              </w:rPr>
            </w:pPr>
            <w:r w:rsidRPr="000B0390">
              <w:rPr>
                <w:rFonts w:ascii="Tahoma" w:hAnsi="Tahoma" w:cs="Tahoma"/>
                <w:color w:val="auto"/>
              </w:rPr>
              <w:t>Murs agglos de 15x20x40</w:t>
            </w:r>
          </w:p>
        </w:tc>
        <w:tc>
          <w:tcPr>
            <w:tcW w:w="974" w:type="dxa"/>
            <w:tcBorders>
              <w:top w:val="nil"/>
              <w:left w:val="nil"/>
              <w:bottom w:val="single" w:sz="4" w:space="0" w:color="auto"/>
              <w:right w:val="single" w:sz="4" w:space="0" w:color="auto"/>
            </w:tcBorders>
            <w:noWrap/>
            <w:vAlign w:val="center"/>
            <w:hideMark/>
          </w:tcPr>
          <w:p w14:paraId="0C80FB20" w14:textId="77777777" w:rsidR="00C14CCB" w:rsidRPr="000B0390" w:rsidRDefault="00C14CCB">
            <w:pPr>
              <w:jc w:val="center"/>
              <w:rPr>
                <w:rFonts w:ascii="Tahoma" w:hAnsi="Tahoma" w:cs="Tahoma"/>
                <w:color w:val="auto"/>
              </w:rPr>
            </w:pPr>
            <w:r w:rsidRPr="000B0390">
              <w:rPr>
                <w:rFonts w:ascii="Tahoma" w:hAnsi="Tahoma" w:cs="Tahoma"/>
                <w:bCs/>
                <w:color w:val="auto"/>
              </w:rPr>
              <w:t>m</w:t>
            </w:r>
            <w:r w:rsidRPr="000B0390">
              <w:rPr>
                <w:rFonts w:ascii="Tahoma" w:hAnsi="Tahoma" w:cs="Tahoma"/>
                <w:bCs/>
                <w:color w:val="auto"/>
                <w:vertAlign w:val="superscript"/>
              </w:rPr>
              <w:t>2</w:t>
            </w:r>
          </w:p>
        </w:tc>
        <w:tc>
          <w:tcPr>
            <w:tcW w:w="1152" w:type="dxa"/>
            <w:tcBorders>
              <w:top w:val="nil"/>
              <w:left w:val="nil"/>
              <w:bottom w:val="single" w:sz="4" w:space="0" w:color="auto"/>
              <w:right w:val="single" w:sz="4" w:space="0" w:color="auto"/>
            </w:tcBorders>
            <w:noWrap/>
            <w:vAlign w:val="center"/>
            <w:hideMark/>
          </w:tcPr>
          <w:p w14:paraId="4B2EA8A1" w14:textId="77777777" w:rsidR="00C14CCB" w:rsidRPr="000B0390" w:rsidRDefault="00C14CCB">
            <w:pPr>
              <w:jc w:val="center"/>
              <w:rPr>
                <w:rFonts w:ascii="Tahoma" w:hAnsi="Tahoma" w:cs="Tahoma"/>
                <w:color w:val="auto"/>
              </w:rPr>
            </w:pPr>
            <w:r w:rsidRPr="000B0390">
              <w:rPr>
                <w:rFonts w:ascii="Tahoma" w:hAnsi="Tahoma" w:cs="Tahoma"/>
                <w:color w:val="auto"/>
              </w:rPr>
              <w:t>20</w:t>
            </w:r>
          </w:p>
        </w:tc>
        <w:tc>
          <w:tcPr>
            <w:tcW w:w="709" w:type="dxa"/>
            <w:tcBorders>
              <w:top w:val="nil"/>
              <w:left w:val="nil"/>
              <w:bottom w:val="single" w:sz="4" w:space="0" w:color="auto"/>
              <w:right w:val="single" w:sz="4" w:space="0" w:color="auto"/>
            </w:tcBorders>
            <w:noWrap/>
            <w:vAlign w:val="center"/>
          </w:tcPr>
          <w:p w14:paraId="5808168F"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49563F45" w14:textId="77777777" w:rsidR="00C14CCB" w:rsidRPr="000B0390" w:rsidRDefault="00C14CCB">
            <w:pPr>
              <w:jc w:val="right"/>
              <w:rPr>
                <w:rFonts w:ascii="Tahoma" w:hAnsi="Tahoma" w:cs="Tahoma"/>
                <w:color w:val="auto"/>
              </w:rPr>
            </w:pPr>
          </w:p>
        </w:tc>
      </w:tr>
      <w:tr w:rsidR="00C14CCB" w:rsidRPr="000B0390" w14:paraId="49D7000D" w14:textId="77777777" w:rsidTr="003B1D37">
        <w:trPr>
          <w:trHeight w:val="329"/>
          <w:jc w:val="center"/>
        </w:trPr>
        <w:tc>
          <w:tcPr>
            <w:tcW w:w="1129" w:type="dxa"/>
            <w:tcBorders>
              <w:top w:val="nil"/>
              <w:left w:val="single" w:sz="4" w:space="0" w:color="auto"/>
              <w:bottom w:val="single" w:sz="4" w:space="0" w:color="auto"/>
              <w:right w:val="single" w:sz="4" w:space="0" w:color="auto"/>
            </w:tcBorders>
            <w:noWrap/>
            <w:vAlign w:val="center"/>
            <w:hideMark/>
          </w:tcPr>
          <w:p w14:paraId="25DF7DFD" w14:textId="77777777" w:rsidR="00C14CCB" w:rsidRPr="000B0390" w:rsidRDefault="00C14CCB">
            <w:pPr>
              <w:jc w:val="center"/>
              <w:rPr>
                <w:rFonts w:ascii="Tahoma" w:hAnsi="Tahoma" w:cs="Tahoma"/>
                <w:bCs/>
                <w:color w:val="auto"/>
              </w:rPr>
            </w:pPr>
            <w:r w:rsidRPr="000B0390">
              <w:rPr>
                <w:rFonts w:ascii="Tahoma" w:hAnsi="Tahoma" w:cs="Tahoma"/>
                <w:bCs/>
                <w:color w:val="auto"/>
              </w:rPr>
              <w:t>506</w:t>
            </w:r>
          </w:p>
        </w:tc>
        <w:tc>
          <w:tcPr>
            <w:tcW w:w="5245" w:type="dxa"/>
            <w:tcBorders>
              <w:top w:val="nil"/>
              <w:left w:val="nil"/>
              <w:bottom w:val="single" w:sz="4" w:space="0" w:color="auto"/>
              <w:right w:val="single" w:sz="4" w:space="0" w:color="auto"/>
            </w:tcBorders>
            <w:vAlign w:val="center"/>
            <w:hideMark/>
          </w:tcPr>
          <w:p w14:paraId="09F126E9" w14:textId="77777777" w:rsidR="00C14CCB" w:rsidRPr="000B0390" w:rsidRDefault="00C14CCB">
            <w:pPr>
              <w:rPr>
                <w:rFonts w:ascii="Tahoma" w:hAnsi="Tahoma" w:cs="Tahoma"/>
                <w:bCs/>
                <w:color w:val="auto"/>
              </w:rPr>
            </w:pPr>
            <w:r w:rsidRPr="000B0390">
              <w:rPr>
                <w:rFonts w:ascii="Tahoma" w:hAnsi="Tahoma" w:cs="Tahoma"/>
                <w:color w:val="auto"/>
              </w:rPr>
              <w:t>Béton armé dosé à 350 Kg/m</w:t>
            </w:r>
            <w:r w:rsidRPr="000B0390">
              <w:rPr>
                <w:rFonts w:ascii="Tahoma" w:hAnsi="Tahoma" w:cs="Tahoma"/>
                <w:color w:val="auto"/>
                <w:vertAlign w:val="superscript"/>
              </w:rPr>
              <w:t>3</w:t>
            </w:r>
            <w:r w:rsidRPr="000B0390">
              <w:rPr>
                <w:rFonts w:ascii="Tahoma" w:hAnsi="Tahoma" w:cs="Tahoma"/>
                <w:color w:val="auto"/>
              </w:rPr>
              <w:t xml:space="preserve"> pour </w:t>
            </w:r>
            <w:r w:rsidRPr="000B0390">
              <w:rPr>
                <w:rFonts w:ascii="Tahoma" w:hAnsi="Tahoma" w:cs="Tahoma"/>
                <w:bCs/>
                <w:color w:val="auto"/>
              </w:rPr>
              <w:t xml:space="preserve"> Chaînage haut</w:t>
            </w:r>
          </w:p>
        </w:tc>
        <w:tc>
          <w:tcPr>
            <w:tcW w:w="974" w:type="dxa"/>
            <w:tcBorders>
              <w:top w:val="nil"/>
              <w:left w:val="nil"/>
              <w:bottom w:val="single" w:sz="4" w:space="0" w:color="auto"/>
              <w:right w:val="single" w:sz="4" w:space="0" w:color="auto"/>
            </w:tcBorders>
            <w:noWrap/>
            <w:vAlign w:val="center"/>
            <w:hideMark/>
          </w:tcPr>
          <w:p w14:paraId="036E5D83" w14:textId="77777777" w:rsidR="00C14CCB" w:rsidRPr="000B0390" w:rsidRDefault="00C14CCB">
            <w:pPr>
              <w:jc w:val="center"/>
              <w:rPr>
                <w:rFonts w:ascii="Tahoma" w:hAnsi="Tahoma" w:cs="Tahoma"/>
                <w:bCs/>
                <w:color w:val="auto"/>
              </w:rPr>
            </w:pPr>
            <w:r w:rsidRPr="000B0390">
              <w:rPr>
                <w:rFonts w:ascii="Tahoma" w:hAnsi="Tahoma" w:cs="Tahoma"/>
                <w:bCs/>
                <w:color w:val="auto"/>
              </w:rPr>
              <w:t>m</w:t>
            </w:r>
            <w:r w:rsidRPr="000B0390">
              <w:rPr>
                <w:rFonts w:ascii="Tahoma" w:hAnsi="Tahoma" w:cs="Tahoma"/>
                <w:bCs/>
                <w:color w:val="auto"/>
                <w:vertAlign w:val="superscript"/>
              </w:rPr>
              <w:t>3</w:t>
            </w:r>
          </w:p>
        </w:tc>
        <w:tc>
          <w:tcPr>
            <w:tcW w:w="1152" w:type="dxa"/>
            <w:tcBorders>
              <w:top w:val="nil"/>
              <w:left w:val="nil"/>
              <w:bottom w:val="single" w:sz="4" w:space="0" w:color="auto"/>
              <w:right w:val="single" w:sz="4" w:space="0" w:color="auto"/>
            </w:tcBorders>
            <w:noWrap/>
            <w:vAlign w:val="center"/>
            <w:hideMark/>
          </w:tcPr>
          <w:p w14:paraId="3C062C27" w14:textId="77777777" w:rsidR="00C14CCB" w:rsidRPr="000B0390" w:rsidRDefault="00C14CCB">
            <w:pPr>
              <w:jc w:val="center"/>
              <w:rPr>
                <w:rFonts w:ascii="Tahoma" w:hAnsi="Tahoma" w:cs="Tahoma"/>
                <w:color w:val="auto"/>
              </w:rPr>
            </w:pPr>
            <w:r w:rsidRPr="000B0390">
              <w:rPr>
                <w:rFonts w:ascii="Tahoma" w:hAnsi="Tahoma" w:cs="Tahoma"/>
                <w:color w:val="auto"/>
              </w:rPr>
              <w:t>0.30</w:t>
            </w:r>
          </w:p>
        </w:tc>
        <w:tc>
          <w:tcPr>
            <w:tcW w:w="709" w:type="dxa"/>
            <w:tcBorders>
              <w:top w:val="nil"/>
              <w:left w:val="nil"/>
              <w:bottom w:val="single" w:sz="4" w:space="0" w:color="auto"/>
              <w:right w:val="single" w:sz="4" w:space="0" w:color="auto"/>
            </w:tcBorders>
            <w:noWrap/>
            <w:vAlign w:val="center"/>
          </w:tcPr>
          <w:p w14:paraId="53D8AB89"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3A3978AB" w14:textId="77777777" w:rsidR="00C14CCB" w:rsidRPr="000B0390" w:rsidRDefault="00C14CCB">
            <w:pPr>
              <w:jc w:val="right"/>
              <w:rPr>
                <w:rFonts w:ascii="Tahoma" w:hAnsi="Tahoma" w:cs="Tahoma"/>
                <w:color w:val="auto"/>
              </w:rPr>
            </w:pPr>
          </w:p>
        </w:tc>
      </w:tr>
      <w:tr w:rsidR="00C14CCB" w:rsidRPr="000B0390" w14:paraId="147D1FF8" w14:textId="77777777" w:rsidTr="003B1D37">
        <w:trPr>
          <w:trHeight w:val="329"/>
          <w:jc w:val="center"/>
        </w:trPr>
        <w:tc>
          <w:tcPr>
            <w:tcW w:w="1129" w:type="dxa"/>
            <w:tcBorders>
              <w:top w:val="nil"/>
              <w:left w:val="single" w:sz="4" w:space="0" w:color="auto"/>
              <w:bottom w:val="single" w:sz="4" w:space="0" w:color="auto"/>
              <w:right w:val="single" w:sz="4" w:space="0" w:color="auto"/>
            </w:tcBorders>
            <w:noWrap/>
            <w:vAlign w:val="center"/>
            <w:hideMark/>
          </w:tcPr>
          <w:p w14:paraId="5829DAF2" w14:textId="77777777" w:rsidR="00C14CCB" w:rsidRPr="000B0390" w:rsidRDefault="00C14CCB">
            <w:pPr>
              <w:jc w:val="center"/>
              <w:rPr>
                <w:rFonts w:ascii="Tahoma" w:hAnsi="Tahoma" w:cs="Tahoma"/>
                <w:bCs/>
                <w:color w:val="auto"/>
              </w:rPr>
            </w:pPr>
            <w:r w:rsidRPr="000B0390">
              <w:rPr>
                <w:rFonts w:ascii="Tahoma" w:hAnsi="Tahoma" w:cs="Tahoma"/>
                <w:bCs/>
                <w:color w:val="auto"/>
              </w:rPr>
              <w:t>507</w:t>
            </w:r>
          </w:p>
        </w:tc>
        <w:tc>
          <w:tcPr>
            <w:tcW w:w="5245" w:type="dxa"/>
            <w:tcBorders>
              <w:top w:val="nil"/>
              <w:left w:val="nil"/>
              <w:bottom w:val="single" w:sz="4" w:space="0" w:color="auto"/>
              <w:right w:val="single" w:sz="4" w:space="0" w:color="auto"/>
            </w:tcBorders>
            <w:vAlign w:val="center"/>
            <w:hideMark/>
          </w:tcPr>
          <w:p w14:paraId="58C16927" w14:textId="77777777" w:rsidR="00C14CCB" w:rsidRPr="000B0390" w:rsidRDefault="00C14CCB">
            <w:pPr>
              <w:rPr>
                <w:rFonts w:ascii="Tahoma" w:hAnsi="Tahoma" w:cs="Tahoma"/>
                <w:bCs/>
                <w:color w:val="auto"/>
              </w:rPr>
            </w:pPr>
            <w:r w:rsidRPr="000B0390">
              <w:rPr>
                <w:rFonts w:ascii="Tahoma" w:hAnsi="Tahoma" w:cs="Tahoma"/>
                <w:bCs/>
                <w:color w:val="auto"/>
              </w:rPr>
              <w:t>Crépissage interne et externe de la clôture</w:t>
            </w:r>
          </w:p>
        </w:tc>
        <w:tc>
          <w:tcPr>
            <w:tcW w:w="974" w:type="dxa"/>
            <w:tcBorders>
              <w:top w:val="nil"/>
              <w:left w:val="nil"/>
              <w:bottom w:val="single" w:sz="4" w:space="0" w:color="auto"/>
              <w:right w:val="single" w:sz="4" w:space="0" w:color="auto"/>
            </w:tcBorders>
            <w:noWrap/>
            <w:vAlign w:val="center"/>
            <w:hideMark/>
          </w:tcPr>
          <w:p w14:paraId="0EEBE4F2" w14:textId="77777777" w:rsidR="00C14CCB" w:rsidRPr="000B0390" w:rsidRDefault="00C14CCB">
            <w:pPr>
              <w:jc w:val="center"/>
              <w:rPr>
                <w:rFonts w:ascii="Tahoma" w:hAnsi="Tahoma" w:cs="Tahoma"/>
                <w:bCs/>
                <w:color w:val="auto"/>
              </w:rPr>
            </w:pPr>
            <w:r w:rsidRPr="000B0390">
              <w:rPr>
                <w:rFonts w:ascii="Tahoma" w:hAnsi="Tahoma" w:cs="Tahoma"/>
                <w:bCs/>
                <w:color w:val="auto"/>
              </w:rPr>
              <w:t>m</w:t>
            </w:r>
            <w:r w:rsidRPr="000B0390">
              <w:rPr>
                <w:rFonts w:ascii="Tahoma" w:hAnsi="Tahoma" w:cs="Tahoma"/>
                <w:bCs/>
                <w:color w:val="auto"/>
                <w:vertAlign w:val="superscript"/>
              </w:rPr>
              <w:t>2</w:t>
            </w:r>
          </w:p>
        </w:tc>
        <w:tc>
          <w:tcPr>
            <w:tcW w:w="1152" w:type="dxa"/>
            <w:tcBorders>
              <w:top w:val="nil"/>
              <w:left w:val="nil"/>
              <w:bottom w:val="single" w:sz="4" w:space="0" w:color="auto"/>
              <w:right w:val="single" w:sz="4" w:space="0" w:color="auto"/>
            </w:tcBorders>
            <w:noWrap/>
            <w:vAlign w:val="center"/>
            <w:hideMark/>
          </w:tcPr>
          <w:p w14:paraId="0ABAE159" w14:textId="77777777" w:rsidR="00C14CCB" w:rsidRPr="000B0390" w:rsidRDefault="00C14CCB">
            <w:pPr>
              <w:jc w:val="center"/>
              <w:rPr>
                <w:rFonts w:ascii="Tahoma" w:hAnsi="Tahoma" w:cs="Tahoma"/>
                <w:color w:val="auto"/>
              </w:rPr>
            </w:pPr>
            <w:r w:rsidRPr="000B0390">
              <w:rPr>
                <w:rFonts w:ascii="Tahoma" w:hAnsi="Tahoma" w:cs="Tahoma"/>
                <w:color w:val="auto"/>
              </w:rPr>
              <w:t>42</w:t>
            </w:r>
          </w:p>
        </w:tc>
        <w:tc>
          <w:tcPr>
            <w:tcW w:w="709" w:type="dxa"/>
            <w:tcBorders>
              <w:top w:val="nil"/>
              <w:left w:val="nil"/>
              <w:bottom w:val="single" w:sz="4" w:space="0" w:color="auto"/>
              <w:right w:val="single" w:sz="4" w:space="0" w:color="auto"/>
            </w:tcBorders>
            <w:noWrap/>
            <w:vAlign w:val="center"/>
          </w:tcPr>
          <w:p w14:paraId="3E63C71C"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14DA445B" w14:textId="77777777" w:rsidR="00C14CCB" w:rsidRPr="000B0390" w:rsidRDefault="00C14CCB">
            <w:pPr>
              <w:jc w:val="right"/>
              <w:rPr>
                <w:rFonts w:ascii="Tahoma" w:hAnsi="Tahoma" w:cs="Tahoma"/>
                <w:color w:val="auto"/>
              </w:rPr>
            </w:pPr>
          </w:p>
        </w:tc>
      </w:tr>
      <w:tr w:rsidR="00C14CCB" w:rsidRPr="000B0390" w14:paraId="3613E1E0" w14:textId="77777777" w:rsidTr="003B1D37">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1F401675" w14:textId="77777777" w:rsidR="00C14CCB" w:rsidRPr="000B0390" w:rsidRDefault="00C14CCB">
            <w:pPr>
              <w:jc w:val="center"/>
              <w:rPr>
                <w:rFonts w:ascii="Tahoma" w:hAnsi="Tahoma" w:cs="Tahoma"/>
                <w:bCs/>
                <w:color w:val="auto"/>
              </w:rPr>
            </w:pPr>
            <w:r w:rsidRPr="000B0390">
              <w:rPr>
                <w:rFonts w:ascii="Tahoma" w:hAnsi="Tahoma" w:cs="Tahoma"/>
                <w:bCs/>
                <w:color w:val="auto"/>
              </w:rPr>
              <w:lastRenderedPageBreak/>
              <w:t>508</w:t>
            </w:r>
          </w:p>
        </w:tc>
        <w:tc>
          <w:tcPr>
            <w:tcW w:w="5245" w:type="dxa"/>
            <w:tcBorders>
              <w:top w:val="nil"/>
              <w:left w:val="nil"/>
              <w:bottom w:val="single" w:sz="4" w:space="0" w:color="auto"/>
              <w:right w:val="single" w:sz="4" w:space="0" w:color="auto"/>
            </w:tcBorders>
            <w:vAlign w:val="center"/>
            <w:hideMark/>
          </w:tcPr>
          <w:p w14:paraId="78AA442B" w14:textId="77777777" w:rsidR="00C14CCB" w:rsidRPr="000B0390" w:rsidRDefault="00C14CCB">
            <w:pPr>
              <w:rPr>
                <w:rFonts w:ascii="Tahoma" w:hAnsi="Tahoma" w:cs="Tahoma"/>
                <w:bCs/>
                <w:color w:val="auto"/>
              </w:rPr>
            </w:pPr>
            <w:r w:rsidRPr="000B0390">
              <w:rPr>
                <w:rFonts w:ascii="Tahoma" w:hAnsi="Tahoma" w:cs="Tahoma"/>
                <w:bCs/>
                <w:color w:val="auto"/>
              </w:rPr>
              <w:t>Fou</w:t>
            </w:r>
            <w:r w:rsidR="00E65F2D" w:rsidRPr="000B0390">
              <w:rPr>
                <w:rFonts w:ascii="Tahoma" w:hAnsi="Tahoma" w:cs="Tahoma"/>
                <w:bCs/>
                <w:color w:val="auto"/>
              </w:rPr>
              <w:t xml:space="preserve">rniture et pose d’un portillon </w:t>
            </w:r>
            <w:r w:rsidRPr="000B0390">
              <w:rPr>
                <w:rFonts w:ascii="Tahoma" w:hAnsi="Tahoma" w:cs="Tahoma"/>
                <w:bCs/>
                <w:color w:val="auto"/>
              </w:rPr>
              <w:t xml:space="preserve">en fer forgé de dimensions 0,90m x 1,30m de hauteur. </w:t>
            </w:r>
          </w:p>
        </w:tc>
        <w:tc>
          <w:tcPr>
            <w:tcW w:w="974" w:type="dxa"/>
            <w:tcBorders>
              <w:top w:val="nil"/>
              <w:left w:val="nil"/>
              <w:bottom w:val="single" w:sz="4" w:space="0" w:color="auto"/>
              <w:right w:val="single" w:sz="4" w:space="0" w:color="auto"/>
            </w:tcBorders>
            <w:noWrap/>
            <w:vAlign w:val="center"/>
            <w:hideMark/>
          </w:tcPr>
          <w:p w14:paraId="37061245" w14:textId="77777777" w:rsidR="00C14CCB" w:rsidRPr="000B0390" w:rsidRDefault="00C14CCB">
            <w:pPr>
              <w:jc w:val="center"/>
              <w:rPr>
                <w:rFonts w:ascii="Tahoma" w:hAnsi="Tahoma" w:cs="Tahoma"/>
                <w:bCs/>
                <w:color w:val="auto"/>
              </w:rPr>
            </w:pPr>
            <w:r w:rsidRPr="000B0390">
              <w:rPr>
                <w:rFonts w:ascii="Tahoma" w:hAnsi="Tahoma" w:cs="Tahoma"/>
                <w:bCs/>
                <w:color w:val="auto"/>
              </w:rPr>
              <w:t>U</w:t>
            </w:r>
          </w:p>
        </w:tc>
        <w:tc>
          <w:tcPr>
            <w:tcW w:w="1152" w:type="dxa"/>
            <w:tcBorders>
              <w:top w:val="nil"/>
              <w:left w:val="nil"/>
              <w:bottom w:val="single" w:sz="4" w:space="0" w:color="auto"/>
              <w:right w:val="single" w:sz="4" w:space="0" w:color="auto"/>
            </w:tcBorders>
            <w:noWrap/>
            <w:vAlign w:val="center"/>
            <w:hideMark/>
          </w:tcPr>
          <w:p w14:paraId="7EF7A339" w14:textId="77777777" w:rsidR="00C14CCB" w:rsidRPr="000B0390" w:rsidRDefault="00C14CCB">
            <w:pPr>
              <w:jc w:val="center"/>
              <w:rPr>
                <w:rFonts w:ascii="Tahoma" w:hAnsi="Tahoma" w:cs="Tahoma"/>
                <w:color w:val="auto"/>
              </w:rPr>
            </w:pPr>
            <w:r w:rsidRPr="000B0390">
              <w:rPr>
                <w:rFonts w:ascii="Tahoma" w:hAnsi="Tahoma" w:cs="Tahoma"/>
                <w:color w:val="auto"/>
              </w:rPr>
              <w:t>01</w:t>
            </w:r>
          </w:p>
        </w:tc>
        <w:tc>
          <w:tcPr>
            <w:tcW w:w="709" w:type="dxa"/>
            <w:tcBorders>
              <w:top w:val="nil"/>
              <w:left w:val="nil"/>
              <w:bottom w:val="single" w:sz="4" w:space="0" w:color="auto"/>
              <w:right w:val="single" w:sz="4" w:space="0" w:color="auto"/>
            </w:tcBorders>
            <w:noWrap/>
            <w:vAlign w:val="center"/>
          </w:tcPr>
          <w:p w14:paraId="7D3DD0D1"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4780DFBB" w14:textId="77777777" w:rsidR="00C14CCB" w:rsidRPr="000B0390" w:rsidRDefault="00C14CCB">
            <w:pPr>
              <w:jc w:val="right"/>
              <w:rPr>
                <w:rFonts w:ascii="Tahoma" w:hAnsi="Tahoma" w:cs="Tahoma"/>
                <w:color w:val="auto"/>
              </w:rPr>
            </w:pPr>
          </w:p>
        </w:tc>
      </w:tr>
      <w:tr w:rsidR="00C14CCB" w:rsidRPr="000B0390" w14:paraId="6F173075" w14:textId="77777777" w:rsidTr="003B1D37">
        <w:trPr>
          <w:trHeight w:val="227"/>
          <w:jc w:val="center"/>
        </w:trPr>
        <w:tc>
          <w:tcPr>
            <w:tcW w:w="1129" w:type="dxa"/>
            <w:tcBorders>
              <w:top w:val="nil"/>
              <w:left w:val="single" w:sz="4" w:space="0" w:color="auto"/>
              <w:bottom w:val="single" w:sz="4" w:space="0" w:color="auto"/>
              <w:right w:val="single" w:sz="4" w:space="0" w:color="auto"/>
            </w:tcBorders>
            <w:noWrap/>
            <w:vAlign w:val="center"/>
            <w:hideMark/>
          </w:tcPr>
          <w:p w14:paraId="33CD1928" w14:textId="77777777" w:rsidR="00C14CCB" w:rsidRPr="000B0390" w:rsidRDefault="00C14CCB">
            <w:pPr>
              <w:jc w:val="center"/>
              <w:rPr>
                <w:rFonts w:ascii="Tahoma" w:hAnsi="Tahoma" w:cs="Tahoma"/>
                <w:bCs/>
                <w:color w:val="auto"/>
              </w:rPr>
            </w:pPr>
            <w:r w:rsidRPr="000B0390">
              <w:rPr>
                <w:rFonts w:ascii="Tahoma" w:hAnsi="Tahoma" w:cs="Tahoma"/>
                <w:bCs/>
                <w:color w:val="auto"/>
              </w:rPr>
              <w:t>509</w:t>
            </w:r>
          </w:p>
        </w:tc>
        <w:tc>
          <w:tcPr>
            <w:tcW w:w="5245" w:type="dxa"/>
            <w:tcBorders>
              <w:top w:val="nil"/>
              <w:left w:val="nil"/>
              <w:bottom w:val="single" w:sz="4" w:space="0" w:color="auto"/>
              <w:right w:val="single" w:sz="4" w:space="0" w:color="auto"/>
            </w:tcBorders>
            <w:vAlign w:val="center"/>
            <w:hideMark/>
          </w:tcPr>
          <w:p w14:paraId="5E4AD1A5" w14:textId="77777777" w:rsidR="00C14CCB" w:rsidRPr="000B0390" w:rsidRDefault="00C14CCB">
            <w:pPr>
              <w:rPr>
                <w:rFonts w:ascii="Tahoma" w:hAnsi="Tahoma" w:cs="Tahoma"/>
                <w:bCs/>
                <w:color w:val="auto"/>
              </w:rPr>
            </w:pPr>
            <w:r w:rsidRPr="000B0390">
              <w:rPr>
                <w:rFonts w:ascii="Tahoma" w:hAnsi="Tahoma" w:cs="Tahoma"/>
                <w:bCs/>
                <w:color w:val="auto"/>
              </w:rPr>
              <w:t>Peinture à huile sur clôture et portillon</w:t>
            </w:r>
          </w:p>
        </w:tc>
        <w:tc>
          <w:tcPr>
            <w:tcW w:w="974" w:type="dxa"/>
            <w:tcBorders>
              <w:top w:val="nil"/>
              <w:left w:val="nil"/>
              <w:bottom w:val="single" w:sz="4" w:space="0" w:color="auto"/>
              <w:right w:val="single" w:sz="4" w:space="0" w:color="auto"/>
            </w:tcBorders>
            <w:noWrap/>
            <w:vAlign w:val="center"/>
            <w:hideMark/>
          </w:tcPr>
          <w:p w14:paraId="77599708" w14:textId="77777777" w:rsidR="00C14CCB" w:rsidRPr="000B0390" w:rsidRDefault="00C14CCB">
            <w:pPr>
              <w:jc w:val="center"/>
              <w:rPr>
                <w:rFonts w:ascii="Tahoma" w:hAnsi="Tahoma" w:cs="Tahoma"/>
                <w:bCs/>
                <w:color w:val="auto"/>
              </w:rPr>
            </w:pPr>
            <w:r w:rsidRPr="000B0390">
              <w:rPr>
                <w:rFonts w:ascii="Tahoma" w:hAnsi="Tahoma" w:cs="Tahoma"/>
                <w:bCs/>
                <w:color w:val="auto"/>
              </w:rPr>
              <w:t>m</w:t>
            </w:r>
            <w:r w:rsidRPr="000B0390">
              <w:rPr>
                <w:rFonts w:ascii="Tahoma" w:hAnsi="Tahoma" w:cs="Tahoma"/>
                <w:bCs/>
                <w:color w:val="auto"/>
                <w:vertAlign w:val="superscript"/>
              </w:rPr>
              <w:t>2</w:t>
            </w:r>
          </w:p>
        </w:tc>
        <w:tc>
          <w:tcPr>
            <w:tcW w:w="1152" w:type="dxa"/>
            <w:tcBorders>
              <w:top w:val="nil"/>
              <w:left w:val="nil"/>
              <w:bottom w:val="single" w:sz="4" w:space="0" w:color="auto"/>
              <w:right w:val="single" w:sz="4" w:space="0" w:color="auto"/>
            </w:tcBorders>
            <w:noWrap/>
            <w:vAlign w:val="center"/>
            <w:hideMark/>
          </w:tcPr>
          <w:p w14:paraId="430403EB" w14:textId="77777777" w:rsidR="00C14CCB" w:rsidRPr="000B0390" w:rsidRDefault="00C14CCB">
            <w:pPr>
              <w:jc w:val="center"/>
              <w:rPr>
                <w:rFonts w:ascii="Tahoma" w:hAnsi="Tahoma" w:cs="Tahoma"/>
                <w:color w:val="auto"/>
              </w:rPr>
            </w:pPr>
            <w:r w:rsidRPr="000B0390">
              <w:rPr>
                <w:rFonts w:ascii="Tahoma" w:hAnsi="Tahoma" w:cs="Tahoma"/>
                <w:color w:val="auto"/>
              </w:rPr>
              <w:t>42</w:t>
            </w:r>
          </w:p>
        </w:tc>
        <w:tc>
          <w:tcPr>
            <w:tcW w:w="709" w:type="dxa"/>
            <w:tcBorders>
              <w:top w:val="nil"/>
              <w:left w:val="nil"/>
              <w:bottom w:val="single" w:sz="4" w:space="0" w:color="auto"/>
              <w:right w:val="single" w:sz="4" w:space="0" w:color="auto"/>
            </w:tcBorders>
            <w:noWrap/>
            <w:vAlign w:val="center"/>
          </w:tcPr>
          <w:p w14:paraId="0C172B83"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6FECEB99" w14:textId="77777777" w:rsidR="00C14CCB" w:rsidRPr="000B0390" w:rsidRDefault="00C14CCB">
            <w:pPr>
              <w:jc w:val="right"/>
              <w:rPr>
                <w:rFonts w:ascii="Tahoma" w:hAnsi="Tahoma" w:cs="Tahoma"/>
                <w:color w:val="auto"/>
              </w:rPr>
            </w:pPr>
          </w:p>
        </w:tc>
      </w:tr>
      <w:tr w:rsidR="00C14CCB" w:rsidRPr="000B0390" w14:paraId="19A798EA" w14:textId="77777777" w:rsidTr="003B1D37">
        <w:trPr>
          <w:trHeight w:val="364"/>
          <w:jc w:val="center"/>
        </w:trPr>
        <w:tc>
          <w:tcPr>
            <w:tcW w:w="1129" w:type="dxa"/>
            <w:tcBorders>
              <w:top w:val="nil"/>
              <w:left w:val="single" w:sz="4" w:space="0" w:color="auto"/>
              <w:bottom w:val="single" w:sz="4" w:space="0" w:color="auto"/>
              <w:right w:val="single" w:sz="4" w:space="0" w:color="auto"/>
            </w:tcBorders>
            <w:noWrap/>
            <w:vAlign w:val="center"/>
            <w:hideMark/>
          </w:tcPr>
          <w:p w14:paraId="67AAFDA6" w14:textId="77777777" w:rsidR="00C14CCB" w:rsidRPr="000B0390" w:rsidRDefault="00C14CCB">
            <w:pPr>
              <w:jc w:val="center"/>
              <w:rPr>
                <w:rFonts w:ascii="Tahoma" w:hAnsi="Tahoma" w:cs="Tahoma"/>
                <w:bCs/>
                <w:color w:val="auto"/>
              </w:rPr>
            </w:pPr>
            <w:r w:rsidRPr="000B0390">
              <w:rPr>
                <w:rFonts w:ascii="Tahoma" w:hAnsi="Tahoma" w:cs="Tahoma"/>
                <w:bCs/>
                <w:color w:val="auto"/>
              </w:rPr>
              <w:t>510</w:t>
            </w:r>
          </w:p>
        </w:tc>
        <w:tc>
          <w:tcPr>
            <w:tcW w:w="5245" w:type="dxa"/>
            <w:tcBorders>
              <w:top w:val="nil"/>
              <w:left w:val="nil"/>
              <w:bottom w:val="single" w:sz="4" w:space="0" w:color="auto"/>
              <w:right w:val="single" w:sz="4" w:space="0" w:color="auto"/>
            </w:tcBorders>
            <w:vAlign w:val="center"/>
            <w:hideMark/>
          </w:tcPr>
          <w:p w14:paraId="25D1C0F8" w14:textId="77777777" w:rsidR="00C14CCB" w:rsidRPr="000B0390" w:rsidRDefault="00C14CCB">
            <w:pPr>
              <w:rPr>
                <w:rFonts w:ascii="Tahoma" w:hAnsi="Tahoma" w:cs="Tahoma"/>
                <w:color w:val="auto"/>
              </w:rPr>
            </w:pPr>
            <w:r w:rsidRPr="000B0390">
              <w:rPr>
                <w:rFonts w:ascii="Tahoma" w:hAnsi="Tahoma" w:cs="Tahoma"/>
                <w:color w:val="auto"/>
              </w:rPr>
              <w:t>Cadenas de fermeture</w:t>
            </w:r>
            <w:r w:rsidRPr="000B0390">
              <w:rPr>
                <w:rFonts w:ascii="Tahoma" w:hAnsi="Tahoma" w:cs="Tahoma"/>
                <w:color w:val="auto"/>
                <w:lang w:val="pt-BR"/>
              </w:rPr>
              <w:t xml:space="preserve"> Vachette </w:t>
            </w:r>
          </w:p>
        </w:tc>
        <w:tc>
          <w:tcPr>
            <w:tcW w:w="974" w:type="dxa"/>
            <w:tcBorders>
              <w:top w:val="nil"/>
              <w:left w:val="nil"/>
              <w:bottom w:val="single" w:sz="4" w:space="0" w:color="auto"/>
              <w:right w:val="single" w:sz="4" w:space="0" w:color="auto"/>
            </w:tcBorders>
            <w:noWrap/>
            <w:vAlign w:val="center"/>
            <w:hideMark/>
          </w:tcPr>
          <w:p w14:paraId="7AE4A0A3"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2FF39669" w14:textId="77777777" w:rsidR="00C14CCB" w:rsidRPr="000B0390" w:rsidRDefault="00C14CCB">
            <w:pPr>
              <w:jc w:val="center"/>
              <w:rPr>
                <w:rFonts w:ascii="Tahoma" w:hAnsi="Tahoma" w:cs="Tahoma"/>
                <w:color w:val="auto"/>
              </w:rPr>
            </w:pPr>
            <w:r w:rsidRPr="000B0390">
              <w:rPr>
                <w:rFonts w:ascii="Tahoma" w:hAnsi="Tahoma" w:cs="Tahoma"/>
                <w:color w:val="auto"/>
              </w:rPr>
              <w:t>01</w:t>
            </w:r>
          </w:p>
        </w:tc>
        <w:tc>
          <w:tcPr>
            <w:tcW w:w="709" w:type="dxa"/>
            <w:tcBorders>
              <w:top w:val="nil"/>
              <w:left w:val="nil"/>
              <w:bottom w:val="single" w:sz="4" w:space="0" w:color="auto"/>
              <w:right w:val="single" w:sz="4" w:space="0" w:color="auto"/>
            </w:tcBorders>
            <w:noWrap/>
            <w:vAlign w:val="center"/>
          </w:tcPr>
          <w:p w14:paraId="2EDE041A"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165017A3" w14:textId="77777777" w:rsidR="00C14CCB" w:rsidRPr="000B0390" w:rsidRDefault="00C14CCB">
            <w:pPr>
              <w:jc w:val="right"/>
              <w:rPr>
                <w:rFonts w:ascii="Tahoma" w:hAnsi="Tahoma" w:cs="Tahoma"/>
                <w:color w:val="auto"/>
              </w:rPr>
            </w:pPr>
          </w:p>
        </w:tc>
      </w:tr>
      <w:tr w:rsidR="00C14CCB" w:rsidRPr="000B0390" w14:paraId="743A1D22" w14:textId="77777777" w:rsidTr="003B1D37">
        <w:trPr>
          <w:trHeight w:val="387"/>
          <w:jc w:val="center"/>
        </w:trPr>
        <w:tc>
          <w:tcPr>
            <w:tcW w:w="1129" w:type="dxa"/>
            <w:tcBorders>
              <w:top w:val="nil"/>
              <w:left w:val="single" w:sz="4" w:space="0" w:color="auto"/>
              <w:bottom w:val="single" w:sz="4" w:space="0" w:color="auto"/>
              <w:right w:val="single" w:sz="4" w:space="0" w:color="auto"/>
            </w:tcBorders>
            <w:noWrap/>
            <w:vAlign w:val="center"/>
            <w:hideMark/>
          </w:tcPr>
          <w:p w14:paraId="4DA21489" w14:textId="77777777" w:rsidR="00C14CCB" w:rsidRPr="000B0390" w:rsidRDefault="00C14CCB">
            <w:pPr>
              <w:jc w:val="center"/>
              <w:rPr>
                <w:rFonts w:ascii="Tahoma" w:hAnsi="Tahoma" w:cs="Tahoma"/>
                <w:b/>
                <w:bCs/>
                <w:color w:val="auto"/>
              </w:rPr>
            </w:pPr>
            <w:r w:rsidRPr="000B0390">
              <w:rPr>
                <w:rFonts w:ascii="Tahoma" w:hAnsi="Tahoma" w:cs="Tahoma"/>
                <w:b/>
                <w:bCs/>
                <w:color w:val="auto"/>
              </w:rPr>
              <w:t>LOT 600</w:t>
            </w:r>
          </w:p>
        </w:tc>
        <w:tc>
          <w:tcPr>
            <w:tcW w:w="9312" w:type="dxa"/>
            <w:gridSpan w:val="5"/>
            <w:tcBorders>
              <w:top w:val="nil"/>
              <w:left w:val="nil"/>
              <w:bottom w:val="single" w:sz="4" w:space="0" w:color="auto"/>
              <w:right w:val="single" w:sz="4" w:space="0" w:color="auto"/>
            </w:tcBorders>
            <w:vAlign w:val="center"/>
            <w:hideMark/>
          </w:tcPr>
          <w:p w14:paraId="5DFAA934" w14:textId="77777777" w:rsidR="00C14CCB" w:rsidRPr="000B0390" w:rsidRDefault="00C14CCB">
            <w:pPr>
              <w:rPr>
                <w:rFonts w:ascii="Tahoma" w:hAnsi="Tahoma" w:cs="Tahoma"/>
                <w:color w:val="auto"/>
              </w:rPr>
            </w:pPr>
            <w:r w:rsidRPr="000B0390">
              <w:rPr>
                <w:rFonts w:ascii="Tahoma" w:hAnsi="Tahoma" w:cs="Tahoma"/>
                <w:b/>
                <w:bCs/>
                <w:color w:val="auto"/>
              </w:rPr>
              <w:t>FOURNITURE ET POSE DE LA POMPE</w:t>
            </w:r>
          </w:p>
        </w:tc>
      </w:tr>
      <w:tr w:rsidR="00C14CCB" w:rsidRPr="000B0390" w14:paraId="5F630C4E" w14:textId="77777777" w:rsidTr="003B1D37">
        <w:trPr>
          <w:trHeight w:val="366"/>
          <w:jc w:val="center"/>
        </w:trPr>
        <w:tc>
          <w:tcPr>
            <w:tcW w:w="1129" w:type="dxa"/>
            <w:tcBorders>
              <w:top w:val="nil"/>
              <w:left w:val="single" w:sz="4" w:space="0" w:color="auto"/>
              <w:bottom w:val="single" w:sz="4" w:space="0" w:color="auto"/>
              <w:right w:val="single" w:sz="4" w:space="0" w:color="auto"/>
            </w:tcBorders>
            <w:noWrap/>
            <w:vAlign w:val="center"/>
            <w:hideMark/>
          </w:tcPr>
          <w:p w14:paraId="747C9B1B" w14:textId="77777777" w:rsidR="00C14CCB" w:rsidRPr="000B0390" w:rsidRDefault="00C14CCB">
            <w:pPr>
              <w:jc w:val="center"/>
              <w:rPr>
                <w:rFonts w:ascii="Tahoma" w:hAnsi="Tahoma" w:cs="Tahoma"/>
                <w:color w:val="auto"/>
              </w:rPr>
            </w:pPr>
            <w:r w:rsidRPr="000B0390">
              <w:rPr>
                <w:rFonts w:ascii="Tahoma" w:hAnsi="Tahoma" w:cs="Tahoma"/>
                <w:color w:val="auto"/>
              </w:rPr>
              <w:t>601</w:t>
            </w:r>
          </w:p>
        </w:tc>
        <w:tc>
          <w:tcPr>
            <w:tcW w:w="5245" w:type="dxa"/>
            <w:tcBorders>
              <w:top w:val="nil"/>
              <w:left w:val="nil"/>
              <w:bottom w:val="single" w:sz="4" w:space="0" w:color="auto"/>
              <w:right w:val="single" w:sz="4" w:space="0" w:color="auto"/>
            </w:tcBorders>
            <w:vAlign w:val="center"/>
            <w:hideMark/>
          </w:tcPr>
          <w:p w14:paraId="6B576174" w14:textId="77777777" w:rsidR="00C14CCB" w:rsidRPr="000B0390" w:rsidRDefault="00C14CCB">
            <w:pPr>
              <w:rPr>
                <w:rFonts w:ascii="Tahoma" w:hAnsi="Tahoma" w:cs="Tahoma"/>
                <w:color w:val="auto"/>
              </w:rPr>
            </w:pPr>
            <w:r w:rsidRPr="000B0390">
              <w:rPr>
                <w:rFonts w:ascii="Tahoma" w:hAnsi="Tahoma" w:cs="Tahoma"/>
                <w:color w:val="auto"/>
              </w:rPr>
              <w:t>Fourniture et pose de la pompe à motricité humaine</w:t>
            </w:r>
          </w:p>
        </w:tc>
        <w:tc>
          <w:tcPr>
            <w:tcW w:w="974" w:type="dxa"/>
            <w:tcBorders>
              <w:top w:val="nil"/>
              <w:left w:val="nil"/>
              <w:bottom w:val="single" w:sz="4" w:space="0" w:color="auto"/>
              <w:right w:val="single" w:sz="4" w:space="0" w:color="auto"/>
            </w:tcBorders>
            <w:noWrap/>
            <w:vAlign w:val="center"/>
            <w:hideMark/>
          </w:tcPr>
          <w:p w14:paraId="124288B8"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1D83ABC6"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5F6195DB"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3DBEE4F9" w14:textId="77777777" w:rsidR="00C14CCB" w:rsidRPr="000B0390" w:rsidRDefault="00C14CCB">
            <w:pPr>
              <w:jc w:val="right"/>
              <w:rPr>
                <w:rFonts w:ascii="Tahoma" w:hAnsi="Tahoma" w:cs="Tahoma"/>
                <w:color w:val="auto"/>
              </w:rPr>
            </w:pPr>
          </w:p>
        </w:tc>
      </w:tr>
      <w:tr w:rsidR="00C14CCB" w:rsidRPr="000B0390" w14:paraId="5FFBCE42" w14:textId="77777777" w:rsidTr="003B1D37">
        <w:trPr>
          <w:trHeight w:val="366"/>
          <w:jc w:val="center"/>
        </w:trPr>
        <w:tc>
          <w:tcPr>
            <w:tcW w:w="1129" w:type="dxa"/>
            <w:tcBorders>
              <w:top w:val="nil"/>
              <w:left w:val="single" w:sz="4" w:space="0" w:color="auto"/>
              <w:bottom w:val="single" w:sz="4" w:space="0" w:color="auto"/>
              <w:right w:val="single" w:sz="4" w:space="0" w:color="auto"/>
            </w:tcBorders>
            <w:noWrap/>
            <w:vAlign w:val="center"/>
            <w:hideMark/>
          </w:tcPr>
          <w:p w14:paraId="75DC0318" w14:textId="77777777" w:rsidR="00C14CCB" w:rsidRPr="000B0390" w:rsidRDefault="00C14CCB">
            <w:pPr>
              <w:jc w:val="center"/>
              <w:rPr>
                <w:rFonts w:ascii="Tahoma" w:hAnsi="Tahoma" w:cs="Tahoma"/>
                <w:color w:val="auto"/>
              </w:rPr>
            </w:pPr>
            <w:r w:rsidRPr="000B0390">
              <w:rPr>
                <w:rFonts w:ascii="Tahoma" w:hAnsi="Tahoma" w:cs="Tahoma"/>
                <w:color w:val="auto"/>
              </w:rPr>
              <w:t>602</w:t>
            </w:r>
          </w:p>
        </w:tc>
        <w:tc>
          <w:tcPr>
            <w:tcW w:w="5245" w:type="dxa"/>
            <w:tcBorders>
              <w:top w:val="nil"/>
              <w:left w:val="nil"/>
              <w:bottom w:val="single" w:sz="4" w:space="0" w:color="auto"/>
              <w:right w:val="single" w:sz="4" w:space="0" w:color="auto"/>
            </w:tcBorders>
            <w:vAlign w:val="center"/>
            <w:hideMark/>
          </w:tcPr>
          <w:p w14:paraId="146FAC1A" w14:textId="77777777" w:rsidR="00C14CCB" w:rsidRPr="000B0390" w:rsidRDefault="00C14CCB">
            <w:pPr>
              <w:rPr>
                <w:rFonts w:ascii="Tahoma" w:hAnsi="Tahoma" w:cs="Tahoma"/>
                <w:color w:val="auto"/>
              </w:rPr>
            </w:pPr>
            <w:r w:rsidRPr="000B0390">
              <w:rPr>
                <w:rFonts w:ascii="Tahoma" w:hAnsi="Tahoma" w:cs="Tahoma"/>
                <w:color w:val="auto"/>
              </w:rPr>
              <w:t xml:space="preserve">Caisse à outils compartimentés </w:t>
            </w:r>
          </w:p>
        </w:tc>
        <w:tc>
          <w:tcPr>
            <w:tcW w:w="974" w:type="dxa"/>
            <w:tcBorders>
              <w:top w:val="nil"/>
              <w:left w:val="nil"/>
              <w:bottom w:val="single" w:sz="4" w:space="0" w:color="auto"/>
              <w:right w:val="single" w:sz="4" w:space="0" w:color="auto"/>
            </w:tcBorders>
            <w:noWrap/>
            <w:vAlign w:val="center"/>
            <w:hideMark/>
          </w:tcPr>
          <w:p w14:paraId="1B2A2901"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3B73D0BF"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651C10DE"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00BFFA8E" w14:textId="77777777" w:rsidR="00C14CCB" w:rsidRPr="000B0390" w:rsidRDefault="00C14CCB">
            <w:pPr>
              <w:jc w:val="right"/>
              <w:rPr>
                <w:rFonts w:ascii="Tahoma" w:hAnsi="Tahoma" w:cs="Tahoma"/>
                <w:color w:val="auto"/>
              </w:rPr>
            </w:pPr>
          </w:p>
        </w:tc>
      </w:tr>
      <w:tr w:rsidR="00C14CCB" w:rsidRPr="000B0390" w14:paraId="68F98C5E" w14:textId="77777777" w:rsidTr="003B1D37">
        <w:trPr>
          <w:trHeight w:val="375"/>
          <w:jc w:val="center"/>
        </w:trPr>
        <w:tc>
          <w:tcPr>
            <w:tcW w:w="1129" w:type="dxa"/>
            <w:tcBorders>
              <w:top w:val="nil"/>
              <w:left w:val="single" w:sz="4" w:space="0" w:color="auto"/>
              <w:bottom w:val="single" w:sz="4" w:space="0" w:color="auto"/>
              <w:right w:val="single" w:sz="4" w:space="0" w:color="auto"/>
            </w:tcBorders>
            <w:noWrap/>
            <w:vAlign w:val="center"/>
            <w:hideMark/>
          </w:tcPr>
          <w:p w14:paraId="5A24AE6A" w14:textId="77777777" w:rsidR="00C14CCB" w:rsidRPr="000B0390" w:rsidRDefault="00C14CCB">
            <w:pPr>
              <w:jc w:val="center"/>
              <w:rPr>
                <w:rFonts w:ascii="Tahoma" w:hAnsi="Tahoma" w:cs="Tahoma"/>
                <w:b/>
                <w:bCs/>
                <w:color w:val="auto"/>
              </w:rPr>
            </w:pPr>
            <w:r w:rsidRPr="000B0390">
              <w:rPr>
                <w:rFonts w:ascii="Tahoma" w:hAnsi="Tahoma" w:cs="Tahoma"/>
                <w:b/>
                <w:bCs/>
                <w:color w:val="auto"/>
              </w:rPr>
              <w:t>LOT 700</w:t>
            </w:r>
          </w:p>
        </w:tc>
        <w:tc>
          <w:tcPr>
            <w:tcW w:w="9312" w:type="dxa"/>
            <w:gridSpan w:val="5"/>
            <w:tcBorders>
              <w:top w:val="nil"/>
              <w:left w:val="nil"/>
              <w:bottom w:val="single" w:sz="4" w:space="0" w:color="auto"/>
              <w:right w:val="single" w:sz="4" w:space="0" w:color="auto"/>
            </w:tcBorders>
            <w:vAlign w:val="center"/>
            <w:hideMark/>
          </w:tcPr>
          <w:p w14:paraId="4C440827" w14:textId="77777777" w:rsidR="00C14CCB" w:rsidRPr="000B0390" w:rsidRDefault="00C14CCB">
            <w:pPr>
              <w:rPr>
                <w:rFonts w:ascii="Tahoma" w:hAnsi="Tahoma" w:cs="Tahoma"/>
                <w:color w:val="auto"/>
              </w:rPr>
            </w:pPr>
            <w:r w:rsidRPr="000B0390">
              <w:rPr>
                <w:rFonts w:ascii="Tahoma" w:hAnsi="Tahoma" w:cs="Tahoma"/>
                <w:b/>
                <w:bCs/>
                <w:color w:val="auto"/>
              </w:rPr>
              <w:t>MISE EN SERVICE DES OUVRAGES</w:t>
            </w:r>
          </w:p>
        </w:tc>
      </w:tr>
      <w:tr w:rsidR="00C14CCB" w:rsidRPr="000B0390" w14:paraId="72CB7D90" w14:textId="77777777" w:rsidTr="003B1D37">
        <w:trPr>
          <w:trHeight w:val="383"/>
          <w:jc w:val="center"/>
        </w:trPr>
        <w:tc>
          <w:tcPr>
            <w:tcW w:w="1129" w:type="dxa"/>
            <w:tcBorders>
              <w:top w:val="nil"/>
              <w:left w:val="single" w:sz="4" w:space="0" w:color="auto"/>
              <w:bottom w:val="single" w:sz="4" w:space="0" w:color="auto"/>
              <w:right w:val="single" w:sz="4" w:space="0" w:color="auto"/>
            </w:tcBorders>
            <w:noWrap/>
            <w:vAlign w:val="center"/>
            <w:hideMark/>
          </w:tcPr>
          <w:p w14:paraId="488AE7EF" w14:textId="77777777" w:rsidR="00C14CCB" w:rsidRPr="000B0390" w:rsidRDefault="00C14CCB">
            <w:pPr>
              <w:jc w:val="center"/>
              <w:rPr>
                <w:rFonts w:ascii="Tahoma" w:hAnsi="Tahoma" w:cs="Tahoma"/>
                <w:color w:val="auto"/>
              </w:rPr>
            </w:pPr>
            <w:r w:rsidRPr="000B0390">
              <w:rPr>
                <w:rFonts w:ascii="Tahoma" w:hAnsi="Tahoma" w:cs="Tahoma"/>
                <w:color w:val="auto"/>
              </w:rPr>
              <w:t>701</w:t>
            </w:r>
          </w:p>
        </w:tc>
        <w:tc>
          <w:tcPr>
            <w:tcW w:w="5245" w:type="dxa"/>
            <w:tcBorders>
              <w:top w:val="nil"/>
              <w:left w:val="nil"/>
              <w:bottom w:val="single" w:sz="4" w:space="0" w:color="auto"/>
              <w:right w:val="single" w:sz="4" w:space="0" w:color="auto"/>
            </w:tcBorders>
            <w:vAlign w:val="center"/>
            <w:hideMark/>
          </w:tcPr>
          <w:p w14:paraId="13F0AA59" w14:textId="77777777" w:rsidR="00C14CCB" w:rsidRPr="000B0390" w:rsidRDefault="00C14CCB">
            <w:pPr>
              <w:rPr>
                <w:rFonts w:ascii="Tahoma" w:hAnsi="Tahoma" w:cs="Tahoma"/>
                <w:color w:val="auto"/>
              </w:rPr>
            </w:pPr>
            <w:r w:rsidRPr="000B0390">
              <w:rPr>
                <w:rFonts w:ascii="Tahoma" w:hAnsi="Tahoma" w:cs="Tahoma"/>
                <w:color w:val="auto"/>
              </w:rPr>
              <w:t>Traitement et Désinfection  du forage</w:t>
            </w:r>
          </w:p>
        </w:tc>
        <w:tc>
          <w:tcPr>
            <w:tcW w:w="974" w:type="dxa"/>
            <w:tcBorders>
              <w:top w:val="nil"/>
              <w:left w:val="nil"/>
              <w:bottom w:val="single" w:sz="4" w:space="0" w:color="auto"/>
              <w:right w:val="single" w:sz="4" w:space="0" w:color="auto"/>
            </w:tcBorders>
            <w:noWrap/>
            <w:vAlign w:val="center"/>
            <w:hideMark/>
          </w:tcPr>
          <w:p w14:paraId="12C3C8BD"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7BF8BB2C"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10316FE3"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539E1654" w14:textId="77777777" w:rsidR="00C14CCB" w:rsidRPr="000B0390" w:rsidRDefault="00C14CCB">
            <w:pPr>
              <w:jc w:val="right"/>
              <w:rPr>
                <w:rFonts w:ascii="Tahoma" w:hAnsi="Tahoma" w:cs="Tahoma"/>
                <w:color w:val="auto"/>
              </w:rPr>
            </w:pPr>
          </w:p>
        </w:tc>
      </w:tr>
      <w:tr w:rsidR="00C14CCB" w:rsidRPr="000B0390" w14:paraId="1A02B22B" w14:textId="77777777" w:rsidTr="003B1D37">
        <w:trPr>
          <w:trHeight w:val="383"/>
          <w:jc w:val="center"/>
        </w:trPr>
        <w:tc>
          <w:tcPr>
            <w:tcW w:w="1129" w:type="dxa"/>
            <w:tcBorders>
              <w:top w:val="nil"/>
              <w:left w:val="single" w:sz="4" w:space="0" w:color="auto"/>
              <w:bottom w:val="single" w:sz="4" w:space="0" w:color="auto"/>
              <w:right w:val="single" w:sz="4" w:space="0" w:color="auto"/>
            </w:tcBorders>
            <w:noWrap/>
            <w:vAlign w:val="center"/>
            <w:hideMark/>
          </w:tcPr>
          <w:p w14:paraId="039CF07B" w14:textId="77777777" w:rsidR="00C14CCB" w:rsidRPr="000B0390" w:rsidRDefault="00C14CCB">
            <w:pPr>
              <w:jc w:val="center"/>
              <w:rPr>
                <w:rFonts w:ascii="Tahoma" w:hAnsi="Tahoma" w:cs="Tahoma"/>
                <w:color w:val="auto"/>
              </w:rPr>
            </w:pPr>
            <w:r w:rsidRPr="000B0390">
              <w:rPr>
                <w:rFonts w:ascii="Tahoma" w:hAnsi="Tahoma" w:cs="Tahoma"/>
                <w:color w:val="auto"/>
              </w:rPr>
              <w:t>702</w:t>
            </w:r>
          </w:p>
        </w:tc>
        <w:tc>
          <w:tcPr>
            <w:tcW w:w="5245" w:type="dxa"/>
            <w:tcBorders>
              <w:top w:val="nil"/>
              <w:left w:val="nil"/>
              <w:bottom w:val="single" w:sz="4" w:space="0" w:color="auto"/>
              <w:right w:val="single" w:sz="4" w:space="0" w:color="auto"/>
            </w:tcBorders>
            <w:vAlign w:val="center"/>
            <w:hideMark/>
          </w:tcPr>
          <w:p w14:paraId="36C25934" w14:textId="77777777" w:rsidR="00C14CCB" w:rsidRPr="000B0390" w:rsidRDefault="00C14CCB">
            <w:pPr>
              <w:rPr>
                <w:rFonts w:ascii="Tahoma" w:hAnsi="Tahoma" w:cs="Tahoma"/>
                <w:color w:val="auto"/>
              </w:rPr>
            </w:pPr>
            <w:r w:rsidRPr="000B0390">
              <w:rPr>
                <w:rFonts w:ascii="Tahoma" w:hAnsi="Tahoma" w:cs="Tahoma"/>
                <w:color w:val="auto"/>
              </w:rPr>
              <w:t>Analyse chimique et bactériologique</w:t>
            </w:r>
          </w:p>
        </w:tc>
        <w:tc>
          <w:tcPr>
            <w:tcW w:w="974" w:type="dxa"/>
            <w:tcBorders>
              <w:top w:val="nil"/>
              <w:left w:val="nil"/>
              <w:bottom w:val="single" w:sz="4" w:space="0" w:color="auto"/>
              <w:right w:val="single" w:sz="4" w:space="0" w:color="auto"/>
            </w:tcBorders>
            <w:noWrap/>
            <w:vAlign w:val="center"/>
            <w:hideMark/>
          </w:tcPr>
          <w:p w14:paraId="58E4F469"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nil"/>
              <w:left w:val="nil"/>
              <w:bottom w:val="single" w:sz="4" w:space="0" w:color="auto"/>
              <w:right w:val="single" w:sz="4" w:space="0" w:color="auto"/>
            </w:tcBorders>
            <w:noWrap/>
            <w:vAlign w:val="center"/>
            <w:hideMark/>
          </w:tcPr>
          <w:p w14:paraId="628135C9" w14:textId="77777777" w:rsidR="00C14CCB" w:rsidRPr="000B0390" w:rsidRDefault="00C14CCB">
            <w:pPr>
              <w:jc w:val="center"/>
              <w:rPr>
                <w:rFonts w:ascii="Tahoma" w:hAnsi="Tahoma" w:cs="Tahoma"/>
                <w:color w:val="auto"/>
              </w:rPr>
            </w:pPr>
            <w:r w:rsidRPr="000B0390">
              <w:rPr>
                <w:rFonts w:ascii="Tahoma" w:hAnsi="Tahoma" w:cs="Tahoma"/>
                <w:color w:val="auto"/>
              </w:rPr>
              <w:t>1</w:t>
            </w:r>
          </w:p>
        </w:tc>
        <w:tc>
          <w:tcPr>
            <w:tcW w:w="709" w:type="dxa"/>
            <w:tcBorders>
              <w:top w:val="nil"/>
              <w:left w:val="nil"/>
              <w:bottom w:val="single" w:sz="4" w:space="0" w:color="auto"/>
              <w:right w:val="single" w:sz="4" w:space="0" w:color="auto"/>
            </w:tcBorders>
            <w:noWrap/>
            <w:vAlign w:val="center"/>
          </w:tcPr>
          <w:p w14:paraId="11F95177" w14:textId="77777777" w:rsidR="00C14CCB" w:rsidRPr="000B0390" w:rsidRDefault="00C14CCB">
            <w:pPr>
              <w:jc w:val="right"/>
              <w:rPr>
                <w:rFonts w:ascii="Tahoma" w:hAnsi="Tahoma" w:cs="Tahoma"/>
                <w:color w:val="auto"/>
              </w:rPr>
            </w:pPr>
          </w:p>
        </w:tc>
        <w:tc>
          <w:tcPr>
            <w:tcW w:w="1232" w:type="dxa"/>
            <w:tcBorders>
              <w:top w:val="nil"/>
              <w:left w:val="nil"/>
              <w:bottom w:val="single" w:sz="4" w:space="0" w:color="auto"/>
              <w:right w:val="single" w:sz="4" w:space="0" w:color="auto"/>
            </w:tcBorders>
            <w:noWrap/>
            <w:vAlign w:val="center"/>
          </w:tcPr>
          <w:p w14:paraId="24B6F5DC" w14:textId="77777777" w:rsidR="00C14CCB" w:rsidRPr="000B0390" w:rsidRDefault="00C14CCB">
            <w:pPr>
              <w:jc w:val="right"/>
              <w:rPr>
                <w:rFonts w:ascii="Tahoma" w:hAnsi="Tahoma" w:cs="Tahoma"/>
                <w:color w:val="auto"/>
              </w:rPr>
            </w:pPr>
          </w:p>
        </w:tc>
      </w:tr>
      <w:tr w:rsidR="00C14CCB" w:rsidRPr="000B0390" w14:paraId="79547D96" w14:textId="77777777" w:rsidTr="003B1D37">
        <w:trPr>
          <w:trHeight w:val="383"/>
          <w:jc w:val="center"/>
        </w:trPr>
        <w:tc>
          <w:tcPr>
            <w:tcW w:w="1129" w:type="dxa"/>
            <w:tcBorders>
              <w:top w:val="single" w:sz="4" w:space="0" w:color="auto"/>
              <w:left w:val="single" w:sz="4" w:space="0" w:color="auto"/>
              <w:bottom w:val="single" w:sz="4" w:space="0" w:color="auto"/>
              <w:right w:val="single" w:sz="4" w:space="0" w:color="auto"/>
            </w:tcBorders>
            <w:noWrap/>
            <w:vAlign w:val="center"/>
            <w:hideMark/>
          </w:tcPr>
          <w:p w14:paraId="7479ECC4" w14:textId="77777777" w:rsidR="00C14CCB" w:rsidRPr="000B0390" w:rsidRDefault="00C14CCB">
            <w:pPr>
              <w:jc w:val="center"/>
              <w:rPr>
                <w:rFonts w:ascii="Tahoma" w:hAnsi="Tahoma" w:cs="Tahoma"/>
                <w:color w:val="auto"/>
              </w:rPr>
            </w:pPr>
            <w:r w:rsidRPr="000B0390">
              <w:rPr>
                <w:rFonts w:ascii="Tahoma" w:hAnsi="Tahoma" w:cs="Tahoma"/>
                <w:color w:val="auto"/>
              </w:rPr>
              <w:t>703</w:t>
            </w:r>
          </w:p>
        </w:tc>
        <w:tc>
          <w:tcPr>
            <w:tcW w:w="5245" w:type="dxa"/>
            <w:tcBorders>
              <w:top w:val="single" w:sz="4" w:space="0" w:color="auto"/>
              <w:left w:val="nil"/>
              <w:bottom w:val="single" w:sz="4" w:space="0" w:color="auto"/>
              <w:right w:val="single" w:sz="4" w:space="0" w:color="auto"/>
            </w:tcBorders>
            <w:vAlign w:val="center"/>
            <w:hideMark/>
          </w:tcPr>
          <w:p w14:paraId="047D108B" w14:textId="77777777" w:rsidR="00C14CCB" w:rsidRPr="000B0390" w:rsidRDefault="00C14CCB">
            <w:pPr>
              <w:rPr>
                <w:rFonts w:ascii="Tahoma" w:hAnsi="Tahoma" w:cs="Tahoma"/>
                <w:color w:val="auto"/>
              </w:rPr>
            </w:pPr>
            <w:r w:rsidRPr="000B0390">
              <w:rPr>
                <w:rFonts w:ascii="Tahoma" w:hAnsi="Tahoma" w:cs="Tahoma"/>
                <w:color w:val="auto"/>
              </w:rPr>
              <w:t>Animation et Formation de l'équipe locale d'entretien</w:t>
            </w:r>
          </w:p>
        </w:tc>
        <w:tc>
          <w:tcPr>
            <w:tcW w:w="974" w:type="dxa"/>
            <w:tcBorders>
              <w:top w:val="single" w:sz="4" w:space="0" w:color="auto"/>
              <w:left w:val="nil"/>
              <w:bottom w:val="single" w:sz="4" w:space="0" w:color="auto"/>
              <w:right w:val="single" w:sz="4" w:space="0" w:color="auto"/>
            </w:tcBorders>
            <w:noWrap/>
            <w:vAlign w:val="center"/>
            <w:hideMark/>
          </w:tcPr>
          <w:p w14:paraId="4CF0695B" w14:textId="77777777" w:rsidR="00C14CCB" w:rsidRPr="000B0390" w:rsidRDefault="00C14CCB">
            <w:pPr>
              <w:jc w:val="center"/>
              <w:rPr>
                <w:rFonts w:ascii="Tahoma" w:hAnsi="Tahoma" w:cs="Tahoma"/>
                <w:color w:val="auto"/>
              </w:rPr>
            </w:pPr>
            <w:r w:rsidRPr="000B0390">
              <w:rPr>
                <w:rFonts w:ascii="Tahoma" w:hAnsi="Tahoma" w:cs="Tahoma"/>
                <w:color w:val="auto"/>
              </w:rPr>
              <w:t>U</w:t>
            </w:r>
          </w:p>
        </w:tc>
        <w:tc>
          <w:tcPr>
            <w:tcW w:w="1152" w:type="dxa"/>
            <w:tcBorders>
              <w:top w:val="single" w:sz="4" w:space="0" w:color="auto"/>
              <w:left w:val="nil"/>
              <w:bottom w:val="single" w:sz="4" w:space="0" w:color="auto"/>
              <w:right w:val="single" w:sz="4" w:space="0" w:color="auto"/>
            </w:tcBorders>
            <w:noWrap/>
            <w:vAlign w:val="center"/>
            <w:hideMark/>
          </w:tcPr>
          <w:p w14:paraId="3E069F20" w14:textId="77777777" w:rsidR="00C14CCB" w:rsidRPr="000B0390" w:rsidRDefault="00C14CCB">
            <w:pPr>
              <w:jc w:val="center"/>
              <w:rPr>
                <w:rFonts w:ascii="Tahoma" w:hAnsi="Tahoma" w:cs="Tahoma"/>
                <w:color w:val="auto"/>
              </w:rPr>
            </w:pPr>
            <w:r w:rsidRPr="000B0390">
              <w:rPr>
                <w:rFonts w:ascii="Tahoma" w:hAnsi="Tahoma" w:cs="Tahoma"/>
                <w:color w:val="auto"/>
              </w:rPr>
              <w:t>2</w:t>
            </w:r>
          </w:p>
        </w:tc>
        <w:tc>
          <w:tcPr>
            <w:tcW w:w="709" w:type="dxa"/>
            <w:tcBorders>
              <w:top w:val="single" w:sz="4" w:space="0" w:color="auto"/>
              <w:left w:val="nil"/>
              <w:bottom w:val="single" w:sz="4" w:space="0" w:color="auto"/>
              <w:right w:val="single" w:sz="4" w:space="0" w:color="auto"/>
            </w:tcBorders>
            <w:noWrap/>
            <w:vAlign w:val="center"/>
          </w:tcPr>
          <w:p w14:paraId="1F136B04" w14:textId="77777777" w:rsidR="00C14CCB" w:rsidRPr="000B0390" w:rsidRDefault="00C14CCB">
            <w:pPr>
              <w:jc w:val="right"/>
              <w:rPr>
                <w:rFonts w:ascii="Tahoma" w:hAnsi="Tahoma" w:cs="Tahoma"/>
                <w:color w:val="auto"/>
              </w:rPr>
            </w:pPr>
          </w:p>
        </w:tc>
        <w:tc>
          <w:tcPr>
            <w:tcW w:w="1232" w:type="dxa"/>
            <w:tcBorders>
              <w:top w:val="single" w:sz="4" w:space="0" w:color="auto"/>
              <w:left w:val="nil"/>
              <w:bottom w:val="single" w:sz="4" w:space="0" w:color="auto"/>
              <w:right w:val="single" w:sz="4" w:space="0" w:color="auto"/>
            </w:tcBorders>
            <w:noWrap/>
            <w:vAlign w:val="center"/>
          </w:tcPr>
          <w:p w14:paraId="46FD2A81" w14:textId="77777777" w:rsidR="00C14CCB" w:rsidRPr="000B0390" w:rsidRDefault="00C14CCB">
            <w:pPr>
              <w:jc w:val="right"/>
              <w:rPr>
                <w:rFonts w:ascii="Tahoma" w:hAnsi="Tahoma" w:cs="Tahoma"/>
                <w:color w:val="auto"/>
              </w:rPr>
            </w:pPr>
          </w:p>
        </w:tc>
      </w:tr>
    </w:tbl>
    <w:p w14:paraId="3962E4D2" w14:textId="77777777" w:rsidR="003B1D37" w:rsidRDefault="003B1D37" w:rsidP="00C14CCB">
      <w:pPr>
        <w:jc w:val="center"/>
        <w:rPr>
          <w:rFonts w:ascii="Tahoma" w:hAnsi="Tahoma" w:cs="Tahoma"/>
          <w:b/>
          <w:lang w:eastAsia="fr-BE"/>
        </w:rPr>
      </w:pPr>
    </w:p>
    <w:p w14:paraId="21F1138C" w14:textId="77777777" w:rsidR="00C14CCB" w:rsidRPr="003B1D37" w:rsidRDefault="00C14CCB" w:rsidP="00C14CCB">
      <w:pPr>
        <w:jc w:val="center"/>
        <w:rPr>
          <w:rFonts w:ascii="Tahoma" w:hAnsi="Tahoma" w:cs="Tahoma"/>
          <w:b/>
          <w:lang w:eastAsia="fr-BE"/>
        </w:rPr>
      </w:pPr>
      <w:r w:rsidRPr="003B1D37">
        <w:rPr>
          <w:rFonts w:ascii="Tahoma" w:hAnsi="Tahoma" w:cs="Tahoma"/>
          <w:b/>
          <w:lang w:eastAsia="fr-BE"/>
        </w:rPr>
        <w:t>RECAPITULATIF</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48"/>
        <w:gridCol w:w="5501"/>
        <w:gridCol w:w="2830"/>
      </w:tblGrid>
      <w:tr w:rsidR="00C14CCB" w:rsidRPr="000B0390" w14:paraId="5D5B1320" w14:textId="77777777" w:rsidTr="003B1D37">
        <w:trPr>
          <w:trHeight w:val="405"/>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14:paraId="3887B1BC" w14:textId="77777777" w:rsidR="00C14CCB" w:rsidRPr="000B0390" w:rsidRDefault="00C14CCB">
            <w:pPr>
              <w:jc w:val="center"/>
              <w:rPr>
                <w:rFonts w:ascii="Tahoma" w:hAnsi="Tahoma" w:cs="Tahoma"/>
                <w:b/>
                <w:color w:val="auto"/>
              </w:rPr>
            </w:pPr>
            <w:r w:rsidRPr="000B0390">
              <w:rPr>
                <w:rFonts w:ascii="Tahoma" w:hAnsi="Tahoma" w:cs="Tahoma"/>
                <w:b/>
                <w:color w:val="auto"/>
              </w:rPr>
              <w:t>LOT</w:t>
            </w:r>
          </w:p>
        </w:tc>
        <w:tc>
          <w:tcPr>
            <w:tcW w:w="5501" w:type="dxa"/>
            <w:tcBorders>
              <w:top w:val="single" w:sz="4" w:space="0" w:color="auto"/>
              <w:left w:val="single" w:sz="4" w:space="0" w:color="auto"/>
              <w:bottom w:val="single" w:sz="4" w:space="0" w:color="auto"/>
              <w:right w:val="single" w:sz="4" w:space="0" w:color="auto"/>
            </w:tcBorders>
            <w:vAlign w:val="center"/>
            <w:hideMark/>
          </w:tcPr>
          <w:p w14:paraId="48BA44E6" w14:textId="77777777" w:rsidR="00C14CCB" w:rsidRPr="000B0390" w:rsidRDefault="00C14CCB">
            <w:pPr>
              <w:jc w:val="center"/>
              <w:rPr>
                <w:rFonts w:ascii="Tahoma" w:hAnsi="Tahoma" w:cs="Tahoma"/>
                <w:b/>
                <w:bCs/>
                <w:color w:val="auto"/>
              </w:rPr>
            </w:pPr>
            <w:r w:rsidRPr="000B0390">
              <w:rPr>
                <w:rFonts w:ascii="Tahoma" w:hAnsi="Tahoma" w:cs="Tahoma"/>
                <w:b/>
                <w:bCs/>
                <w:color w:val="auto"/>
              </w:rPr>
              <w:t>RÉCAPITULATION</w:t>
            </w:r>
          </w:p>
        </w:tc>
        <w:tc>
          <w:tcPr>
            <w:tcW w:w="2830" w:type="dxa"/>
            <w:tcBorders>
              <w:top w:val="single" w:sz="4" w:space="0" w:color="auto"/>
              <w:left w:val="single" w:sz="4" w:space="0" w:color="auto"/>
              <w:bottom w:val="single" w:sz="4" w:space="0" w:color="auto"/>
              <w:right w:val="single" w:sz="4" w:space="0" w:color="auto"/>
            </w:tcBorders>
            <w:vAlign w:val="center"/>
            <w:hideMark/>
          </w:tcPr>
          <w:p w14:paraId="2CF20FF6" w14:textId="77777777" w:rsidR="00C14CCB" w:rsidRPr="000B0390" w:rsidRDefault="00C14CCB">
            <w:pPr>
              <w:jc w:val="center"/>
              <w:rPr>
                <w:rFonts w:ascii="Tahoma" w:hAnsi="Tahoma" w:cs="Tahoma"/>
                <w:b/>
                <w:color w:val="auto"/>
              </w:rPr>
            </w:pPr>
            <w:r w:rsidRPr="000B0390">
              <w:rPr>
                <w:rFonts w:ascii="Tahoma" w:hAnsi="Tahoma" w:cs="Tahoma"/>
                <w:b/>
                <w:color w:val="auto"/>
              </w:rPr>
              <w:t>MONTANT</w:t>
            </w:r>
          </w:p>
        </w:tc>
      </w:tr>
      <w:tr w:rsidR="00C14CCB" w:rsidRPr="000B0390" w14:paraId="6559F951" w14:textId="77777777" w:rsidTr="003B1D37">
        <w:trPr>
          <w:trHeight w:val="369"/>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14:paraId="09F9ACC3" w14:textId="77777777" w:rsidR="00C14CCB" w:rsidRPr="000B0390" w:rsidRDefault="00C14CCB">
            <w:pPr>
              <w:jc w:val="center"/>
              <w:rPr>
                <w:rFonts w:ascii="Tahoma" w:hAnsi="Tahoma" w:cs="Tahoma"/>
                <w:color w:val="auto"/>
              </w:rPr>
            </w:pPr>
            <w:r w:rsidRPr="000B0390">
              <w:rPr>
                <w:rFonts w:ascii="Tahoma" w:hAnsi="Tahoma" w:cs="Tahoma"/>
                <w:color w:val="auto"/>
              </w:rPr>
              <w:t>LOT 100</w:t>
            </w:r>
          </w:p>
        </w:tc>
        <w:tc>
          <w:tcPr>
            <w:tcW w:w="5501" w:type="dxa"/>
            <w:tcBorders>
              <w:top w:val="single" w:sz="4" w:space="0" w:color="auto"/>
              <w:left w:val="single" w:sz="4" w:space="0" w:color="auto"/>
              <w:bottom w:val="single" w:sz="4" w:space="0" w:color="auto"/>
              <w:right w:val="single" w:sz="4" w:space="0" w:color="auto"/>
            </w:tcBorders>
            <w:vAlign w:val="center"/>
            <w:hideMark/>
          </w:tcPr>
          <w:p w14:paraId="4A656B2A" w14:textId="77777777" w:rsidR="00C14CCB" w:rsidRPr="000B0390" w:rsidRDefault="00C14CCB">
            <w:pPr>
              <w:rPr>
                <w:rFonts w:ascii="Tahoma" w:hAnsi="Tahoma" w:cs="Tahoma"/>
                <w:color w:val="auto"/>
              </w:rPr>
            </w:pPr>
            <w:r w:rsidRPr="000B0390">
              <w:rPr>
                <w:rFonts w:ascii="Tahoma" w:hAnsi="Tahoma" w:cs="Tahoma"/>
                <w:color w:val="auto"/>
              </w:rPr>
              <w:t>Etudes et installation de chantier</w:t>
            </w:r>
          </w:p>
        </w:tc>
        <w:tc>
          <w:tcPr>
            <w:tcW w:w="2830" w:type="dxa"/>
            <w:tcBorders>
              <w:top w:val="single" w:sz="4" w:space="0" w:color="auto"/>
              <w:left w:val="single" w:sz="4" w:space="0" w:color="auto"/>
              <w:bottom w:val="single" w:sz="4" w:space="0" w:color="auto"/>
              <w:right w:val="single" w:sz="4" w:space="0" w:color="auto"/>
            </w:tcBorders>
            <w:vAlign w:val="center"/>
          </w:tcPr>
          <w:p w14:paraId="2FCCF82F" w14:textId="77777777" w:rsidR="00C14CCB" w:rsidRPr="000B0390" w:rsidRDefault="00C14CCB">
            <w:pPr>
              <w:jc w:val="right"/>
              <w:rPr>
                <w:rFonts w:ascii="Tahoma" w:hAnsi="Tahoma" w:cs="Tahoma"/>
                <w:color w:val="auto"/>
              </w:rPr>
            </w:pPr>
          </w:p>
        </w:tc>
      </w:tr>
      <w:tr w:rsidR="00C14CCB" w:rsidRPr="000B0390" w14:paraId="57A58E06" w14:textId="77777777" w:rsidTr="003B1D37">
        <w:trPr>
          <w:trHeight w:val="369"/>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14:paraId="47BE74E3" w14:textId="77777777" w:rsidR="00C14CCB" w:rsidRPr="000B0390" w:rsidRDefault="00C14CCB">
            <w:pPr>
              <w:jc w:val="center"/>
              <w:rPr>
                <w:rFonts w:ascii="Tahoma" w:hAnsi="Tahoma" w:cs="Tahoma"/>
                <w:color w:val="auto"/>
              </w:rPr>
            </w:pPr>
            <w:r w:rsidRPr="000B0390">
              <w:rPr>
                <w:rFonts w:ascii="Tahoma" w:hAnsi="Tahoma" w:cs="Tahoma"/>
                <w:color w:val="auto"/>
              </w:rPr>
              <w:t>LOT 200</w:t>
            </w:r>
          </w:p>
        </w:tc>
        <w:tc>
          <w:tcPr>
            <w:tcW w:w="5501" w:type="dxa"/>
            <w:tcBorders>
              <w:top w:val="single" w:sz="4" w:space="0" w:color="auto"/>
              <w:left w:val="single" w:sz="4" w:space="0" w:color="auto"/>
              <w:bottom w:val="single" w:sz="4" w:space="0" w:color="auto"/>
              <w:right w:val="single" w:sz="4" w:space="0" w:color="auto"/>
            </w:tcBorders>
            <w:vAlign w:val="center"/>
            <w:hideMark/>
          </w:tcPr>
          <w:p w14:paraId="709707D9" w14:textId="77777777" w:rsidR="00C14CCB" w:rsidRPr="000B0390" w:rsidRDefault="00C14CCB">
            <w:pPr>
              <w:rPr>
                <w:rFonts w:ascii="Tahoma" w:hAnsi="Tahoma" w:cs="Tahoma"/>
                <w:color w:val="auto"/>
              </w:rPr>
            </w:pPr>
            <w:r w:rsidRPr="000B0390">
              <w:rPr>
                <w:rFonts w:ascii="Tahoma" w:hAnsi="Tahoma" w:cs="Tahoma"/>
                <w:bCs/>
                <w:color w:val="auto"/>
              </w:rPr>
              <w:t>Construction de forage</w:t>
            </w:r>
          </w:p>
        </w:tc>
        <w:tc>
          <w:tcPr>
            <w:tcW w:w="2830" w:type="dxa"/>
            <w:tcBorders>
              <w:top w:val="single" w:sz="4" w:space="0" w:color="auto"/>
              <w:left w:val="single" w:sz="4" w:space="0" w:color="auto"/>
              <w:bottom w:val="single" w:sz="4" w:space="0" w:color="auto"/>
              <w:right w:val="single" w:sz="4" w:space="0" w:color="auto"/>
            </w:tcBorders>
            <w:vAlign w:val="center"/>
          </w:tcPr>
          <w:p w14:paraId="6D14F26F" w14:textId="77777777" w:rsidR="00C14CCB" w:rsidRPr="000B0390" w:rsidRDefault="00C14CCB">
            <w:pPr>
              <w:jc w:val="right"/>
              <w:rPr>
                <w:rFonts w:ascii="Tahoma" w:hAnsi="Tahoma" w:cs="Tahoma"/>
                <w:color w:val="auto"/>
              </w:rPr>
            </w:pPr>
          </w:p>
        </w:tc>
      </w:tr>
      <w:tr w:rsidR="00C14CCB" w:rsidRPr="000B0390" w14:paraId="4E437D92" w14:textId="77777777" w:rsidTr="003B1D37">
        <w:trPr>
          <w:trHeight w:val="369"/>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14:paraId="05466635" w14:textId="77777777" w:rsidR="00C14CCB" w:rsidRPr="000B0390" w:rsidRDefault="00C14CCB">
            <w:pPr>
              <w:jc w:val="center"/>
              <w:rPr>
                <w:rFonts w:ascii="Tahoma" w:hAnsi="Tahoma" w:cs="Tahoma"/>
                <w:color w:val="auto"/>
              </w:rPr>
            </w:pPr>
            <w:r w:rsidRPr="000B0390">
              <w:rPr>
                <w:rFonts w:ascii="Tahoma" w:hAnsi="Tahoma" w:cs="Tahoma"/>
                <w:color w:val="auto"/>
              </w:rPr>
              <w:t>LOT 300</w:t>
            </w:r>
          </w:p>
        </w:tc>
        <w:tc>
          <w:tcPr>
            <w:tcW w:w="5501" w:type="dxa"/>
            <w:tcBorders>
              <w:top w:val="single" w:sz="4" w:space="0" w:color="auto"/>
              <w:left w:val="single" w:sz="4" w:space="0" w:color="auto"/>
              <w:bottom w:val="single" w:sz="4" w:space="0" w:color="auto"/>
              <w:right w:val="single" w:sz="4" w:space="0" w:color="auto"/>
            </w:tcBorders>
            <w:vAlign w:val="center"/>
            <w:hideMark/>
          </w:tcPr>
          <w:p w14:paraId="78CBB38D" w14:textId="77777777" w:rsidR="00C14CCB" w:rsidRPr="000B0390" w:rsidRDefault="00C14CCB">
            <w:pPr>
              <w:rPr>
                <w:rFonts w:ascii="Tahoma" w:hAnsi="Tahoma" w:cs="Tahoma"/>
                <w:color w:val="auto"/>
              </w:rPr>
            </w:pPr>
            <w:r w:rsidRPr="000B0390">
              <w:rPr>
                <w:rFonts w:ascii="Tahoma" w:hAnsi="Tahoma" w:cs="Tahoma"/>
                <w:bCs/>
                <w:color w:val="auto"/>
              </w:rPr>
              <w:t>Développement et essai de pompage</w:t>
            </w:r>
          </w:p>
        </w:tc>
        <w:tc>
          <w:tcPr>
            <w:tcW w:w="2830" w:type="dxa"/>
            <w:tcBorders>
              <w:top w:val="single" w:sz="4" w:space="0" w:color="auto"/>
              <w:left w:val="single" w:sz="4" w:space="0" w:color="auto"/>
              <w:bottom w:val="single" w:sz="4" w:space="0" w:color="auto"/>
              <w:right w:val="single" w:sz="4" w:space="0" w:color="auto"/>
            </w:tcBorders>
            <w:vAlign w:val="center"/>
          </w:tcPr>
          <w:p w14:paraId="39B4202F" w14:textId="77777777" w:rsidR="00C14CCB" w:rsidRPr="000B0390" w:rsidRDefault="00C14CCB">
            <w:pPr>
              <w:jc w:val="right"/>
              <w:rPr>
                <w:rFonts w:ascii="Tahoma" w:hAnsi="Tahoma" w:cs="Tahoma"/>
                <w:color w:val="auto"/>
              </w:rPr>
            </w:pPr>
          </w:p>
        </w:tc>
      </w:tr>
      <w:tr w:rsidR="00C14CCB" w:rsidRPr="000B0390" w14:paraId="289B8594" w14:textId="77777777" w:rsidTr="003B1D37">
        <w:trPr>
          <w:trHeight w:val="369"/>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14:paraId="0E35235B" w14:textId="77777777" w:rsidR="00C14CCB" w:rsidRPr="000B0390" w:rsidRDefault="00C14CCB">
            <w:pPr>
              <w:jc w:val="center"/>
              <w:rPr>
                <w:rFonts w:ascii="Tahoma" w:hAnsi="Tahoma" w:cs="Tahoma"/>
                <w:color w:val="auto"/>
              </w:rPr>
            </w:pPr>
            <w:r w:rsidRPr="000B0390">
              <w:rPr>
                <w:rFonts w:ascii="Tahoma" w:hAnsi="Tahoma" w:cs="Tahoma"/>
                <w:color w:val="auto"/>
              </w:rPr>
              <w:t>LOT 400</w:t>
            </w:r>
          </w:p>
        </w:tc>
        <w:tc>
          <w:tcPr>
            <w:tcW w:w="5501" w:type="dxa"/>
            <w:tcBorders>
              <w:top w:val="single" w:sz="4" w:space="0" w:color="auto"/>
              <w:left w:val="single" w:sz="4" w:space="0" w:color="auto"/>
              <w:bottom w:val="single" w:sz="4" w:space="0" w:color="auto"/>
              <w:right w:val="single" w:sz="4" w:space="0" w:color="auto"/>
            </w:tcBorders>
            <w:vAlign w:val="center"/>
            <w:hideMark/>
          </w:tcPr>
          <w:p w14:paraId="279A2151" w14:textId="77777777" w:rsidR="00C14CCB" w:rsidRPr="000B0390" w:rsidRDefault="00C14CCB">
            <w:pPr>
              <w:rPr>
                <w:rFonts w:ascii="Tahoma" w:hAnsi="Tahoma" w:cs="Tahoma"/>
                <w:color w:val="auto"/>
              </w:rPr>
            </w:pPr>
            <w:r w:rsidRPr="000B0390">
              <w:rPr>
                <w:rFonts w:ascii="Tahoma" w:hAnsi="Tahoma" w:cs="Tahoma"/>
                <w:bCs/>
                <w:color w:val="auto"/>
              </w:rPr>
              <w:t>Aménagements de surface</w:t>
            </w:r>
          </w:p>
        </w:tc>
        <w:tc>
          <w:tcPr>
            <w:tcW w:w="2830" w:type="dxa"/>
            <w:tcBorders>
              <w:top w:val="single" w:sz="4" w:space="0" w:color="auto"/>
              <w:left w:val="single" w:sz="4" w:space="0" w:color="auto"/>
              <w:bottom w:val="single" w:sz="4" w:space="0" w:color="auto"/>
              <w:right w:val="single" w:sz="4" w:space="0" w:color="auto"/>
            </w:tcBorders>
            <w:vAlign w:val="center"/>
          </w:tcPr>
          <w:p w14:paraId="5EFCF04C" w14:textId="77777777" w:rsidR="00C14CCB" w:rsidRPr="000B0390" w:rsidRDefault="00C14CCB">
            <w:pPr>
              <w:jc w:val="right"/>
              <w:rPr>
                <w:rFonts w:ascii="Tahoma" w:hAnsi="Tahoma" w:cs="Tahoma"/>
                <w:color w:val="auto"/>
              </w:rPr>
            </w:pPr>
          </w:p>
        </w:tc>
      </w:tr>
      <w:tr w:rsidR="00C14CCB" w:rsidRPr="000B0390" w14:paraId="5673B345" w14:textId="77777777" w:rsidTr="003B1D37">
        <w:trPr>
          <w:trHeight w:val="369"/>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14:paraId="71603CCE" w14:textId="77777777" w:rsidR="00C14CCB" w:rsidRPr="000B0390" w:rsidRDefault="00C14CCB">
            <w:pPr>
              <w:jc w:val="center"/>
              <w:rPr>
                <w:rFonts w:ascii="Tahoma" w:hAnsi="Tahoma" w:cs="Tahoma"/>
                <w:color w:val="auto"/>
              </w:rPr>
            </w:pPr>
            <w:r w:rsidRPr="000B0390">
              <w:rPr>
                <w:rFonts w:ascii="Tahoma" w:hAnsi="Tahoma" w:cs="Tahoma"/>
                <w:color w:val="auto"/>
              </w:rPr>
              <w:t>LOT 500</w:t>
            </w:r>
          </w:p>
        </w:tc>
        <w:tc>
          <w:tcPr>
            <w:tcW w:w="5501" w:type="dxa"/>
            <w:tcBorders>
              <w:top w:val="single" w:sz="4" w:space="0" w:color="auto"/>
              <w:left w:val="single" w:sz="4" w:space="0" w:color="auto"/>
              <w:bottom w:val="single" w:sz="4" w:space="0" w:color="auto"/>
              <w:right w:val="single" w:sz="4" w:space="0" w:color="auto"/>
            </w:tcBorders>
            <w:vAlign w:val="center"/>
            <w:hideMark/>
          </w:tcPr>
          <w:p w14:paraId="140993F7" w14:textId="77777777" w:rsidR="00C14CCB" w:rsidRPr="000B0390" w:rsidRDefault="00C14CCB">
            <w:pPr>
              <w:rPr>
                <w:rFonts w:ascii="Tahoma" w:hAnsi="Tahoma" w:cs="Tahoma"/>
                <w:color w:val="auto"/>
              </w:rPr>
            </w:pPr>
            <w:r w:rsidRPr="000B0390">
              <w:rPr>
                <w:rFonts w:ascii="Tahoma" w:hAnsi="Tahoma" w:cs="Tahoma"/>
                <w:color w:val="auto"/>
              </w:rPr>
              <w:t>Clôture de 3.5 m x 3,5 m et de 1,5 m de hauteur en parpaings de 15x20x40 autour du forage</w:t>
            </w:r>
          </w:p>
        </w:tc>
        <w:tc>
          <w:tcPr>
            <w:tcW w:w="2830" w:type="dxa"/>
            <w:tcBorders>
              <w:top w:val="single" w:sz="4" w:space="0" w:color="auto"/>
              <w:left w:val="single" w:sz="4" w:space="0" w:color="auto"/>
              <w:bottom w:val="single" w:sz="4" w:space="0" w:color="auto"/>
              <w:right w:val="single" w:sz="4" w:space="0" w:color="auto"/>
            </w:tcBorders>
            <w:vAlign w:val="center"/>
          </w:tcPr>
          <w:p w14:paraId="4E7E1836" w14:textId="77777777" w:rsidR="00C14CCB" w:rsidRPr="000B0390" w:rsidRDefault="00C14CCB">
            <w:pPr>
              <w:jc w:val="right"/>
              <w:rPr>
                <w:rFonts w:ascii="Tahoma" w:hAnsi="Tahoma" w:cs="Tahoma"/>
                <w:color w:val="auto"/>
              </w:rPr>
            </w:pPr>
          </w:p>
        </w:tc>
      </w:tr>
      <w:tr w:rsidR="00C14CCB" w:rsidRPr="000B0390" w14:paraId="035DEF8F" w14:textId="77777777" w:rsidTr="003B1D37">
        <w:trPr>
          <w:trHeight w:val="369"/>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14:paraId="2FB14E3C" w14:textId="77777777" w:rsidR="00C14CCB" w:rsidRPr="000B0390" w:rsidRDefault="00C14CCB">
            <w:pPr>
              <w:jc w:val="center"/>
              <w:rPr>
                <w:rFonts w:ascii="Tahoma" w:hAnsi="Tahoma" w:cs="Tahoma"/>
                <w:color w:val="auto"/>
              </w:rPr>
            </w:pPr>
            <w:r w:rsidRPr="000B0390">
              <w:rPr>
                <w:rFonts w:ascii="Tahoma" w:hAnsi="Tahoma" w:cs="Tahoma"/>
                <w:color w:val="auto"/>
              </w:rPr>
              <w:t>LOT 600</w:t>
            </w:r>
          </w:p>
        </w:tc>
        <w:tc>
          <w:tcPr>
            <w:tcW w:w="5501" w:type="dxa"/>
            <w:tcBorders>
              <w:top w:val="single" w:sz="4" w:space="0" w:color="auto"/>
              <w:left w:val="single" w:sz="4" w:space="0" w:color="auto"/>
              <w:bottom w:val="single" w:sz="4" w:space="0" w:color="auto"/>
              <w:right w:val="single" w:sz="4" w:space="0" w:color="auto"/>
            </w:tcBorders>
            <w:vAlign w:val="center"/>
            <w:hideMark/>
          </w:tcPr>
          <w:p w14:paraId="40132A6A" w14:textId="77777777" w:rsidR="00C14CCB" w:rsidRPr="000B0390" w:rsidRDefault="00C14CCB">
            <w:pPr>
              <w:rPr>
                <w:rFonts w:ascii="Tahoma" w:hAnsi="Tahoma" w:cs="Tahoma"/>
                <w:color w:val="auto"/>
              </w:rPr>
            </w:pPr>
            <w:r w:rsidRPr="000B0390">
              <w:rPr>
                <w:rFonts w:ascii="Tahoma" w:hAnsi="Tahoma" w:cs="Tahoma"/>
                <w:bCs/>
                <w:color w:val="auto"/>
              </w:rPr>
              <w:t>Fourniture et pose de la pompe</w:t>
            </w:r>
          </w:p>
        </w:tc>
        <w:tc>
          <w:tcPr>
            <w:tcW w:w="2830" w:type="dxa"/>
            <w:tcBorders>
              <w:top w:val="single" w:sz="4" w:space="0" w:color="auto"/>
              <w:left w:val="single" w:sz="4" w:space="0" w:color="auto"/>
              <w:bottom w:val="single" w:sz="4" w:space="0" w:color="auto"/>
              <w:right w:val="single" w:sz="4" w:space="0" w:color="auto"/>
            </w:tcBorders>
            <w:vAlign w:val="center"/>
          </w:tcPr>
          <w:p w14:paraId="3A4EFD73" w14:textId="77777777" w:rsidR="00C14CCB" w:rsidRPr="000B0390" w:rsidRDefault="00C14CCB">
            <w:pPr>
              <w:jc w:val="right"/>
              <w:rPr>
                <w:rFonts w:ascii="Tahoma" w:hAnsi="Tahoma" w:cs="Tahoma"/>
                <w:color w:val="auto"/>
              </w:rPr>
            </w:pPr>
          </w:p>
        </w:tc>
      </w:tr>
      <w:tr w:rsidR="00C14CCB" w:rsidRPr="000B0390" w14:paraId="6FF9A685" w14:textId="77777777" w:rsidTr="003B1D37">
        <w:trPr>
          <w:trHeight w:val="369"/>
          <w:jc w:val="center"/>
        </w:trPr>
        <w:tc>
          <w:tcPr>
            <w:tcW w:w="1348" w:type="dxa"/>
            <w:tcBorders>
              <w:top w:val="single" w:sz="4" w:space="0" w:color="auto"/>
              <w:left w:val="single" w:sz="4" w:space="0" w:color="auto"/>
              <w:bottom w:val="single" w:sz="4" w:space="0" w:color="auto"/>
              <w:right w:val="single" w:sz="4" w:space="0" w:color="auto"/>
            </w:tcBorders>
            <w:vAlign w:val="center"/>
            <w:hideMark/>
          </w:tcPr>
          <w:p w14:paraId="45BBFF11" w14:textId="77777777" w:rsidR="00C14CCB" w:rsidRPr="000B0390" w:rsidRDefault="00C14CCB">
            <w:pPr>
              <w:jc w:val="center"/>
              <w:rPr>
                <w:rFonts w:ascii="Tahoma" w:hAnsi="Tahoma" w:cs="Tahoma"/>
                <w:color w:val="auto"/>
              </w:rPr>
            </w:pPr>
            <w:r w:rsidRPr="000B0390">
              <w:rPr>
                <w:rFonts w:ascii="Tahoma" w:hAnsi="Tahoma" w:cs="Tahoma"/>
                <w:color w:val="auto"/>
              </w:rPr>
              <w:t>LOT 700</w:t>
            </w:r>
          </w:p>
        </w:tc>
        <w:tc>
          <w:tcPr>
            <w:tcW w:w="5501" w:type="dxa"/>
            <w:tcBorders>
              <w:top w:val="single" w:sz="4" w:space="0" w:color="auto"/>
              <w:left w:val="single" w:sz="4" w:space="0" w:color="auto"/>
              <w:bottom w:val="single" w:sz="4" w:space="0" w:color="auto"/>
              <w:right w:val="single" w:sz="4" w:space="0" w:color="auto"/>
            </w:tcBorders>
            <w:vAlign w:val="center"/>
            <w:hideMark/>
          </w:tcPr>
          <w:p w14:paraId="5834F8E7" w14:textId="77777777" w:rsidR="00C14CCB" w:rsidRPr="000B0390" w:rsidRDefault="00E65F2D">
            <w:pPr>
              <w:rPr>
                <w:rFonts w:ascii="Tahoma" w:hAnsi="Tahoma" w:cs="Tahoma"/>
                <w:color w:val="auto"/>
              </w:rPr>
            </w:pPr>
            <w:r w:rsidRPr="000B0390">
              <w:rPr>
                <w:rFonts w:ascii="Tahoma" w:hAnsi="Tahoma" w:cs="Tahoma"/>
                <w:bCs/>
                <w:color w:val="auto"/>
              </w:rPr>
              <w:t>Mise en service des ouvrages</w:t>
            </w:r>
          </w:p>
        </w:tc>
        <w:tc>
          <w:tcPr>
            <w:tcW w:w="2830" w:type="dxa"/>
            <w:tcBorders>
              <w:top w:val="single" w:sz="4" w:space="0" w:color="auto"/>
              <w:left w:val="single" w:sz="4" w:space="0" w:color="auto"/>
              <w:bottom w:val="single" w:sz="4" w:space="0" w:color="auto"/>
              <w:right w:val="single" w:sz="4" w:space="0" w:color="auto"/>
            </w:tcBorders>
            <w:vAlign w:val="center"/>
          </w:tcPr>
          <w:p w14:paraId="033DABEF" w14:textId="77777777" w:rsidR="00C14CCB" w:rsidRPr="000B0390" w:rsidRDefault="00C14CCB">
            <w:pPr>
              <w:jc w:val="right"/>
              <w:rPr>
                <w:rFonts w:ascii="Tahoma" w:hAnsi="Tahoma" w:cs="Tahoma"/>
                <w:color w:val="auto"/>
              </w:rPr>
            </w:pPr>
          </w:p>
        </w:tc>
      </w:tr>
      <w:tr w:rsidR="00C14CCB" w:rsidRPr="000B0390" w14:paraId="1F6BC503" w14:textId="77777777" w:rsidTr="003B1D37">
        <w:trPr>
          <w:trHeight w:val="369"/>
          <w:jc w:val="center"/>
        </w:trPr>
        <w:tc>
          <w:tcPr>
            <w:tcW w:w="1348" w:type="dxa"/>
            <w:tcBorders>
              <w:top w:val="single" w:sz="4" w:space="0" w:color="auto"/>
              <w:left w:val="nil"/>
              <w:bottom w:val="nil"/>
              <w:right w:val="single" w:sz="4" w:space="0" w:color="auto"/>
            </w:tcBorders>
            <w:vAlign w:val="center"/>
          </w:tcPr>
          <w:p w14:paraId="57762D16" w14:textId="77777777" w:rsidR="00C14CCB" w:rsidRPr="000B0390" w:rsidRDefault="00C14CCB">
            <w:pPr>
              <w:jc w:val="center"/>
              <w:rPr>
                <w:rFonts w:ascii="Tahoma" w:hAnsi="Tahoma" w:cs="Tahoma"/>
                <w:color w:val="auto"/>
              </w:rPr>
            </w:pPr>
          </w:p>
        </w:tc>
        <w:tc>
          <w:tcPr>
            <w:tcW w:w="5501" w:type="dxa"/>
            <w:tcBorders>
              <w:top w:val="single" w:sz="4" w:space="0" w:color="auto"/>
              <w:left w:val="single" w:sz="4" w:space="0" w:color="auto"/>
              <w:bottom w:val="single" w:sz="4" w:space="0" w:color="auto"/>
              <w:right w:val="single" w:sz="4" w:space="0" w:color="auto"/>
            </w:tcBorders>
            <w:vAlign w:val="center"/>
            <w:hideMark/>
          </w:tcPr>
          <w:p w14:paraId="6BAC7DA1" w14:textId="77777777" w:rsidR="00C14CCB" w:rsidRPr="000B0390" w:rsidRDefault="00C14CCB">
            <w:pPr>
              <w:rPr>
                <w:rFonts w:ascii="Tahoma" w:hAnsi="Tahoma" w:cs="Tahoma"/>
                <w:b/>
                <w:bCs/>
                <w:color w:val="auto"/>
              </w:rPr>
            </w:pPr>
            <w:r w:rsidRPr="000B0390">
              <w:rPr>
                <w:rFonts w:ascii="Tahoma" w:hAnsi="Tahoma" w:cs="Tahoma"/>
                <w:b/>
                <w:bCs/>
                <w:color w:val="auto"/>
              </w:rPr>
              <w:t>TOTAL H.T.V.A …….……</w:t>
            </w:r>
          </w:p>
        </w:tc>
        <w:tc>
          <w:tcPr>
            <w:tcW w:w="2830" w:type="dxa"/>
            <w:tcBorders>
              <w:top w:val="single" w:sz="4" w:space="0" w:color="auto"/>
              <w:left w:val="single" w:sz="4" w:space="0" w:color="auto"/>
              <w:bottom w:val="single" w:sz="4" w:space="0" w:color="auto"/>
              <w:right w:val="single" w:sz="4" w:space="0" w:color="auto"/>
            </w:tcBorders>
            <w:vAlign w:val="center"/>
          </w:tcPr>
          <w:p w14:paraId="535C851E" w14:textId="77777777" w:rsidR="00C14CCB" w:rsidRPr="000B0390" w:rsidRDefault="00C14CCB">
            <w:pPr>
              <w:jc w:val="center"/>
              <w:rPr>
                <w:rFonts w:ascii="Tahoma" w:hAnsi="Tahoma" w:cs="Tahoma"/>
                <w:b/>
                <w:bCs/>
                <w:color w:val="auto"/>
              </w:rPr>
            </w:pPr>
          </w:p>
        </w:tc>
      </w:tr>
      <w:tr w:rsidR="00C14CCB" w:rsidRPr="000B0390" w14:paraId="53572750" w14:textId="77777777" w:rsidTr="003B1D37">
        <w:trPr>
          <w:trHeight w:val="369"/>
          <w:jc w:val="center"/>
        </w:trPr>
        <w:tc>
          <w:tcPr>
            <w:tcW w:w="1348" w:type="dxa"/>
            <w:tcBorders>
              <w:top w:val="nil"/>
              <w:left w:val="nil"/>
              <w:bottom w:val="nil"/>
              <w:right w:val="single" w:sz="4" w:space="0" w:color="auto"/>
            </w:tcBorders>
            <w:vAlign w:val="center"/>
          </w:tcPr>
          <w:p w14:paraId="0471DA43" w14:textId="77777777" w:rsidR="00C14CCB" w:rsidRPr="000B0390" w:rsidRDefault="00C14CCB">
            <w:pPr>
              <w:jc w:val="center"/>
              <w:rPr>
                <w:rFonts w:ascii="Tahoma" w:hAnsi="Tahoma" w:cs="Tahoma"/>
                <w:color w:val="auto"/>
              </w:rPr>
            </w:pPr>
          </w:p>
        </w:tc>
        <w:tc>
          <w:tcPr>
            <w:tcW w:w="5501" w:type="dxa"/>
            <w:tcBorders>
              <w:top w:val="single" w:sz="4" w:space="0" w:color="auto"/>
              <w:left w:val="single" w:sz="4" w:space="0" w:color="auto"/>
              <w:bottom w:val="single" w:sz="4" w:space="0" w:color="auto"/>
              <w:right w:val="single" w:sz="4" w:space="0" w:color="auto"/>
            </w:tcBorders>
            <w:vAlign w:val="center"/>
            <w:hideMark/>
          </w:tcPr>
          <w:p w14:paraId="1ECEEB79" w14:textId="77777777" w:rsidR="00C14CCB" w:rsidRPr="000B0390" w:rsidRDefault="00C14CCB">
            <w:pPr>
              <w:rPr>
                <w:rFonts w:ascii="Tahoma" w:hAnsi="Tahoma" w:cs="Tahoma"/>
                <w:b/>
                <w:bCs/>
                <w:color w:val="auto"/>
              </w:rPr>
            </w:pPr>
            <w:r w:rsidRPr="000B0390">
              <w:rPr>
                <w:rFonts w:ascii="Tahoma" w:hAnsi="Tahoma" w:cs="Tahoma"/>
                <w:b/>
                <w:bCs/>
                <w:color w:val="auto"/>
              </w:rPr>
              <w:t>T.V.A (19,25 %) …….……</w:t>
            </w:r>
          </w:p>
        </w:tc>
        <w:tc>
          <w:tcPr>
            <w:tcW w:w="2830" w:type="dxa"/>
            <w:tcBorders>
              <w:top w:val="single" w:sz="4" w:space="0" w:color="auto"/>
              <w:left w:val="single" w:sz="4" w:space="0" w:color="auto"/>
              <w:bottom w:val="single" w:sz="4" w:space="0" w:color="auto"/>
              <w:right w:val="single" w:sz="4" w:space="0" w:color="auto"/>
            </w:tcBorders>
            <w:vAlign w:val="center"/>
          </w:tcPr>
          <w:p w14:paraId="032C3E1A" w14:textId="77777777" w:rsidR="00C14CCB" w:rsidRPr="000B0390" w:rsidRDefault="00C14CCB">
            <w:pPr>
              <w:jc w:val="center"/>
              <w:rPr>
                <w:rFonts w:ascii="Tahoma" w:hAnsi="Tahoma" w:cs="Tahoma"/>
                <w:b/>
                <w:bCs/>
                <w:color w:val="auto"/>
              </w:rPr>
            </w:pPr>
          </w:p>
        </w:tc>
      </w:tr>
      <w:tr w:rsidR="00C14CCB" w:rsidRPr="000B0390" w14:paraId="5034B721" w14:textId="77777777" w:rsidTr="003B1D37">
        <w:trPr>
          <w:trHeight w:val="369"/>
          <w:jc w:val="center"/>
        </w:trPr>
        <w:tc>
          <w:tcPr>
            <w:tcW w:w="1348" w:type="dxa"/>
            <w:tcBorders>
              <w:top w:val="nil"/>
              <w:left w:val="nil"/>
              <w:bottom w:val="nil"/>
              <w:right w:val="single" w:sz="4" w:space="0" w:color="auto"/>
            </w:tcBorders>
            <w:vAlign w:val="center"/>
          </w:tcPr>
          <w:p w14:paraId="518C06EC" w14:textId="77777777" w:rsidR="00C14CCB" w:rsidRPr="000B0390" w:rsidRDefault="00C14CCB">
            <w:pPr>
              <w:jc w:val="center"/>
              <w:rPr>
                <w:rFonts w:ascii="Tahoma" w:hAnsi="Tahoma" w:cs="Tahoma"/>
                <w:color w:val="auto"/>
              </w:rPr>
            </w:pPr>
          </w:p>
        </w:tc>
        <w:tc>
          <w:tcPr>
            <w:tcW w:w="5501" w:type="dxa"/>
            <w:tcBorders>
              <w:top w:val="single" w:sz="4" w:space="0" w:color="auto"/>
              <w:left w:val="single" w:sz="4" w:space="0" w:color="auto"/>
              <w:bottom w:val="single" w:sz="4" w:space="0" w:color="auto"/>
              <w:right w:val="single" w:sz="4" w:space="0" w:color="auto"/>
            </w:tcBorders>
            <w:vAlign w:val="center"/>
            <w:hideMark/>
          </w:tcPr>
          <w:p w14:paraId="03F27AEF" w14:textId="77777777" w:rsidR="00C14CCB" w:rsidRPr="000B0390" w:rsidRDefault="00C14CCB">
            <w:pPr>
              <w:rPr>
                <w:rFonts w:ascii="Tahoma" w:hAnsi="Tahoma" w:cs="Tahoma"/>
                <w:b/>
                <w:bCs/>
                <w:color w:val="auto"/>
              </w:rPr>
            </w:pPr>
            <w:r w:rsidRPr="000B0390">
              <w:rPr>
                <w:rFonts w:ascii="Tahoma" w:hAnsi="Tahoma" w:cs="Tahoma"/>
                <w:b/>
                <w:bCs/>
                <w:color w:val="auto"/>
              </w:rPr>
              <w:t>TOTAL T.T.C.  ………….</w:t>
            </w:r>
          </w:p>
        </w:tc>
        <w:tc>
          <w:tcPr>
            <w:tcW w:w="2830" w:type="dxa"/>
            <w:tcBorders>
              <w:top w:val="single" w:sz="4" w:space="0" w:color="auto"/>
              <w:left w:val="single" w:sz="4" w:space="0" w:color="auto"/>
              <w:bottom w:val="single" w:sz="4" w:space="0" w:color="auto"/>
              <w:right w:val="single" w:sz="4" w:space="0" w:color="auto"/>
            </w:tcBorders>
            <w:vAlign w:val="center"/>
          </w:tcPr>
          <w:p w14:paraId="0862C538" w14:textId="77777777" w:rsidR="00C14CCB" w:rsidRPr="000B0390" w:rsidRDefault="00C14CCB">
            <w:pPr>
              <w:jc w:val="center"/>
              <w:rPr>
                <w:rFonts w:ascii="Tahoma" w:hAnsi="Tahoma" w:cs="Tahoma"/>
                <w:b/>
                <w:bCs/>
                <w:color w:val="auto"/>
              </w:rPr>
            </w:pPr>
          </w:p>
        </w:tc>
      </w:tr>
      <w:tr w:rsidR="00C14CCB" w:rsidRPr="000B0390" w14:paraId="707F4F9E" w14:textId="77777777" w:rsidTr="003B1D37">
        <w:trPr>
          <w:trHeight w:val="369"/>
          <w:jc w:val="center"/>
        </w:trPr>
        <w:tc>
          <w:tcPr>
            <w:tcW w:w="1348" w:type="dxa"/>
            <w:tcBorders>
              <w:top w:val="nil"/>
              <w:left w:val="nil"/>
              <w:bottom w:val="nil"/>
              <w:right w:val="single" w:sz="4" w:space="0" w:color="auto"/>
            </w:tcBorders>
            <w:vAlign w:val="center"/>
          </w:tcPr>
          <w:p w14:paraId="11625943" w14:textId="77777777" w:rsidR="00C14CCB" w:rsidRPr="000B0390" w:rsidRDefault="00C14CCB">
            <w:pPr>
              <w:jc w:val="center"/>
              <w:rPr>
                <w:rFonts w:ascii="Tahoma" w:hAnsi="Tahoma" w:cs="Tahoma"/>
                <w:color w:val="auto"/>
              </w:rPr>
            </w:pPr>
          </w:p>
        </w:tc>
        <w:tc>
          <w:tcPr>
            <w:tcW w:w="5501" w:type="dxa"/>
            <w:tcBorders>
              <w:top w:val="single" w:sz="4" w:space="0" w:color="auto"/>
              <w:left w:val="single" w:sz="4" w:space="0" w:color="auto"/>
              <w:bottom w:val="single" w:sz="4" w:space="0" w:color="auto"/>
              <w:right w:val="single" w:sz="4" w:space="0" w:color="auto"/>
            </w:tcBorders>
            <w:vAlign w:val="center"/>
            <w:hideMark/>
          </w:tcPr>
          <w:p w14:paraId="050724E1" w14:textId="77777777" w:rsidR="00C14CCB" w:rsidRPr="000B0390" w:rsidRDefault="00E65F2D">
            <w:pPr>
              <w:rPr>
                <w:rFonts w:ascii="Tahoma" w:hAnsi="Tahoma" w:cs="Tahoma"/>
                <w:b/>
                <w:bCs/>
                <w:color w:val="auto"/>
              </w:rPr>
            </w:pPr>
            <w:r w:rsidRPr="000B0390">
              <w:rPr>
                <w:rFonts w:ascii="Tahoma" w:hAnsi="Tahoma" w:cs="Tahoma"/>
                <w:b/>
                <w:bCs/>
                <w:color w:val="auto"/>
              </w:rPr>
              <w:t>A.I.R. (5,5% ou 2,2</w:t>
            </w:r>
            <w:r w:rsidR="00C14CCB" w:rsidRPr="000B0390">
              <w:rPr>
                <w:rFonts w:ascii="Tahoma" w:hAnsi="Tahoma" w:cs="Tahoma"/>
                <w:b/>
                <w:bCs/>
                <w:color w:val="auto"/>
              </w:rPr>
              <w:t>%) ………………</w:t>
            </w:r>
          </w:p>
        </w:tc>
        <w:tc>
          <w:tcPr>
            <w:tcW w:w="2830" w:type="dxa"/>
            <w:tcBorders>
              <w:top w:val="single" w:sz="4" w:space="0" w:color="auto"/>
              <w:left w:val="single" w:sz="4" w:space="0" w:color="auto"/>
              <w:bottom w:val="single" w:sz="4" w:space="0" w:color="auto"/>
              <w:right w:val="single" w:sz="4" w:space="0" w:color="auto"/>
            </w:tcBorders>
            <w:vAlign w:val="center"/>
          </w:tcPr>
          <w:p w14:paraId="7E1E6E6D" w14:textId="77777777" w:rsidR="00C14CCB" w:rsidRPr="000B0390" w:rsidRDefault="00C14CCB">
            <w:pPr>
              <w:jc w:val="center"/>
              <w:rPr>
                <w:rFonts w:ascii="Tahoma" w:hAnsi="Tahoma" w:cs="Tahoma"/>
                <w:b/>
                <w:bCs/>
                <w:color w:val="auto"/>
              </w:rPr>
            </w:pPr>
          </w:p>
        </w:tc>
      </w:tr>
      <w:tr w:rsidR="00C14CCB" w:rsidRPr="000B0390" w14:paraId="0ECA9E2E" w14:textId="77777777" w:rsidTr="003B1D37">
        <w:trPr>
          <w:trHeight w:val="369"/>
          <w:jc w:val="center"/>
        </w:trPr>
        <w:tc>
          <w:tcPr>
            <w:tcW w:w="1348" w:type="dxa"/>
            <w:tcBorders>
              <w:top w:val="nil"/>
              <w:left w:val="nil"/>
              <w:bottom w:val="nil"/>
              <w:right w:val="single" w:sz="4" w:space="0" w:color="auto"/>
            </w:tcBorders>
            <w:vAlign w:val="center"/>
          </w:tcPr>
          <w:p w14:paraId="5F1E62B2" w14:textId="77777777" w:rsidR="00C14CCB" w:rsidRPr="000B0390" w:rsidRDefault="00C14CCB">
            <w:pPr>
              <w:jc w:val="center"/>
              <w:rPr>
                <w:rFonts w:ascii="Tahoma" w:hAnsi="Tahoma" w:cs="Tahoma"/>
                <w:color w:val="auto"/>
              </w:rPr>
            </w:pPr>
          </w:p>
        </w:tc>
        <w:tc>
          <w:tcPr>
            <w:tcW w:w="5501" w:type="dxa"/>
            <w:tcBorders>
              <w:top w:val="single" w:sz="4" w:space="0" w:color="auto"/>
              <w:left w:val="single" w:sz="4" w:space="0" w:color="auto"/>
              <w:bottom w:val="single" w:sz="4" w:space="0" w:color="auto"/>
              <w:right w:val="single" w:sz="4" w:space="0" w:color="auto"/>
            </w:tcBorders>
            <w:vAlign w:val="center"/>
            <w:hideMark/>
          </w:tcPr>
          <w:p w14:paraId="2BBD4213" w14:textId="77777777" w:rsidR="00C14CCB" w:rsidRPr="000B0390" w:rsidRDefault="00C14CCB">
            <w:pPr>
              <w:rPr>
                <w:rFonts w:ascii="Tahoma" w:hAnsi="Tahoma" w:cs="Tahoma"/>
                <w:b/>
                <w:bCs/>
                <w:color w:val="auto"/>
              </w:rPr>
            </w:pPr>
            <w:r w:rsidRPr="000B0390">
              <w:rPr>
                <w:rFonts w:ascii="Tahoma" w:hAnsi="Tahoma" w:cs="Tahoma"/>
                <w:b/>
                <w:bCs/>
                <w:color w:val="auto"/>
              </w:rPr>
              <w:t>NET A MANDATER ……</w:t>
            </w:r>
          </w:p>
        </w:tc>
        <w:tc>
          <w:tcPr>
            <w:tcW w:w="2830" w:type="dxa"/>
            <w:tcBorders>
              <w:top w:val="single" w:sz="4" w:space="0" w:color="auto"/>
              <w:left w:val="single" w:sz="4" w:space="0" w:color="auto"/>
              <w:bottom w:val="single" w:sz="4" w:space="0" w:color="auto"/>
              <w:right w:val="single" w:sz="4" w:space="0" w:color="auto"/>
            </w:tcBorders>
            <w:vAlign w:val="center"/>
          </w:tcPr>
          <w:p w14:paraId="169C8C9A" w14:textId="77777777" w:rsidR="00C14CCB" w:rsidRPr="000B0390" w:rsidRDefault="00C14CCB">
            <w:pPr>
              <w:jc w:val="center"/>
              <w:rPr>
                <w:rFonts w:ascii="Tahoma" w:hAnsi="Tahoma" w:cs="Tahoma"/>
                <w:b/>
                <w:bCs/>
                <w:color w:val="auto"/>
              </w:rPr>
            </w:pPr>
          </w:p>
        </w:tc>
      </w:tr>
    </w:tbl>
    <w:p w14:paraId="0E2300F6" w14:textId="77777777" w:rsidR="00E11403" w:rsidRDefault="00E11403" w:rsidP="00615A3E">
      <w:pPr>
        <w:spacing w:after="35" w:line="240" w:lineRule="auto"/>
        <w:ind w:left="0" w:firstLine="0"/>
        <w:jc w:val="left"/>
      </w:pPr>
    </w:p>
    <w:p w14:paraId="6FE8A452" w14:textId="77777777" w:rsidR="00C14CCB" w:rsidRDefault="00C14CCB">
      <w:pPr>
        <w:spacing w:after="32" w:line="240" w:lineRule="auto"/>
        <w:ind w:left="242" w:firstLine="0"/>
        <w:jc w:val="left"/>
      </w:pPr>
    </w:p>
    <w:p w14:paraId="4AF4DE84" w14:textId="77777777" w:rsidR="001E1931" w:rsidRDefault="001E1931">
      <w:pPr>
        <w:spacing w:after="32" w:line="240" w:lineRule="auto"/>
        <w:ind w:left="242" w:firstLine="0"/>
        <w:jc w:val="left"/>
      </w:pPr>
    </w:p>
    <w:p w14:paraId="2F094A31" w14:textId="77777777" w:rsidR="001E1931" w:rsidRDefault="001E1931">
      <w:pPr>
        <w:spacing w:after="32" w:line="240" w:lineRule="auto"/>
        <w:ind w:left="242" w:firstLine="0"/>
        <w:jc w:val="left"/>
      </w:pPr>
    </w:p>
    <w:p w14:paraId="12700448" w14:textId="77777777" w:rsidR="001E1931" w:rsidRDefault="001E1931">
      <w:pPr>
        <w:spacing w:after="32" w:line="240" w:lineRule="auto"/>
        <w:ind w:left="242" w:firstLine="0"/>
        <w:jc w:val="left"/>
      </w:pPr>
    </w:p>
    <w:p w14:paraId="6E6106C2" w14:textId="77777777" w:rsidR="001E1931" w:rsidRDefault="001E1931">
      <w:pPr>
        <w:spacing w:after="32" w:line="240" w:lineRule="auto"/>
        <w:ind w:left="242" w:firstLine="0"/>
        <w:jc w:val="left"/>
      </w:pPr>
    </w:p>
    <w:p w14:paraId="1B4D410E" w14:textId="77777777" w:rsidR="001E1931" w:rsidRDefault="001E1931">
      <w:pPr>
        <w:spacing w:after="32" w:line="240" w:lineRule="auto"/>
        <w:ind w:left="242" w:firstLine="0"/>
        <w:jc w:val="left"/>
      </w:pPr>
    </w:p>
    <w:p w14:paraId="7DC5843C" w14:textId="77777777" w:rsidR="001E1931" w:rsidRDefault="001E1931">
      <w:pPr>
        <w:spacing w:after="32" w:line="240" w:lineRule="auto"/>
        <w:ind w:left="242" w:firstLine="0"/>
        <w:jc w:val="left"/>
      </w:pPr>
    </w:p>
    <w:p w14:paraId="1D6EDCF2" w14:textId="77777777" w:rsidR="001E1931" w:rsidRDefault="001E1931">
      <w:pPr>
        <w:spacing w:after="32" w:line="240" w:lineRule="auto"/>
        <w:ind w:left="242" w:firstLine="0"/>
        <w:jc w:val="left"/>
      </w:pPr>
    </w:p>
    <w:p w14:paraId="411F002A" w14:textId="77777777" w:rsidR="001E1931" w:rsidRDefault="001E1931">
      <w:pPr>
        <w:spacing w:after="32" w:line="240" w:lineRule="auto"/>
        <w:ind w:left="242" w:firstLine="0"/>
        <w:jc w:val="left"/>
      </w:pPr>
    </w:p>
    <w:p w14:paraId="5D561356" w14:textId="77777777" w:rsidR="001E1931" w:rsidRDefault="001E1931">
      <w:pPr>
        <w:spacing w:after="32" w:line="240" w:lineRule="auto"/>
        <w:ind w:left="242" w:firstLine="0"/>
        <w:jc w:val="left"/>
      </w:pPr>
    </w:p>
    <w:p w14:paraId="4A30C067" w14:textId="77777777" w:rsidR="001E1931" w:rsidRDefault="001E1931">
      <w:pPr>
        <w:spacing w:after="32" w:line="240" w:lineRule="auto"/>
        <w:ind w:left="242" w:firstLine="0"/>
        <w:jc w:val="left"/>
      </w:pPr>
    </w:p>
    <w:p w14:paraId="4B521A6A" w14:textId="77777777" w:rsidR="001E1931" w:rsidRDefault="001E1931">
      <w:pPr>
        <w:spacing w:after="32" w:line="240" w:lineRule="auto"/>
        <w:ind w:left="242" w:firstLine="0"/>
        <w:jc w:val="left"/>
      </w:pPr>
    </w:p>
    <w:p w14:paraId="27CC3D09" w14:textId="77777777" w:rsidR="001E1931" w:rsidRDefault="001E1931">
      <w:pPr>
        <w:spacing w:after="32" w:line="240" w:lineRule="auto"/>
        <w:ind w:left="242" w:firstLine="0"/>
        <w:jc w:val="left"/>
      </w:pPr>
    </w:p>
    <w:p w14:paraId="614E44A7" w14:textId="77777777" w:rsidR="001E1931" w:rsidRDefault="001E1931">
      <w:pPr>
        <w:spacing w:after="32" w:line="240" w:lineRule="auto"/>
        <w:ind w:left="242" w:firstLine="0"/>
        <w:jc w:val="left"/>
      </w:pPr>
    </w:p>
    <w:p w14:paraId="12ACB853" w14:textId="77777777" w:rsidR="001E1931" w:rsidRDefault="001E1931">
      <w:pPr>
        <w:spacing w:after="32" w:line="240" w:lineRule="auto"/>
        <w:ind w:left="242" w:firstLine="0"/>
        <w:jc w:val="left"/>
      </w:pPr>
    </w:p>
    <w:p w14:paraId="07281316" w14:textId="77777777" w:rsidR="001E1931" w:rsidRDefault="001E1931">
      <w:pPr>
        <w:spacing w:after="32" w:line="240" w:lineRule="auto"/>
        <w:ind w:left="242" w:firstLine="0"/>
        <w:jc w:val="left"/>
      </w:pPr>
    </w:p>
    <w:p w14:paraId="2770D8AF" w14:textId="77777777" w:rsidR="001E1931" w:rsidRDefault="001E1931">
      <w:pPr>
        <w:spacing w:after="32" w:line="240" w:lineRule="auto"/>
        <w:ind w:left="242" w:firstLine="0"/>
        <w:jc w:val="left"/>
      </w:pPr>
    </w:p>
    <w:p w14:paraId="2F357310" w14:textId="77777777" w:rsidR="001E1931" w:rsidRDefault="001E1931">
      <w:pPr>
        <w:spacing w:after="32" w:line="240" w:lineRule="auto"/>
        <w:ind w:left="242" w:firstLine="0"/>
        <w:jc w:val="left"/>
      </w:pPr>
    </w:p>
    <w:p w14:paraId="308BFD36" w14:textId="77777777" w:rsidR="001E1931" w:rsidRDefault="001E1931">
      <w:pPr>
        <w:spacing w:after="32" w:line="240" w:lineRule="auto"/>
        <w:ind w:left="242" w:firstLine="0"/>
        <w:jc w:val="left"/>
      </w:pPr>
    </w:p>
    <w:p w14:paraId="057DD6A4" w14:textId="77777777" w:rsidR="001E1931" w:rsidRDefault="001E1931">
      <w:pPr>
        <w:spacing w:after="32" w:line="240" w:lineRule="auto"/>
        <w:ind w:left="242" w:firstLine="0"/>
        <w:jc w:val="left"/>
      </w:pPr>
    </w:p>
    <w:p w14:paraId="479FF2C5" w14:textId="77777777" w:rsidR="001E1931" w:rsidRDefault="001E1931">
      <w:pPr>
        <w:spacing w:after="32" w:line="240" w:lineRule="auto"/>
        <w:ind w:left="242" w:firstLine="0"/>
        <w:jc w:val="left"/>
      </w:pPr>
    </w:p>
    <w:p w14:paraId="5E315B50" w14:textId="77777777" w:rsidR="001E1931" w:rsidRDefault="001E1931">
      <w:pPr>
        <w:spacing w:after="32" w:line="240" w:lineRule="auto"/>
        <w:ind w:left="242" w:firstLine="0"/>
        <w:jc w:val="left"/>
      </w:pPr>
    </w:p>
    <w:p w14:paraId="2688ED8C" w14:textId="77777777" w:rsidR="001E1931" w:rsidRDefault="001E1931">
      <w:pPr>
        <w:spacing w:after="32" w:line="240" w:lineRule="auto"/>
        <w:ind w:left="242" w:firstLine="0"/>
        <w:jc w:val="left"/>
      </w:pPr>
    </w:p>
    <w:p w14:paraId="6E0DD365" w14:textId="77777777" w:rsidR="001E1931" w:rsidRDefault="001E1931">
      <w:pPr>
        <w:spacing w:after="32" w:line="240" w:lineRule="auto"/>
        <w:ind w:left="242" w:firstLine="0"/>
        <w:jc w:val="left"/>
      </w:pPr>
    </w:p>
    <w:p w14:paraId="2373CB18" w14:textId="77777777" w:rsidR="00C14CCB" w:rsidRDefault="00C14CCB">
      <w:pPr>
        <w:spacing w:after="32" w:line="240" w:lineRule="auto"/>
        <w:ind w:left="242" w:firstLine="0"/>
        <w:jc w:val="left"/>
      </w:pPr>
    </w:p>
    <w:p w14:paraId="2C4325DF" w14:textId="77777777" w:rsidR="00C14CCB" w:rsidRDefault="00C14CCB">
      <w:pPr>
        <w:spacing w:after="32" w:line="240" w:lineRule="auto"/>
        <w:ind w:left="242" w:firstLine="0"/>
        <w:jc w:val="left"/>
      </w:pPr>
    </w:p>
    <w:p w14:paraId="2710A0CC" w14:textId="77777777" w:rsidR="00C14CCB" w:rsidRDefault="00C14CCB">
      <w:pPr>
        <w:spacing w:after="32" w:line="240" w:lineRule="auto"/>
        <w:ind w:left="242" w:firstLine="0"/>
        <w:jc w:val="left"/>
      </w:pPr>
    </w:p>
    <w:p w14:paraId="43F58235" w14:textId="77777777" w:rsidR="00C14CCB" w:rsidRDefault="00C14CCB">
      <w:pPr>
        <w:spacing w:after="32" w:line="240" w:lineRule="auto"/>
        <w:ind w:left="242" w:firstLine="0"/>
        <w:jc w:val="left"/>
      </w:pPr>
    </w:p>
    <w:p w14:paraId="3C910BC3" w14:textId="77777777" w:rsidR="00C14CCB" w:rsidRDefault="00C14CCB">
      <w:pPr>
        <w:spacing w:after="32" w:line="240" w:lineRule="auto"/>
        <w:ind w:left="242" w:firstLine="0"/>
        <w:jc w:val="left"/>
      </w:pPr>
    </w:p>
    <w:p w14:paraId="237D0FE2" w14:textId="77777777" w:rsidR="00C14CCB" w:rsidRDefault="00C14CCB">
      <w:pPr>
        <w:spacing w:after="32" w:line="240" w:lineRule="auto"/>
        <w:ind w:left="242" w:firstLine="0"/>
        <w:jc w:val="left"/>
      </w:pPr>
    </w:p>
    <w:p w14:paraId="0FD714FD" w14:textId="77777777" w:rsidR="00C14CCB" w:rsidRDefault="00C14CCB">
      <w:pPr>
        <w:spacing w:after="32" w:line="240" w:lineRule="auto"/>
        <w:ind w:left="242" w:firstLine="0"/>
        <w:jc w:val="left"/>
      </w:pPr>
    </w:p>
    <w:p w14:paraId="494CF71D" w14:textId="77777777" w:rsidR="00C14CCB" w:rsidRDefault="00C14CCB">
      <w:pPr>
        <w:spacing w:after="32" w:line="240" w:lineRule="auto"/>
        <w:ind w:left="242" w:firstLine="0"/>
        <w:jc w:val="left"/>
      </w:pPr>
    </w:p>
    <w:p w14:paraId="28B0FF22" w14:textId="77777777" w:rsidR="00C14CCB" w:rsidRDefault="00C14CCB">
      <w:pPr>
        <w:spacing w:after="32" w:line="240" w:lineRule="auto"/>
        <w:ind w:left="242" w:firstLine="0"/>
        <w:jc w:val="left"/>
      </w:pPr>
    </w:p>
    <w:p w14:paraId="29388EE6" w14:textId="77777777" w:rsidR="00C14CCB" w:rsidRDefault="00C14CCB">
      <w:pPr>
        <w:spacing w:after="32" w:line="240" w:lineRule="auto"/>
        <w:ind w:left="242" w:firstLine="0"/>
        <w:jc w:val="left"/>
      </w:pPr>
    </w:p>
    <w:p w14:paraId="79CED555" w14:textId="77777777" w:rsidR="00C14CCB" w:rsidRDefault="00C14CCB">
      <w:pPr>
        <w:spacing w:after="32" w:line="240" w:lineRule="auto"/>
        <w:ind w:left="242" w:firstLine="0"/>
        <w:jc w:val="left"/>
      </w:pPr>
    </w:p>
    <w:p w14:paraId="0EDB1E89" w14:textId="77777777" w:rsidR="00C14CCB" w:rsidRDefault="00C14CCB">
      <w:pPr>
        <w:spacing w:after="32" w:line="240" w:lineRule="auto"/>
        <w:ind w:left="242" w:firstLine="0"/>
        <w:jc w:val="left"/>
      </w:pPr>
    </w:p>
    <w:p w14:paraId="072F1C9A" w14:textId="77777777" w:rsidR="00C14CCB" w:rsidRDefault="00C14CCB">
      <w:pPr>
        <w:spacing w:after="32" w:line="240" w:lineRule="auto"/>
        <w:ind w:left="242" w:firstLine="0"/>
        <w:jc w:val="left"/>
      </w:pPr>
    </w:p>
    <w:p w14:paraId="35690794" w14:textId="77777777" w:rsidR="00C14CCB" w:rsidRDefault="00C14CCB">
      <w:pPr>
        <w:spacing w:after="32" w:line="240" w:lineRule="auto"/>
        <w:ind w:left="242" w:firstLine="0"/>
        <w:jc w:val="left"/>
      </w:pPr>
    </w:p>
    <w:p w14:paraId="1954851F" w14:textId="77777777" w:rsidR="00C14CCB" w:rsidRDefault="00C14CCB">
      <w:pPr>
        <w:spacing w:after="32" w:line="240" w:lineRule="auto"/>
        <w:ind w:left="242" w:firstLine="0"/>
        <w:jc w:val="left"/>
      </w:pPr>
    </w:p>
    <w:p w14:paraId="5A83AD42" w14:textId="77777777" w:rsidR="00C14CCB" w:rsidRDefault="00C14CCB">
      <w:pPr>
        <w:spacing w:after="32" w:line="240" w:lineRule="auto"/>
        <w:ind w:left="242" w:firstLine="0"/>
        <w:jc w:val="left"/>
      </w:pPr>
    </w:p>
    <w:p w14:paraId="089AA342" w14:textId="77777777" w:rsidR="003564FC" w:rsidRDefault="001513B0">
      <w:pPr>
        <w:spacing w:after="40" w:line="240" w:lineRule="auto"/>
        <w:ind w:left="242" w:firstLine="0"/>
        <w:jc w:val="left"/>
      </w:pPr>
      <w:r>
        <w:rPr>
          <w:noProof/>
        </w:rPr>
        <mc:AlternateContent>
          <mc:Choice Requires="wpg">
            <w:drawing>
              <wp:inline distT="0" distB="0" distL="0" distR="0" wp14:anchorId="5ECEADD6" wp14:editId="39EFD298">
                <wp:extent cx="4868545" cy="956310"/>
                <wp:effectExtent l="0" t="0" r="0" b="0"/>
                <wp:docPr id="276905" name="Group 276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8545" cy="956310"/>
                          <a:chOff x="0" y="0"/>
                          <a:chExt cx="4868621" cy="956584"/>
                        </a:xfrm>
                      </wpg:grpSpPr>
                      <wps:wsp>
                        <wps:cNvPr id="49177" name="Shape 49177"/>
                        <wps:cNvSpPr/>
                        <wps:spPr>
                          <a:xfrm>
                            <a:off x="1415491" y="142684"/>
                            <a:ext cx="3453130" cy="774065"/>
                          </a:xfrm>
                          <a:custGeom>
                            <a:avLst/>
                            <a:gdLst/>
                            <a:ahLst/>
                            <a:cxnLst/>
                            <a:rect l="0" t="0" r="0" b="0"/>
                            <a:pathLst>
                              <a:path w="3453130" h="774065">
                                <a:moveTo>
                                  <a:pt x="129032" y="0"/>
                                </a:moveTo>
                                <a:lnTo>
                                  <a:pt x="3324098" y="0"/>
                                </a:lnTo>
                                <a:cubicBezTo>
                                  <a:pt x="3395345" y="0"/>
                                  <a:pt x="3453130" y="57785"/>
                                  <a:pt x="3453130" y="129032"/>
                                </a:cubicBezTo>
                                <a:lnTo>
                                  <a:pt x="3453130" y="645033"/>
                                </a:lnTo>
                                <a:cubicBezTo>
                                  <a:pt x="3453130" y="716280"/>
                                  <a:pt x="3395345" y="774065"/>
                                  <a:pt x="3324098" y="774065"/>
                                </a:cubicBezTo>
                                <a:lnTo>
                                  <a:pt x="129032" y="774065"/>
                                </a:lnTo>
                                <a:cubicBezTo>
                                  <a:pt x="57785" y="774065"/>
                                  <a:pt x="0" y="716280"/>
                                  <a:pt x="0" y="645033"/>
                                </a:cubicBezTo>
                                <a:lnTo>
                                  <a:pt x="0" y="129032"/>
                                </a:lnTo>
                                <a:cubicBezTo>
                                  <a:pt x="0" y="57785"/>
                                  <a:pt x="57785" y="0"/>
                                  <a:pt x="129032" y="0"/>
                                </a:cubicBezTo>
                                <a:close/>
                              </a:path>
                            </a:pathLst>
                          </a:custGeom>
                          <a:solidFill>
                            <a:srgbClr val="808080">
                              <a:alpha val="50196"/>
                            </a:srgbClr>
                          </a:solidFill>
                          <a:ln w="0" cap="flat">
                            <a:noFill/>
                            <a:miter lim="127000"/>
                          </a:ln>
                          <a:effectLst/>
                        </wps:spPr>
                        <wps:bodyPr/>
                      </wps:wsp>
                      <wps:wsp>
                        <wps:cNvPr id="49178" name="Shape 49178"/>
                        <wps:cNvSpPr/>
                        <wps:spPr>
                          <a:xfrm>
                            <a:off x="1339291" y="66484"/>
                            <a:ext cx="3453130" cy="774065"/>
                          </a:xfrm>
                          <a:custGeom>
                            <a:avLst/>
                            <a:gdLst/>
                            <a:ahLst/>
                            <a:cxnLst/>
                            <a:rect l="0" t="0" r="0" b="0"/>
                            <a:pathLst>
                              <a:path w="3453130" h="774065">
                                <a:moveTo>
                                  <a:pt x="129032" y="0"/>
                                </a:moveTo>
                                <a:lnTo>
                                  <a:pt x="3324098" y="0"/>
                                </a:lnTo>
                                <a:cubicBezTo>
                                  <a:pt x="3395345" y="0"/>
                                  <a:pt x="3453130" y="57785"/>
                                  <a:pt x="3453130" y="129032"/>
                                </a:cubicBezTo>
                                <a:lnTo>
                                  <a:pt x="3453130" y="645033"/>
                                </a:lnTo>
                                <a:cubicBezTo>
                                  <a:pt x="3453130" y="716280"/>
                                  <a:pt x="3395345" y="774065"/>
                                  <a:pt x="3324098" y="774065"/>
                                </a:cubicBezTo>
                                <a:lnTo>
                                  <a:pt x="129032" y="774065"/>
                                </a:lnTo>
                                <a:cubicBezTo>
                                  <a:pt x="57785" y="774065"/>
                                  <a:pt x="0" y="716280"/>
                                  <a:pt x="0" y="645033"/>
                                </a:cubicBezTo>
                                <a:lnTo>
                                  <a:pt x="0" y="129032"/>
                                </a:lnTo>
                                <a:cubicBezTo>
                                  <a:pt x="0" y="57785"/>
                                  <a:pt x="57785" y="0"/>
                                  <a:pt x="129032" y="0"/>
                                </a:cubicBezTo>
                                <a:close/>
                              </a:path>
                            </a:pathLst>
                          </a:custGeom>
                          <a:solidFill>
                            <a:srgbClr val="FFFFFF"/>
                          </a:solidFill>
                          <a:ln w="0" cap="flat">
                            <a:noFill/>
                            <a:miter lim="127000"/>
                          </a:ln>
                          <a:effectLst/>
                        </wps:spPr>
                        <wps:bodyPr/>
                      </wps:wsp>
                      <wps:wsp>
                        <wps:cNvPr id="49179" name="Shape 49179"/>
                        <wps:cNvSpPr/>
                        <wps:spPr>
                          <a:xfrm>
                            <a:off x="1339291" y="66484"/>
                            <a:ext cx="3453130" cy="774065"/>
                          </a:xfrm>
                          <a:custGeom>
                            <a:avLst/>
                            <a:gdLst/>
                            <a:ahLst/>
                            <a:cxnLst/>
                            <a:rect l="0" t="0" r="0" b="0"/>
                            <a:pathLst>
                              <a:path w="3453130" h="774065">
                                <a:moveTo>
                                  <a:pt x="129032" y="0"/>
                                </a:moveTo>
                                <a:cubicBezTo>
                                  <a:pt x="57785" y="0"/>
                                  <a:pt x="0" y="57785"/>
                                  <a:pt x="0" y="129032"/>
                                </a:cubicBezTo>
                                <a:lnTo>
                                  <a:pt x="0" y="645033"/>
                                </a:lnTo>
                                <a:cubicBezTo>
                                  <a:pt x="0" y="716280"/>
                                  <a:pt x="57785" y="774065"/>
                                  <a:pt x="129032" y="774065"/>
                                </a:cubicBezTo>
                                <a:lnTo>
                                  <a:pt x="3324098" y="774065"/>
                                </a:lnTo>
                                <a:cubicBezTo>
                                  <a:pt x="3395345" y="774065"/>
                                  <a:pt x="3453130" y="716280"/>
                                  <a:pt x="3453130" y="645033"/>
                                </a:cubicBezTo>
                                <a:lnTo>
                                  <a:pt x="3453130" y="129032"/>
                                </a:lnTo>
                                <a:cubicBezTo>
                                  <a:pt x="3453130" y="57785"/>
                                  <a:pt x="3395345" y="0"/>
                                  <a:pt x="3324098" y="0"/>
                                </a:cubicBezTo>
                                <a:close/>
                              </a:path>
                            </a:pathLst>
                          </a:custGeom>
                          <a:noFill/>
                          <a:ln w="9525" cap="rnd" cmpd="sng" algn="ctr">
                            <a:solidFill>
                              <a:srgbClr val="000000"/>
                            </a:solidFill>
                            <a:prstDash val="solid"/>
                            <a:round/>
                          </a:ln>
                          <a:effectLst/>
                        </wps:spPr>
                        <wps:bodyPr/>
                      </wps:wsp>
                      <wps:wsp>
                        <wps:cNvPr id="49244" name="Rectangle 49244"/>
                        <wps:cNvSpPr/>
                        <wps:spPr>
                          <a:xfrm>
                            <a:off x="0" y="0"/>
                            <a:ext cx="47552" cy="175642"/>
                          </a:xfrm>
                          <a:prstGeom prst="rect">
                            <a:avLst/>
                          </a:prstGeom>
                          <a:ln>
                            <a:noFill/>
                          </a:ln>
                        </wps:spPr>
                        <wps:txbx>
                          <w:txbxContent>
                            <w:p w14:paraId="19B13CBA" w14:textId="77777777" w:rsidR="009344DE" w:rsidRDefault="009344DE">
                              <w:pPr>
                                <w:spacing w:after="0" w:line="276" w:lineRule="auto"/>
                                <w:ind w:left="0" w:firstLine="0"/>
                                <w:jc w:val="left"/>
                              </w:pPr>
                              <w:r>
                                <w:t xml:space="preserve"> </w:t>
                              </w:r>
                            </w:p>
                          </w:txbxContent>
                        </wps:txbx>
                        <wps:bodyPr horzOverflow="overflow" lIns="0" tIns="0" rIns="0" bIns="0" rtlCol="0">
                          <a:noAutofit/>
                        </wps:bodyPr>
                      </wps:wsp>
                      <wps:wsp>
                        <wps:cNvPr id="49245" name="Rectangle 49245"/>
                        <wps:cNvSpPr/>
                        <wps:spPr>
                          <a:xfrm>
                            <a:off x="2688920" y="167639"/>
                            <a:ext cx="990191" cy="175186"/>
                          </a:xfrm>
                          <a:prstGeom prst="rect">
                            <a:avLst/>
                          </a:prstGeom>
                          <a:ln>
                            <a:noFill/>
                          </a:ln>
                        </wps:spPr>
                        <wps:txbx>
                          <w:txbxContent>
                            <w:p w14:paraId="4A064A87" w14:textId="77777777" w:rsidR="009344DE" w:rsidRDefault="009344DE">
                              <w:pPr>
                                <w:spacing w:after="0" w:line="276" w:lineRule="auto"/>
                                <w:ind w:left="0" w:firstLine="0"/>
                                <w:jc w:val="left"/>
                              </w:pPr>
                              <w:r>
                                <w:rPr>
                                  <w:b/>
                                </w:rPr>
                                <w:t>PIECE N° 8</w:t>
                              </w:r>
                            </w:p>
                          </w:txbxContent>
                        </wps:txbx>
                        <wps:bodyPr horzOverflow="overflow" lIns="0" tIns="0" rIns="0" bIns="0" rtlCol="0">
                          <a:noAutofit/>
                        </wps:bodyPr>
                      </wps:wsp>
                      <wps:wsp>
                        <wps:cNvPr id="49246" name="Rectangle 49246"/>
                        <wps:cNvSpPr/>
                        <wps:spPr>
                          <a:xfrm>
                            <a:off x="3432632" y="167639"/>
                            <a:ext cx="47551" cy="175186"/>
                          </a:xfrm>
                          <a:prstGeom prst="rect">
                            <a:avLst/>
                          </a:prstGeom>
                          <a:ln>
                            <a:noFill/>
                          </a:ln>
                        </wps:spPr>
                        <wps:txbx>
                          <w:txbxContent>
                            <w:p w14:paraId="5A71FA1D"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s:wsp>
                        <wps:cNvPr id="49247" name="Rectangle 49247"/>
                        <wps:cNvSpPr/>
                        <wps:spPr>
                          <a:xfrm>
                            <a:off x="2144598" y="332232"/>
                            <a:ext cx="2435944" cy="175185"/>
                          </a:xfrm>
                          <a:prstGeom prst="rect">
                            <a:avLst/>
                          </a:prstGeom>
                          <a:ln>
                            <a:noFill/>
                          </a:ln>
                        </wps:spPr>
                        <wps:txbx>
                          <w:txbxContent>
                            <w:p w14:paraId="30A6FC94" w14:textId="77777777" w:rsidR="009344DE" w:rsidRDefault="009344DE">
                              <w:pPr>
                                <w:spacing w:after="0" w:line="276" w:lineRule="auto"/>
                                <w:ind w:left="0" w:firstLine="0"/>
                                <w:jc w:val="left"/>
                              </w:pPr>
                              <w:r>
                                <w:rPr>
                                  <w:b/>
                                </w:rPr>
                                <w:t>Cadre du Sous Détail des Prix</w:t>
                              </w:r>
                            </w:p>
                          </w:txbxContent>
                        </wps:txbx>
                        <wps:bodyPr horzOverflow="overflow" lIns="0" tIns="0" rIns="0" bIns="0" rtlCol="0">
                          <a:noAutofit/>
                        </wps:bodyPr>
                      </wps:wsp>
                      <wps:wsp>
                        <wps:cNvPr id="49248" name="Rectangle 49248"/>
                        <wps:cNvSpPr/>
                        <wps:spPr>
                          <a:xfrm>
                            <a:off x="3975176" y="332232"/>
                            <a:ext cx="47551" cy="175185"/>
                          </a:xfrm>
                          <a:prstGeom prst="rect">
                            <a:avLst/>
                          </a:prstGeom>
                          <a:ln>
                            <a:noFill/>
                          </a:ln>
                        </wps:spPr>
                        <wps:txbx>
                          <w:txbxContent>
                            <w:p w14:paraId="25FBD66B"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s:wsp>
                        <wps:cNvPr id="49249" name="Rectangle 49249"/>
                        <wps:cNvSpPr/>
                        <wps:spPr>
                          <a:xfrm>
                            <a:off x="0" y="492252"/>
                            <a:ext cx="47552" cy="175641"/>
                          </a:xfrm>
                          <a:prstGeom prst="rect">
                            <a:avLst/>
                          </a:prstGeom>
                          <a:ln>
                            <a:noFill/>
                          </a:ln>
                        </wps:spPr>
                        <wps:txbx>
                          <w:txbxContent>
                            <w:p w14:paraId="24985E12" w14:textId="77777777" w:rsidR="009344DE" w:rsidRDefault="009344DE">
                              <w:pPr>
                                <w:spacing w:after="0" w:line="276" w:lineRule="auto"/>
                                <w:ind w:left="0" w:firstLine="0"/>
                                <w:jc w:val="left"/>
                              </w:pPr>
                              <w:r>
                                <w:t xml:space="preserve"> </w:t>
                              </w:r>
                            </w:p>
                          </w:txbxContent>
                        </wps:txbx>
                        <wps:bodyPr horzOverflow="overflow" lIns="0" tIns="0" rIns="0" bIns="0" rtlCol="0">
                          <a:noAutofit/>
                        </wps:bodyPr>
                      </wps:wsp>
                      <wps:wsp>
                        <wps:cNvPr id="49250" name="Rectangle 49250"/>
                        <wps:cNvSpPr/>
                        <wps:spPr>
                          <a:xfrm>
                            <a:off x="0" y="660273"/>
                            <a:ext cx="47552" cy="175186"/>
                          </a:xfrm>
                          <a:prstGeom prst="rect">
                            <a:avLst/>
                          </a:prstGeom>
                          <a:ln>
                            <a:noFill/>
                          </a:ln>
                        </wps:spPr>
                        <wps:txbx>
                          <w:txbxContent>
                            <w:p w14:paraId="1854D324"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s:wsp>
                        <wps:cNvPr id="49251" name="Rectangle 49251"/>
                        <wps:cNvSpPr/>
                        <wps:spPr>
                          <a:xfrm>
                            <a:off x="0" y="824865"/>
                            <a:ext cx="47552" cy="175185"/>
                          </a:xfrm>
                          <a:prstGeom prst="rect">
                            <a:avLst/>
                          </a:prstGeom>
                          <a:ln>
                            <a:noFill/>
                          </a:ln>
                        </wps:spPr>
                        <wps:txbx>
                          <w:txbxContent>
                            <w:p w14:paraId="46860931"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5ECEADD6" id="Group 276905" o:spid="_x0000_s1084" style="width:383.35pt;height:75.3pt;mso-position-horizontal-relative:char;mso-position-vertical-relative:line" coordsize="48686,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">
                <v:shape id="Shape 49177" o:spid="_x0000_s1085" style="position:absolute;left:14154;top:1426;width:34532;height:7741;visibility:visible;mso-wrap-style:square;v-text-anchor:top" coordsize="34531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" path="m129032,l3324098,v71247,,129032,57785,129032,129032l3453130,645033v,71247,-57785,129032,-129032,129032l129032,774065c57785,774065,,716280,,645033l,129032c,57785,57785,,129032,xe" fillcolor="gray" stroked="f" strokeweight="0">
                  <v:fill opacity="32896f"/>
                  <v:stroke miterlimit="83231f" joinstyle="miter"/>
                  <v:path arrowok="t" textboxrect="0,0,3453130,774065"/>
                </v:shape>
                <v:shape id="Shape 49178" o:spid="_x0000_s1086" style="position:absolute;left:13392;top:664;width:34532;height:7741;visibility:visible;mso-wrap-style:square;v-text-anchor:top" coordsize="34531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" path="m129032,l3324098,v71247,,129032,57785,129032,129032l3453130,645033v,71247,-57785,129032,-129032,129032l129032,774065c57785,774065,,716280,,645033l,129032c,57785,57785,,129032,xe" stroked="f" strokeweight="0">
                  <v:stroke miterlimit="83231f" joinstyle="miter"/>
                  <v:path arrowok="t" textboxrect="0,0,3453130,774065"/>
                </v:shape>
                <v:shape id="Shape 49179" o:spid="_x0000_s1087" style="position:absolute;left:13392;top:664;width:34532;height:7741;visibility:visible;mso-wrap-style:square;v-text-anchor:top" coordsize="345313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" path="m129032,c57785,,,57785,,129032l,645033v,71247,57785,129032,129032,129032l3324098,774065v71247,,129032,-57785,129032,-129032l3453130,129032c3453130,57785,3395345,,3324098,l129032,xe" filled="f">
                  <v:stroke endcap="round"/>
                  <v:path arrowok="t" textboxrect="0,0,3453130,774065"/>
                </v:shape>
                <v:rect id="Rectangle 49244" o:spid="_x0000_s1088" style="position:absolute;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" filled="f" stroked="f">
                  <v:textbox inset="0,0,0,0">
                    <w:txbxContent>
                      <w:p w14:paraId="19B13CBA" w14:textId="77777777" w:rsidR="009344DE" w:rsidRDefault="009344DE">
                        <w:pPr>
                          <w:spacing w:after="0" w:line="276" w:lineRule="auto"/>
                          <w:ind w:left="0" w:firstLine="0"/>
                          <w:jc w:val="left"/>
                        </w:pPr>
                        <w:r>
                          <w:t xml:space="preserve"> </w:t>
                        </w:r>
                      </w:p>
                    </w:txbxContent>
                  </v:textbox>
                </v:rect>
                <v:rect id="Rectangle 49245" o:spid="_x0000_s1089" style="position:absolute;left:26889;top:1676;width:99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" filled="f" stroked="f">
                  <v:textbox inset="0,0,0,0">
                    <w:txbxContent>
                      <w:p w14:paraId="4A064A87" w14:textId="77777777" w:rsidR="009344DE" w:rsidRDefault="009344DE">
                        <w:pPr>
                          <w:spacing w:after="0" w:line="276" w:lineRule="auto"/>
                          <w:ind w:left="0" w:firstLine="0"/>
                          <w:jc w:val="left"/>
                        </w:pPr>
                        <w:r>
                          <w:rPr>
                            <w:b/>
                          </w:rPr>
                          <w:t>PIECE N° 8</w:t>
                        </w:r>
                      </w:p>
                    </w:txbxContent>
                  </v:textbox>
                </v:rect>
                <v:rect id="Rectangle 49246" o:spid="_x0000_s1090" style="position:absolute;left:34326;top:1676;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" filled="f" stroked="f">
                  <v:textbox inset="0,0,0,0">
                    <w:txbxContent>
                      <w:p w14:paraId="5A71FA1D" w14:textId="77777777" w:rsidR="009344DE" w:rsidRDefault="009344DE">
                        <w:pPr>
                          <w:spacing w:after="0" w:line="276" w:lineRule="auto"/>
                          <w:ind w:left="0" w:firstLine="0"/>
                          <w:jc w:val="left"/>
                        </w:pPr>
                        <w:r>
                          <w:rPr>
                            <w:b/>
                          </w:rPr>
                          <w:t xml:space="preserve"> </w:t>
                        </w:r>
                      </w:p>
                    </w:txbxContent>
                  </v:textbox>
                </v:rect>
                <v:rect id="Rectangle 49247" o:spid="_x0000_s1091" style="position:absolute;left:21445;top:3322;width:2436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" filled="f" stroked="f">
                  <v:textbox inset="0,0,0,0">
                    <w:txbxContent>
                      <w:p w14:paraId="30A6FC94" w14:textId="77777777" w:rsidR="009344DE" w:rsidRDefault="009344DE">
                        <w:pPr>
                          <w:spacing w:after="0" w:line="276" w:lineRule="auto"/>
                          <w:ind w:left="0" w:firstLine="0"/>
                          <w:jc w:val="left"/>
                        </w:pPr>
                        <w:r>
                          <w:rPr>
                            <w:b/>
                          </w:rPr>
                          <w:t>Cadre du Sous Détail des Prix</w:t>
                        </w:r>
                      </w:p>
                    </w:txbxContent>
                  </v:textbox>
                </v:rect>
                <v:rect id="Rectangle 49248" o:spid="_x0000_s1092" style="position:absolute;left:39751;top:3322;width: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" filled="f" stroked="f">
                  <v:textbox inset="0,0,0,0">
                    <w:txbxContent>
                      <w:p w14:paraId="25FBD66B" w14:textId="77777777" w:rsidR="009344DE" w:rsidRDefault="009344DE">
                        <w:pPr>
                          <w:spacing w:after="0" w:line="276" w:lineRule="auto"/>
                          <w:ind w:left="0" w:firstLine="0"/>
                          <w:jc w:val="left"/>
                        </w:pPr>
                        <w:r>
                          <w:rPr>
                            <w:b/>
                          </w:rPr>
                          <w:t xml:space="preserve"> </w:t>
                        </w:r>
                      </w:p>
                    </w:txbxContent>
                  </v:textbox>
                </v:rect>
                <v:rect id="Rectangle 49249" o:spid="_x0000_s1093" style="position:absolute;top:4922;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" filled="f" stroked="f">
                  <v:textbox inset="0,0,0,0">
                    <w:txbxContent>
                      <w:p w14:paraId="24985E12" w14:textId="77777777" w:rsidR="009344DE" w:rsidRDefault="009344DE">
                        <w:pPr>
                          <w:spacing w:after="0" w:line="276" w:lineRule="auto"/>
                          <w:ind w:left="0" w:firstLine="0"/>
                          <w:jc w:val="left"/>
                        </w:pPr>
                        <w:r>
                          <w:t xml:space="preserve"> </w:t>
                        </w:r>
                      </w:p>
                    </w:txbxContent>
                  </v:textbox>
                </v:rect>
                <v:rect id="Rectangle 49250" o:spid="_x0000_s1094" style="position:absolute;top:6602;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" filled="f" stroked="f">
                  <v:textbox inset="0,0,0,0">
                    <w:txbxContent>
                      <w:p w14:paraId="1854D324" w14:textId="77777777" w:rsidR="009344DE" w:rsidRDefault="009344DE">
                        <w:pPr>
                          <w:spacing w:after="0" w:line="276" w:lineRule="auto"/>
                          <w:ind w:left="0" w:firstLine="0"/>
                          <w:jc w:val="left"/>
                        </w:pPr>
                        <w:r>
                          <w:rPr>
                            <w:b/>
                          </w:rPr>
                          <w:t xml:space="preserve"> </w:t>
                        </w:r>
                      </w:p>
                    </w:txbxContent>
                  </v:textbox>
                </v:rect>
                <v:rect id="Rectangle 49251" o:spid="_x0000_s1095" style="position:absolute;top:8248;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" filled="f" stroked="f">
                  <v:textbox inset="0,0,0,0">
                    <w:txbxContent>
                      <w:p w14:paraId="46860931" w14:textId="77777777" w:rsidR="009344DE" w:rsidRDefault="009344DE">
                        <w:pPr>
                          <w:spacing w:after="0" w:line="276" w:lineRule="auto"/>
                          <w:ind w:left="0" w:firstLine="0"/>
                          <w:jc w:val="left"/>
                        </w:pPr>
                        <w:r>
                          <w:rPr>
                            <w:b/>
                          </w:rPr>
                          <w:t xml:space="preserve"> </w:t>
                        </w:r>
                      </w:p>
                    </w:txbxContent>
                  </v:textbox>
                </v:rect>
                <w10:anchorlock/>
              </v:group>
            </w:pict>
          </mc:Fallback>
        </mc:AlternateContent>
      </w:r>
    </w:p>
    <w:p w14:paraId="2F75CC22" w14:textId="77777777" w:rsidR="003564FC" w:rsidRDefault="00D5422E">
      <w:pPr>
        <w:spacing w:after="0" w:line="240" w:lineRule="auto"/>
        <w:ind w:left="242" w:firstLine="0"/>
        <w:jc w:val="left"/>
        <w:rPr>
          <w:b/>
        </w:rPr>
      </w:pPr>
      <w:r>
        <w:rPr>
          <w:b/>
        </w:rPr>
        <w:t xml:space="preserve"> </w:t>
      </w:r>
      <w:r>
        <w:rPr>
          <w:b/>
        </w:rPr>
        <w:tab/>
        <w:t xml:space="preserve"> </w:t>
      </w:r>
    </w:p>
    <w:p w14:paraId="5524EDD2" w14:textId="77777777" w:rsidR="008F09B7" w:rsidRDefault="008F09B7">
      <w:pPr>
        <w:spacing w:after="0" w:line="240" w:lineRule="auto"/>
        <w:ind w:left="242" w:firstLine="0"/>
        <w:jc w:val="left"/>
        <w:rPr>
          <w:b/>
        </w:rPr>
      </w:pPr>
    </w:p>
    <w:p w14:paraId="04C47758" w14:textId="77777777" w:rsidR="008F09B7" w:rsidRDefault="008F09B7">
      <w:pPr>
        <w:spacing w:after="0" w:line="240" w:lineRule="auto"/>
        <w:ind w:left="242" w:firstLine="0"/>
        <w:jc w:val="left"/>
        <w:rPr>
          <w:b/>
        </w:rPr>
      </w:pPr>
    </w:p>
    <w:p w14:paraId="00232D96" w14:textId="77777777" w:rsidR="008F09B7" w:rsidRDefault="008F09B7">
      <w:pPr>
        <w:spacing w:after="0" w:line="240" w:lineRule="auto"/>
        <w:ind w:left="242" w:firstLine="0"/>
        <w:jc w:val="left"/>
        <w:rPr>
          <w:b/>
        </w:rPr>
      </w:pPr>
    </w:p>
    <w:p w14:paraId="609872F6" w14:textId="77777777" w:rsidR="008F09B7" w:rsidRDefault="008F09B7">
      <w:pPr>
        <w:spacing w:after="0" w:line="240" w:lineRule="auto"/>
        <w:ind w:left="242" w:firstLine="0"/>
        <w:jc w:val="left"/>
        <w:rPr>
          <w:b/>
        </w:rPr>
      </w:pPr>
    </w:p>
    <w:p w14:paraId="537F2C4C" w14:textId="77777777" w:rsidR="008F09B7" w:rsidRDefault="008F09B7">
      <w:pPr>
        <w:spacing w:after="0" w:line="240" w:lineRule="auto"/>
        <w:ind w:left="242" w:firstLine="0"/>
        <w:jc w:val="left"/>
        <w:rPr>
          <w:b/>
        </w:rPr>
      </w:pPr>
    </w:p>
    <w:p w14:paraId="50D33B2C" w14:textId="77777777" w:rsidR="008F09B7" w:rsidRDefault="008F09B7">
      <w:pPr>
        <w:spacing w:after="0" w:line="240" w:lineRule="auto"/>
        <w:ind w:left="242" w:firstLine="0"/>
        <w:jc w:val="left"/>
        <w:rPr>
          <w:b/>
        </w:rPr>
      </w:pPr>
    </w:p>
    <w:p w14:paraId="5291DF79" w14:textId="77777777" w:rsidR="008F09B7" w:rsidRDefault="008F09B7">
      <w:pPr>
        <w:spacing w:after="0" w:line="240" w:lineRule="auto"/>
        <w:ind w:left="242" w:firstLine="0"/>
        <w:jc w:val="left"/>
        <w:rPr>
          <w:b/>
        </w:rPr>
      </w:pPr>
    </w:p>
    <w:p w14:paraId="413712A7" w14:textId="77777777" w:rsidR="00E11403" w:rsidRDefault="00E11403">
      <w:pPr>
        <w:spacing w:after="0" w:line="240" w:lineRule="auto"/>
        <w:ind w:left="242" w:firstLine="0"/>
        <w:jc w:val="left"/>
        <w:rPr>
          <w:b/>
        </w:rPr>
      </w:pPr>
    </w:p>
    <w:p w14:paraId="78D36782" w14:textId="77777777" w:rsidR="00E11403" w:rsidRDefault="00E11403">
      <w:pPr>
        <w:spacing w:after="0" w:line="240" w:lineRule="auto"/>
        <w:ind w:left="242" w:firstLine="0"/>
        <w:jc w:val="left"/>
        <w:rPr>
          <w:b/>
        </w:rPr>
      </w:pPr>
    </w:p>
    <w:p w14:paraId="6136D412" w14:textId="77777777" w:rsidR="00C71A9E" w:rsidRDefault="00C71A9E">
      <w:pPr>
        <w:spacing w:after="0" w:line="240" w:lineRule="auto"/>
        <w:ind w:left="242" w:firstLine="0"/>
        <w:jc w:val="left"/>
        <w:rPr>
          <w:b/>
        </w:rPr>
      </w:pPr>
    </w:p>
    <w:p w14:paraId="0F729B79" w14:textId="77777777" w:rsidR="00C71A9E" w:rsidRDefault="00C71A9E">
      <w:pPr>
        <w:spacing w:after="0" w:line="240" w:lineRule="auto"/>
        <w:ind w:left="242" w:firstLine="0"/>
        <w:jc w:val="left"/>
        <w:rPr>
          <w:b/>
        </w:rPr>
      </w:pPr>
    </w:p>
    <w:p w14:paraId="3AC317C5" w14:textId="77777777" w:rsidR="00C71A9E" w:rsidRDefault="00C71A9E">
      <w:pPr>
        <w:spacing w:after="0" w:line="240" w:lineRule="auto"/>
        <w:ind w:left="242" w:firstLine="0"/>
        <w:jc w:val="left"/>
        <w:rPr>
          <w:b/>
        </w:rPr>
      </w:pPr>
    </w:p>
    <w:p w14:paraId="6973BDDA" w14:textId="77777777" w:rsidR="00C71A9E" w:rsidRDefault="00C71A9E">
      <w:pPr>
        <w:spacing w:after="0" w:line="240" w:lineRule="auto"/>
        <w:ind w:left="242" w:firstLine="0"/>
        <w:jc w:val="left"/>
        <w:rPr>
          <w:b/>
        </w:rPr>
      </w:pPr>
    </w:p>
    <w:p w14:paraId="18473382" w14:textId="77777777" w:rsidR="00C71A9E" w:rsidRDefault="00C71A9E">
      <w:pPr>
        <w:spacing w:after="0" w:line="240" w:lineRule="auto"/>
        <w:ind w:left="242" w:firstLine="0"/>
        <w:jc w:val="left"/>
        <w:rPr>
          <w:b/>
        </w:rPr>
      </w:pPr>
    </w:p>
    <w:p w14:paraId="7E8FB77F" w14:textId="77777777" w:rsidR="00C71A9E" w:rsidRDefault="00C71A9E">
      <w:pPr>
        <w:spacing w:after="0" w:line="240" w:lineRule="auto"/>
        <w:ind w:left="242" w:firstLine="0"/>
        <w:jc w:val="left"/>
        <w:rPr>
          <w:b/>
        </w:rPr>
      </w:pPr>
    </w:p>
    <w:p w14:paraId="6A7F88F5" w14:textId="77777777" w:rsidR="00C71A9E" w:rsidRDefault="00C71A9E">
      <w:pPr>
        <w:spacing w:after="0" w:line="240" w:lineRule="auto"/>
        <w:ind w:left="242" w:firstLine="0"/>
        <w:jc w:val="left"/>
        <w:rPr>
          <w:b/>
        </w:rPr>
      </w:pPr>
    </w:p>
    <w:p w14:paraId="39B608BA" w14:textId="77777777" w:rsidR="00C71A9E" w:rsidRDefault="00C71A9E">
      <w:pPr>
        <w:spacing w:after="0" w:line="240" w:lineRule="auto"/>
        <w:ind w:left="242" w:firstLine="0"/>
        <w:jc w:val="left"/>
        <w:rPr>
          <w:b/>
        </w:rPr>
      </w:pPr>
    </w:p>
    <w:p w14:paraId="1779ACBA" w14:textId="77777777" w:rsidR="00C71A9E" w:rsidRDefault="00C71A9E">
      <w:pPr>
        <w:spacing w:after="0" w:line="240" w:lineRule="auto"/>
        <w:ind w:left="242" w:firstLine="0"/>
        <w:jc w:val="left"/>
        <w:rPr>
          <w:b/>
        </w:rPr>
      </w:pPr>
    </w:p>
    <w:p w14:paraId="31E4174A" w14:textId="77777777" w:rsidR="00C71A9E" w:rsidRDefault="00C71A9E">
      <w:pPr>
        <w:spacing w:after="0" w:line="240" w:lineRule="auto"/>
        <w:ind w:left="242" w:firstLine="0"/>
        <w:jc w:val="left"/>
        <w:rPr>
          <w:b/>
        </w:rPr>
      </w:pPr>
    </w:p>
    <w:p w14:paraId="165E42CF" w14:textId="77777777" w:rsidR="00C71A9E" w:rsidRDefault="00C71A9E">
      <w:pPr>
        <w:spacing w:after="0" w:line="240" w:lineRule="auto"/>
        <w:ind w:left="242" w:firstLine="0"/>
        <w:jc w:val="left"/>
        <w:rPr>
          <w:b/>
        </w:rPr>
      </w:pPr>
    </w:p>
    <w:p w14:paraId="3935B945" w14:textId="77777777" w:rsidR="00C71A9E" w:rsidRDefault="00C71A9E">
      <w:pPr>
        <w:spacing w:after="0" w:line="240" w:lineRule="auto"/>
        <w:ind w:left="242" w:firstLine="0"/>
        <w:jc w:val="left"/>
        <w:rPr>
          <w:b/>
        </w:rPr>
      </w:pPr>
    </w:p>
    <w:p w14:paraId="5D115D23" w14:textId="77777777" w:rsidR="00E11403" w:rsidRDefault="00E11403">
      <w:pPr>
        <w:spacing w:after="0" w:line="240" w:lineRule="auto"/>
        <w:ind w:left="242" w:firstLine="0"/>
        <w:jc w:val="left"/>
        <w:rPr>
          <w:b/>
        </w:rPr>
      </w:pPr>
    </w:p>
    <w:p w14:paraId="7E2EF615" w14:textId="77777777" w:rsidR="001E1931" w:rsidRDefault="001E1931">
      <w:pPr>
        <w:spacing w:after="0" w:line="240" w:lineRule="auto"/>
        <w:ind w:left="242" w:firstLine="0"/>
        <w:jc w:val="left"/>
        <w:rPr>
          <w:b/>
        </w:rPr>
      </w:pPr>
    </w:p>
    <w:p w14:paraId="6AA372D2" w14:textId="77777777" w:rsidR="001E1931" w:rsidRDefault="001E1931">
      <w:pPr>
        <w:spacing w:after="0" w:line="240" w:lineRule="auto"/>
        <w:ind w:left="242" w:firstLine="0"/>
        <w:jc w:val="left"/>
        <w:rPr>
          <w:b/>
        </w:rPr>
      </w:pPr>
    </w:p>
    <w:p w14:paraId="1B78D169" w14:textId="77777777" w:rsidR="003564FC" w:rsidRPr="001E1931" w:rsidRDefault="00D5422E">
      <w:pPr>
        <w:spacing w:after="43" w:line="241" w:lineRule="auto"/>
        <w:ind w:left="2922"/>
        <w:jc w:val="left"/>
        <w:rPr>
          <w:rFonts w:ascii="Tahoma" w:hAnsi="Tahoma" w:cs="Tahoma"/>
        </w:rPr>
      </w:pPr>
      <w:r w:rsidRPr="001E1931">
        <w:rPr>
          <w:rFonts w:ascii="Tahoma" w:hAnsi="Tahoma" w:cs="Tahoma"/>
          <w:b/>
        </w:rPr>
        <w:t xml:space="preserve">CADRE DU SOUS DETAIL DES PRIX </w:t>
      </w:r>
    </w:p>
    <w:p w14:paraId="05066AEF" w14:textId="77777777" w:rsidR="003564FC" w:rsidRPr="001E1931" w:rsidRDefault="00D5422E">
      <w:pPr>
        <w:spacing w:after="7" w:line="276" w:lineRule="auto"/>
        <w:ind w:left="0" w:firstLine="0"/>
        <w:rPr>
          <w:rFonts w:ascii="Tahoma" w:hAnsi="Tahoma" w:cs="Tahoma"/>
        </w:rPr>
      </w:pPr>
      <w:r w:rsidRPr="001E1931">
        <w:rPr>
          <w:rFonts w:ascii="Tahoma" w:hAnsi="Tahoma" w:cs="Tahoma"/>
        </w:rPr>
        <w:t xml:space="preserve">     </w:t>
      </w:r>
    </w:p>
    <w:tbl>
      <w:tblPr>
        <w:tblW w:w="10265" w:type="dxa"/>
        <w:jc w:val="center"/>
        <w:tblCellMar>
          <w:top w:w="64" w:type="dxa"/>
          <w:left w:w="70" w:type="dxa"/>
          <w:right w:w="61" w:type="dxa"/>
        </w:tblCellMar>
        <w:tblLook w:val="04A0" w:firstRow="1" w:lastRow="0" w:firstColumn="1" w:lastColumn="0" w:noHBand="0" w:noVBand="1"/>
      </w:tblPr>
      <w:tblGrid>
        <w:gridCol w:w="864"/>
        <w:gridCol w:w="3161"/>
        <w:gridCol w:w="1986"/>
        <w:gridCol w:w="2269"/>
        <w:gridCol w:w="1985"/>
      </w:tblGrid>
      <w:tr w:rsidR="003564FC" w:rsidRPr="001E1931" w14:paraId="28A61970" w14:textId="77777777" w:rsidTr="00462F0E">
        <w:trPr>
          <w:trHeight w:val="314"/>
          <w:jc w:val="center"/>
        </w:trPr>
        <w:tc>
          <w:tcPr>
            <w:tcW w:w="8280" w:type="dxa"/>
            <w:gridSpan w:val="4"/>
            <w:tcBorders>
              <w:top w:val="single" w:sz="4" w:space="0" w:color="000000"/>
              <w:left w:val="single" w:sz="4" w:space="0" w:color="000000"/>
              <w:bottom w:val="single" w:sz="4" w:space="0" w:color="000000"/>
              <w:right w:val="nil"/>
            </w:tcBorders>
          </w:tcPr>
          <w:p w14:paraId="624118BB"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Désignation:  </w:t>
            </w:r>
            <w:r w:rsidRPr="001E1931">
              <w:rPr>
                <w:rFonts w:ascii="Tahoma" w:hAnsi="Tahoma" w:cs="Tahoma"/>
              </w:rPr>
              <w:tab/>
              <w:t xml:space="preserve">  </w:t>
            </w:r>
            <w:r w:rsidRPr="001E1931">
              <w:rPr>
                <w:rFonts w:ascii="Tahoma" w:hAnsi="Tahoma" w:cs="Tahoma"/>
              </w:rPr>
              <w:tab/>
              <w:t xml:space="preserve">  </w:t>
            </w:r>
          </w:p>
        </w:tc>
        <w:tc>
          <w:tcPr>
            <w:tcW w:w="1985" w:type="dxa"/>
            <w:tcBorders>
              <w:top w:val="single" w:sz="4" w:space="0" w:color="000000"/>
              <w:left w:val="nil"/>
              <w:bottom w:val="single" w:sz="4" w:space="0" w:color="000000"/>
              <w:right w:val="single" w:sz="4" w:space="0" w:color="000000"/>
            </w:tcBorders>
          </w:tcPr>
          <w:p w14:paraId="765EA9D4"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r>
      <w:tr w:rsidR="003564FC" w:rsidRPr="001E1931" w14:paraId="4BB0C806" w14:textId="77777777" w:rsidTr="00462F0E">
        <w:trPr>
          <w:trHeight w:val="307"/>
          <w:jc w:val="center"/>
        </w:trPr>
        <w:tc>
          <w:tcPr>
            <w:tcW w:w="864" w:type="dxa"/>
            <w:tcBorders>
              <w:top w:val="single" w:sz="4" w:space="0" w:color="000000"/>
              <w:left w:val="single" w:sz="4" w:space="0" w:color="000000"/>
              <w:bottom w:val="nil"/>
              <w:right w:val="single" w:sz="4" w:space="0" w:color="000000"/>
            </w:tcBorders>
          </w:tcPr>
          <w:p w14:paraId="072A9510"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N° </w:t>
            </w:r>
          </w:p>
        </w:tc>
        <w:tc>
          <w:tcPr>
            <w:tcW w:w="3161" w:type="dxa"/>
            <w:tcBorders>
              <w:top w:val="single" w:sz="4" w:space="0" w:color="000000"/>
              <w:left w:val="single" w:sz="4" w:space="0" w:color="000000"/>
              <w:bottom w:val="nil"/>
              <w:right w:val="single" w:sz="4" w:space="0" w:color="000000"/>
            </w:tcBorders>
          </w:tcPr>
          <w:p w14:paraId="07A54335" w14:textId="77777777" w:rsidR="003564FC" w:rsidRPr="001E1931" w:rsidRDefault="003564FC" w:rsidP="00B07BB3">
            <w:pPr>
              <w:spacing w:after="0" w:line="276" w:lineRule="auto"/>
              <w:ind w:left="0" w:firstLine="0"/>
              <w:jc w:val="left"/>
              <w:rPr>
                <w:rFonts w:ascii="Tahoma" w:hAnsi="Tahoma" w:cs="Tahoma"/>
              </w:rPr>
            </w:pPr>
          </w:p>
        </w:tc>
        <w:tc>
          <w:tcPr>
            <w:tcW w:w="1986" w:type="dxa"/>
            <w:tcBorders>
              <w:top w:val="single" w:sz="4" w:space="0" w:color="000000"/>
              <w:left w:val="single" w:sz="4" w:space="0" w:color="000000"/>
              <w:bottom w:val="nil"/>
              <w:right w:val="single" w:sz="4" w:space="0" w:color="000000"/>
            </w:tcBorders>
          </w:tcPr>
          <w:p w14:paraId="6A100B2A" w14:textId="77777777" w:rsidR="003564FC" w:rsidRPr="001E1931" w:rsidRDefault="003564FC" w:rsidP="00B07BB3">
            <w:pPr>
              <w:spacing w:after="0" w:line="276" w:lineRule="auto"/>
              <w:ind w:left="0" w:firstLine="0"/>
              <w:jc w:val="left"/>
              <w:rPr>
                <w:rFonts w:ascii="Tahoma" w:hAnsi="Tahoma" w:cs="Tahoma"/>
              </w:rPr>
            </w:pPr>
          </w:p>
        </w:tc>
        <w:tc>
          <w:tcPr>
            <w:tcW w:w="2269" w:type="dxa"/>
            <w:tcBorders>
              <w:top w:val="single" w:sz="4" w:space="0" w:color="000000"/>
              <w:left w:val="single" w:sz="4" w:space="0" w:color="000000"/>
              <w:bottom w:val="nil"/>
              <w:right w:val="single" w:sz="4" w:space="0" w:color="000000"/>
            </w:tcBorders>
          </w:tcPr>
          <w:p w14:paraId="04892BF8" w14:textId="77777777" w:rsidR="003564FC" w:rsidRPr="001E1931" w:rsidRDefault="003564FC" w:rsidP="00B07BB3">
            <w:pPr>
              <w:spacing w:after="0" w:line="276" w:lineRule="auto"/>
              <w:ind w:left="0" w:firstLine="0"/>
              <w:jc w:val="left"/>
              <w:rPr>
                <w:rFonts w:ascii="Tahoma" w:hAnsi="Tahoma" w:cs="Tahoma"/>
              </w:rPr>
            </w:pPr>
          </w:p>
        </w:tc>
        <w:tc>
          <w:tcPr>
            <w:tcW w:w="1985" w:type="dxa"/>
            <w:tcBorders>
              <w:top w:val="single" w:sz="4" w:space="0" w:color="000000"/>
              <w:left w:val="single" w:sz="4" w:space="0" w:color="000000"/>
              <w:bottom w:val="nil"/>
              <w:right w:val="single" w:sz="4" w:space="0" w:color="000000"/>
            </w:tcBorders>
          </w:tcPr>
          <w:p w14:paraId="1D68772D" w14:textId="77777777" w:rsidR="003564FC" w:rsidRPr="001E1931" w:rsidRDefault="003564FC" w:rsidP="00B07BB3">
            <w:pPr>
              <w:spacing w:after="0" w:line="276" w:lineRule="auto"/>
              <w:ind w:left="0" w:firstLine="0"/>
              <w:jc w:val="left"/>
              <w:rPr>
                <w:rFonts w:ascii="Tahoma" w:hAnsi="Tahoma" w:cs="Tahoma"/>
              </w:rPr>
            </w:pPr>
          </w:p>
        </w:tc>
      </w:tr>
      <w:tr w:rsidR="003564FC" w:rsidRPr="001E1931" w14:paraId="108AD0EC" w14:textId="77777777" w:rsidTr="00462F0E">
        <w:trPr>
          <w:trHeight w:val="257"/>
          <w:jc w:val="center"/>
        </w:trPr>
        <w:tc>
          <w:tcPr>
            <w:tcW w:w="864" w:type="dxa"/>
            <w:tcBorders>
              <w:top w:val="nil"/>
              <w:left w:val="single" w:sz="4" w:space="0" w:color="000000"/>
              <w:bottom w:val="single" w:sz="4" w:space="0" w:color="000000"/>
              <w:right w:val="single" w:sz="4" w:space="0" w:color="000000"/>
            </w:tcBorders>
          </w:tcPr>
          <w:p w14:paraId="57F65D61"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Prix </w:t>
            </w:r>
          </w:p>
        </w:tc>
        <w:tc>
          <w:tcPr>
            <w:tcW w:w="3161" w:type="dxa"/>
            <w:tcBorders>
              <w:top w:val="nil"/>
              <w:left w:val="single" w:sz="4" w:space="0" w:color="000000"/>
              <w:bottom w:val="single" w:sz="4" w:space="0" w:color="000000"/>
              <w:right w:val="single" w:sz="4" w:space="0" w:color="000000"/>
            </w:tcBorders>
          </w:tcPr>
          <w:p w14:paraId="21692BDB"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Rendement journalier </w:t>
            </w:r>
          </w:p>
        </w:tc>
        <w:tc>
          <w:tcPr>
            <w:tcW w:w="1986" w:type="dxa"/>
            <w:tcBorders>
              <w:top w:val="nil"/>
              <w:left w:val="single" w:sz="4" w:space="0" w:color="000000"/>
              <w:bottom w:val="single" w:sz="4" w:space="0" w:color="000000"/>
              <w:right w:val="single" w:sz="4" w:space="0" w:color="000000"/>
            </w:tcBorders>
          </w:tcPr>
          <w:p w14:paraId="5AC42D53"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Quantité totale </w:t>
            </w:r>
          </w:p>
        </w:tc>
        <w:tc>
          <w:tcPr>
            <w:tcW w:w="2269" w:type="dxa"/>
            <w:tcBorders>
              <w:top w:val="nil"/>
              <w:left w:val="single" w:sz="4" w:space="0" w:color="000000"/>
              <w:bottom w:val="single" w:sz="4" w:space="0" w:color="000000"/>
              <w:right w:val="single" w:sz="4" w:space="0" w:color="000000"/>
            </w:tcBorders>
          </w:tcPr>
          <w:p w14:paraId="330BAEE8"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Unité </w:t>
            </w:r>
          </w:p>
        </w:tc>
        <w:tc>
          <w:tcPr>
            <w:tcW w:w="1985" w:type="dxa"/>
            <w:tcBorders>
              <w:top w:val="nil"/>
              <w:left w:val="single" w:sz="4" w:space="0" w:color="000000"/>
              <w:bottom w:val="single" w:sz="4" w:space="0" w:color="000000"/>
              <w:right w:val="single" w:sz="4" w:space="0" w:color="000000"/>
            </w:tcBorders>
          </w:tcPr>
          <w:p w14:paraId="6241C761"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Durée activité(j) </w:t>
            </w:r>
          </w:p>
        </w:tc>
      </w:tr>
      <w:tr w:rsidR="003564FC" w:rsidRPr="001E1931" w14:paraId="67E35005" w14:textId="77777777" w:rsidTr="00462F0E">
        <w:trPr>
          <w:trHeight w:val="317"/>
          <w:jc w:val="center"/>
        </w:trPr>
        <w:tc>
          <w:tcPr>
            <w:tcW w:w="864" w:type="dxa"/>
            <w:tcBorders>
              <w:top w:val="single" w:sz="4" w:space="0" w:color="000000"/>
              <w:left w:val="single" w:sz="4" w:space="0" w:color="000000"/>
              <w:bottom w:val="single" w:sz="4" w:space="0" w:color="000000"/>
              <w:right w:val="single" w:sz="4" w:space="0" w:color="000000"/>
            </w:tcBorders>
          </w:tcPr>
          <w:p w14:paraId="387DAACD"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3161" w:type="dxa"/>
            <w:tcBorders>
              <w:top w:val="single" w:sz="4" w:space="0" w:color="000000"/>
              <w:left w:val="single" w:sz="4" w:space="0" w:color="000000"/>
              <w:bottom w:val="single" w:sz="4" w:space="0" w:color="000000"/>
              <w:right w:val="single" w:sz="4" w:space="0" w:color="000000"/>
            </w:tcBorders>
          </w:tcPr>
          <w:p w14:paraId="480E55BC"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8FBF046"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243DAB9C"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CED5503"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r>
      <w:tr w:rsidR="003564FC" w:rsidRPr="001E1931" w14:paraId="3DA7F094" w14:textId="77777777" w:rsidTr="00462F0E">
        <w:trPr>
          <w:trHeight w:val="317"/>
          <w:jc w:val="center"/>
        </w:trPr>
        <w:tc>
          <w:tcPr>
            <w:tcW w:w="864" w:type="dxa"/>
            <w:vMerge w:val="restart"/>
            <w:tcBorders>
              <w:top w:val="single" w:sz="4" w:space="0" w:color="000000"/>
              <w:left w:val="single" w:sz="4" w:space="0" w:color="000000"/>
              <w:bottom w:val="single" w:sz="4" w:space="0" w:color="000000"/>
              <w:right w:val="single" w:sz="4" w:space="0" w:color="000000"/>
            </w:tcBorders>
          </w:tcPr>
          <w:p w14:paraId="1681BA71" w14:textId="77777777" w:rsidR="003564FC" w:rsidRPr="001E1931" w:rsidRDefault="001513B0" w:rsidP="00B07BB3">
            <w:pPr>
              <w:spacing w:after="0" w:line="276" w:lineRule="auto"/>
              <w:ind w:left="0" w:firstLine="0"/>
              <w:jc w:val="left"/>
              <w:rPr>
                <w:rFonts w:ascii="Tahoma" w:hAnsi="Tahoma" w:cs="Tahoma"/>
              </w:rPr>
            </w:pPr>
            <w:r w:rsidRPr="001E1931">
              <w:rPr>
                <w:rFonts w:ascii="Tahoma" w:hAnsi="Tahoma" w:cs="Tahoma"/>
                <w:noProof/>
              </w:rPr>
              <mc:AlternateContent>
                <mc:Choice Requires="wpg">
                  <w:drawing>
                    <wp:anchor distT="0" distB="0" distL="114300" distR="114300" simplePos="0" relativeHeight="251652608" behindDoc="0" locked="0" layoutInCell="1" allowOverlap="1" wp14:anchorId="406EE19E" wp14:editId="78D2406A">
                      <wp:simplePos x="0" y="0"/>
                      <wp:positionH relativeFrom="column">
                        <wp:posOffset>175260</wp:posOffset>
                      </wp:positionH>
                      <wp:positionV relativeFrom="paragraph">
                        <wp:posOffset>241935</wp:posOffset>
                      </wp:positionV>
                      <wp:extent cx="142875" cy="977900"/>
                      <wp:effectExtent l="0" t="0" r="0" b="0"/>
                      <wp:wrapSquare wrapText="bothSides"/>
                      <wp:docPr id="309950" name="Group 309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977900"/>
                                <a:chOff x="0" y="0"/>
                                <a:chExt cx="143173" cy="978027"/>
                              </a:xfrm>
                            </wpg:grpSpPr>
                            <wps:wsp>
                              <wps:cNvPr id="49462" name="Rectangle 49462"/>
                              <wps:cNvSpPr/>
                              <wps:spPr>
                                <a:xfrm rot="-5399999">
                                  <a:off x="-528675" y="258931"/>
                                  <a:ext cx="1247772" cy="190420"/>
                                </a:xfrm>
                                <a:prstGeom prst="rect">
                                  <a:avLst/>
                                </a:prstGeom>
                                <a:ln>
                                  <a:noFill/>
                                </a:ln>
                              </wps:spPr>
                              <wps:txbx>
                                <w:txbxContent>
                                  <w:p w14:paraId="7A169518" w14:textId="77777777" w:rsidR="009344DE" w:rsidRDefault="009344DE">
                                    <w:pPr>
                                      <w:spacing w:after="0" w:line="276" w:lineRule="auto"/>
                                      <w:ind w:left="0" w:firstLine="0"/>
                                      <w:jc w:val="left"/>
                                    </w:pPr>
                                    <w:r>
                                      <w:rPr>
                                        <w:b/>
                                        <w:sz w:val="24"/>
                                      </w:rPr>
                                      <w:t xml:space="preserve">Main d'œuvre </w:t>
                                    </w:r>
                                  </w:p>
                                </w:txbxContent>
                              </wps:txbx>
                              <wps:bodyPr horzOverflow="overflow" lIns="0" tIns="0" rIns="0" bIns="0" rtlCol="0">
                                <a:noAutofit/>
                              </wps:bodyPr>
                            </wps:wsp>
                            <wps:wsp>
                              <wps:cNvPr id="49463" name="Rectangle 49463"/>
                              <wps:cNvSpPr/>
                              <wps:spPr>
                                <a:xfrm rot="-5399999">
                                  <a:off x="69367" y="-82190"/>
                                  <a:ext cx="51686" cy="190420"/>
                                </a:xfrm>
                                <a:prstGeom prst="rect">
                                  <a:avLst/>
                                </a:prstGeom>
                                <a:ln>
                                  <a:noFill/>
                                </a:ln>
                              </wps:spPr>
                              <wps:txbx>
                                <w:txbxContent>
                                  <w:p w14:paraId="186F70E6" w14:textId="77777777" w:rsidR="009344DE" w:rsidRDefault="009344DE">
                                    <w:pPr>
                                      <w:spacing w:after="0" w:line="276" w:lineRule="auto"/>
                                      <w:ind w:left="0" w:firstLine="0"/>
                                      <w:jc w:val="left"/>
                                    </w:pPr>
                                    <w:r>
                                      <w:rPr>
                                        <w:b/>
                                        <w:sz w:val="24"/>
                                      </w:rPr>
                                      <w:t xml:space="preserve"> </w:t>
                                    </w:r>
                                  </w:p>
                                </w:txbxContent>
                              </wps:txbx>
                              <wps:bodyPr horzOverflow="overflow"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06EE19E" id="Group 309950" o:spid="_x0000_s1096" style="position:absolute;margin-left:13.8pt;margin-top:19.05pt;width:11.25pt;height:77pt;z-index:251652608;mso-position-horizontal-relative:text;mso-position-vertical-relative:text" coordsize="1431,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">
                      <v:rect id="Rectangle 49462" o:spid="_x0000_s1097" style="position:absolute;left:-5287;top:2590;width:12477;height:1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" filled="f" stroked="f">
                        <v:textbox inset="0,0,0,0">
                          <w:txbxContent>
                            <w:p w14:paraId="7A169518" w14:textId="77777777" w:rsidR="009344DE" w:rsidRDefault="009344DE">
                              <w:pPr>
                                <w:spacing w:after="0" w:line="276" w:lineRule="auto"/>
                                <w:ind w:left="0" w:firstLine="0"/>
                                <w:jc w:val="left"/>
                              </w:pPr>
                              <w:r>
                                <w:rPr>
                                  <w:b/>
                                  <w:sz w:val="24"/>
                                </w:rPr>
                                <w:t xml:space="preserve">Main d'œuvre </w:t>
                              </w:r>
                            </w:p>
                          </w:txbxContent>
                        </v:textbox>
                      </v:rect>
                      <v:rect id="Rectangle 49463" o:spid="_x0000_s1098" style="position:absolute;left:694;top:-822;width:516;height:1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" filled="f" stroked="f">
                        <v:textbox inset="0,0,0,0">
                          <w:txbxContent>
                            <w:p w14:paraId="186F70E6" w14:textId="77777777" w:rsidR="009344DE" w:rsidRDefault="009344DE">
                              <w:pPr>
                                <w:spacing w:after="0" w:line="276" w:lineRule="auto"/>
                                <w:ind w:left="0" w:firstLine="0"/>
                                <w:jc w:val="left"/>
                              </w:pPr>
                              <w:r>
                                <w:rPr>
                                  <w:b/>
                                  <w:sz w:val="24"/>
                                </w:rPr>
                                <w:t xml:space="preserve"> </w:t>
                              </w:r>
                            </w:p>
                          </w:txbxContent>
                        </v:textbox>
                      </v:rect>
                      <w10:wrap type="square"/>
                    </v:group>
                  </w:pict>
                </mc:Fallback>
              </mc:AlternateContent>
            </w:r>
            <w:r w:rsidR="00D5422E" w:rsidRPr="001E1931">
              <w:rPr>
                <w:rFonts w:ascii="Tahoma" w:hAnsi="Tahoma" w:cs="Tahoma"/>
              </w:rPr>
              <w:t xml:space="preserve">  </w:t>
            </w:r>
          </w:p>
        </w:tc>
        <w:tc>
          <w:tcPr>
            <w:tcW w:w="3161" w:type="dxa"/>
            <w:tcBorders>
              <w:top w:val="single" w:sz="4" w:space="0" w:color="000000"/>
              <w:left w:val="single" w:sz="4" w:space="0" w:color="000000"/>
              <w:bottom w:val="single" w:sz="4" w:space="0" w:color="000000"/>
              <w:right w:val="single" w:sz="4" w:space="0" w:color="000000"/>
            </w:tcBorders>
          </w:tcPr>
          <w:p w14:paraId="09DA46BD"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CATEGORIE  </w:t>
            </w:r>
          </w:p>
        </w:tc>
        <w:tc>
          <w:tcPr>
            <w:tcW w:w="1986" w:type="dxa"/>
            <w:tcBorders>
              <w:top w:val="single" w:sz="4" w:space="0" w:color="000000"/>
              <w:left w:val="single" w:sz="4" w:space="0" w:color="000000"/>
              <w:bottom w:val="single" w:sz="4" w:space="0" w:color="000000"/>
              <w:right w:val="single" w:sz="4" w:space="0" w:color="000000"/>
            </w:tcBorders>
          </w:tcPr>
          <w:p w14:paraId="15D8714B" w14:textId="77777777" w:rsidR="003564FC" w:rsidRPr="001E1931" w:rsidRDefault="00D5422E" w:rsidP="00B07BB3">
            <w:pPr>
              <w:spacing w:after="0" w:line="276" w:lineRule="auto"/>
              <w:ind w:left="0" w:firstLine="0"/>
              <w:rPr>
                <w:rFonts w:ascii="Tahoma" w:hAnsi="Tahoma" w:cs="Tahoma"/>
              </w:rPr>
            </w:pPr>
            <w:r w:rsidRPr="001E1931">
              <w:rPr>
                <w:rFonts w:ascii="Tahoma" w:hAnsi="Tahoma" w:cs="Tahoma"/>
              </w:rPr>
              <w:t xml:space="preserve"> Salaire journalier  </w:t>
            </w:r>
          </w:p>
        </w:tc>
        <w:tc>
          <w:tcPr>
            <w:tcW w:w="2269" w:type="dxa"/>
            <w:tcBorders>
              <w:top w:val="single" w:sz="4" w:space="0" w:color="000000"/>
              <w:left w:val="single" w:sz="4" w:space="0" w:color="000000"/>
              <w:bottom w:val="single" w:sz="4" w:space="0" w:color="000000"/>
              <w:right w:val="single" w:sz="4" w:space="0" w:color="000000"/>
            </w:tcBorders>
          </w:tcPr>
          <w:p w14:paraId="2B7EF94D"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jours facturés  </w:t>
            </w:r>
          </w:p>
        </w:tc>
        <w:tc>
          <w:tcPr>
            <w:tcW w:w="1985" w:type="dxa"/>
            <w:tcBorders>
              <w:top w:val="single" w:sz="4" w:space="0" w:color="000000"/>
              <w:left w:val="single" w:sz="4" w:space="0" w:color="000000"/>
              <w:bottom w:val="single" w:sz="4" w:space="0" w:color="000000"/>
              <w:right w:val="single" w:sz="4" w:space="0" w:color="000000"/>
            </w:tcBorders>
          </w:tcPr>
          <w:p w14:paraId="412EDB82"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Montant  </w:t>
            </w:r>
          </w:p>
        </w:tc>
      </w:tr>
      <w:tr w:rsidR="003564FC" w:rsidRPr="001E1931" w14:paraId="21C29E8D" w14:textId="77777777" w:rsidTr="00462F0E">
        <w:trPr>
          <w:trHeight w:val="1580"/>
          <w:jc w:val="center"/>
        </w:trPr>
        <w:tc>
          <w:tcPr>
            <w:tcW w:w="0" w:type="auto"/>
            <w:vMerge/>
            <w:tcBorders>
              <w:top w:val="nil"/>
              <w:left w:val="single" w:sz="4" w:space="0" w:color="000000"/>
              <w:bottom w:val="nil"/>
              <w:right w:val="single" w:sz="4" w:space="0" w:color="000000"/>
            </w:tcBorders>
          </w:tcPr>
          <w:p w14:paraId="6EC53C3F" w14:textId="77777777" w:rsidR="003564FC" w:rsidRPr="001E1931" w:rsidRDefault="003564FC" w:rsidP="00B07BB3">
            <w:pPr>
              <w:spacing w:after="0" w:line="276" w:lineRule="auto"/>
              <w:ind w:left="0" w:firstLine="0"/>
              <w:jc w:val="left"/>
              <w:rPr>
                <w:rFonts w:ascii="Tahoma" w:hAnsi="Tahoma" w:cs="Tahoma"/>
              </w:rPr>
            </w:pPr>
          </w:p>
        </w:tc>
        <w:tc>
          <w:tcPr>
            <w:tcW w:w="3161" w:type="dxa"/>
            <w:tcBorders>
              <w:top w:val="single" w:sz="4" w:space="0" w:color="000000"/>
              <w:left w:val="single" w:sz="4" w:space="0" w:color="000000"/>
              <w:bottom w:val="single" w:sz="4" w:space="0" w:color="000000"/>
              <w:right w:val="single" w:sz="4" w:space="0" w:color="000000"/>
            </w:tcBorders>
          </w:tcPr>
          <w:p w14:paraId="1FA53EF7"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216D49CC"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78B4D632"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4C8A3A1E" w14:textId="77777777" w:rsidR="003564FC" w:rsidRPr="001E1931" w:rsidRDefault="00D5422E" w:rsidP="00B07BB3">
            <w:pPr>
              <w:spacing w:after="77" w:line="240" w:lineRule="auto"/>
              <w:ind w:left="0" w:firstLine="0"/>
              <w:jc w:val="left"/>
              <w:rPr>
                <w:rFonts w:ascii="Tahoma" w:hAnsi="Tahoma" w:cs="Tahoma"/>
              </w:rPr>
            </w:pPr>
            <w:r w:rsidRPr="001E1931">
              <w:rPr>
                <w:rFonts w:ascii="Tahoma" w:hAnsi="Tahoma" w:cs="Tahoma"/>
              </w:rPr>
              <w:t xml:space="preserve">  </w:t>
            </w:r>
          </w:p>
          <w:p w14:paraId="6DE477C6"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0D3CFD4"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08D8DD3F"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02AC7CA7"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2E36C013" w14:textId="77777777" w:rsidR="003564FC" w:rsidRPr="001E1931" w:rsidRDefault="00D5422E" w:rsidP="00B07BB3">
            <w:pPr>
              <w:spacing w:after="77" w:line="240" w:lineRule="auto"/>
              <w:ind w:left="0" w:firstLine="0"/>
              <w:jc w:val="left"/>
              <w:rPr>
                <w:rFonts w:ascii="Tahoma" w:hAnsi="Tahoma" w:cs="Tahoma"/>
              </w:rPr>
            </w:pPr>
            <w:r w:rsidRPr="001E1931">
              <w:rPr>
                <w:rFonts w:ascii="Tahoma" w:hAnsi="Tahoma" w:cs="Tahoma"/>
              </w:rPr>
              <w:t xml:space="preserve">  </w:t>
            </w:r>
          </w:p>
          <w:p w14:paraId="05737598"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397306C9"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0CD81A33"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5971CD73"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7DE39415" w14:textId="77777777" w:rsidR="003564FC" w:rsidRPr="001E1931" w:rsidRDefault="00D5422E" w:rsidP="00B07BB3">
            <w:pPr>
              <w:spacing w:after="77" w:line="240" w:lineRule="auto"/>
              <w:ind w:left="0" w:firstLine="0"/>
              <w:jc w:val="left"/>
              <w:rPr>
                <w:rFonts w:ascii="Tahoma" w:hAnsi="Tahoma" w:cs="Tahoma"/>
              </w:rPr>
            </w:pPr>
            <w:r w:rsidRPr="001E1931">
              <w:rPr>
                <w:rFonts w:ascii="Tahoma" w:hAnsi="Tahoma" w:cs="Tahoma"/>
              </w:rPr>
              <w:t xml:space="preserve">  </w:t>
            </w:r>
          </w:p>
          <w:p w14:paraId="1EB4EBA2"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DC05F06"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780A335B"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3A612385"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3B9C69BA" w14:textId="77777777" w:rsidR="003564FC" w:rsidRPr="001E1931" w:rsidRDefault="00D5422E" w:rsidP="00B07BB3">
            <w:pPr>
              <w:spacing w:after="77" w:line="240" w:lineRule="auto"/>
              <w:ind w:left="0" w:firstLine="0"/>
              <w:jc w:val="left"/>
              <w:rPr>
                <w:rFonts w:ascii="Tahoma" w:hAnsi="Tahoma" w:cs="Tahoma"/>
              </w:rPr>
            </w:pPr>
            <w:r w:rsidRPr="001E1931">
              <w:rPr>
                <w:rFonts w:ascii="Tahoma" w:hAnsi="Tahoma" w:cs="Tahoma"/>
              </w:rPr>
              <w:t xml:space="preserve">  </w:t>
            </w:r>
          </w:p>
          <w:p w14:paraId="7A90D830"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r>
      <w:tr w:rsidR="003564FC" w:rsidRPr="001E1931" w14:paraId="1751972F" w14:textId="77777777" w:rsidTr="00462F0E">
        <w:trPr>
          <w:trHeight w:val="317"/>
          <w:jc w:val="center"/>
        </w:trPr>
        <w:tc>
          <w:tcPr>
            <w:tcW w:w="0" w:type="auto"/>
            <w:vMerge/>
            <w:tcBorders>
              <w:top w:val="nil"/>
              <w:left w:val="single" w:sz="4" w:space="0" w:color="000000"/>
              <w:bottom w:val="single" w:sz="4" w:space="0" w:color="000000"/>
              <w:right w:val="single" w:sz="4" w:space="0" w:color="000000"/>
            </w:tcBorders>
          </w:tcPr>
          <w:p w14:paraId="42495D77" w14:textId="77777777" w:rsidR="003564FC" w:rsidRPr="001E1931" w:rsidRDefault="003564FC" w:rsidP="00B07BB3">
            <w:pPr>
              <w:spacing w:after="0" w:line="276" w:lineRule="auto"/>
              <w:ind w:left="0" w:firstLine="0"/>
              <w:jc w:val="left"/>
              <w:rPr>
                <w:rFonts w:ascii="Tahoma" w:hAnsi="Tahoma" w:cs="Tahoma"/>
              </w:rPr>
            </w:pPr>
          </w:p>
        </w:tc>
        <w:tc>
          <w:tcPr>
            <w:tcW w:w="7416" w:type="dxa"/>
            <w:gridSpan w:val="3"/>
            <w:tcBorders>
              <w:top w:val="single" w:sz="4" w:space="0" w:color="000000"/>
              <w:left w:val="single" w:sz="4" w:space="0" w:color="000000"/>
              <w:bottom w:val="single" w:sz="4" w:space="0" w:color="000000"/>
              <w:right w:val="single" w:sz="4" w:space="0" w:color="000000"/>
            </w:tcBorders>
          </w:tcPr>
          <w:p w14:paraId="13937AB2"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Total A  </w:t>
            </w:r>
          </w:p>
        </w:tc>
        <w:tc>
          <w:tcPr>
            <w:tcW w:w="1985" w:type="dxa"/>
            <w:tcBorders>
              <w:top w:val="single" w:sz="4" w:space="0" w:color="000000"/>
              <w:left w:val="single" w:sz="4" w:space="0" w:color="000000"/>
              <w:bottom w:val="single" w:sz="4" w:space="0" w:color="000000"/>
              <w:right w:val="single" w:sz="4" w:space="0" w:color="000000"/>
            </w:tcBorders>
          </w:tcPr>
          <w:p w14:paraId="1BD6B7B0"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6C0DE2BE" w14:textId="77777777" w:rsidTr="00462F0E">
        <w:trPr>
          <w:trHeight w:val="314"/>
          <w:jc w:val="center"/>
        </w:trPr>
        <w:tc>
          <w:tcPr>
            <w:tcW w:w="864" w:type="dxa"/>
            <w:vMerge w:val="restart"/>
            <w:tcBorders>
              <w:top w:val="single" w:sz="4" w:space="0" w:color="000000"/>
              <w:left w:val="single" w:sz="4" w:space="0" w:color="000000"/>
              <w:bottom w:val="single" w:sz="4" w:space="0" w:color="000000"/>
              <w:right w:val="single" w:sz="4" w:space="0" w:color="000000"/>
            </w:tcBorders>
          </w:tcPr>
          <w:p w14:paraId="30219B0D" w14:textId="77777777" w:rsidR="003564FC" w:rsidRPr="001E1931" w:rsidRDefault="001513B0" w:rsidP="00B07BB3">
            <w:pPr>
              <w:spacing w:after="0" w:line="276" w:lineRule="auto"/>
              <w:ind w:left="276" w:firstLine="0"/>
              <w:rPr>
                <w:rFonts w:ascii="Tahoma" w:hAnsi="Tahoma" w:cs="Tahoma"/>
              </w:rPr>
            </w:pPr>
            <w:r w:rsidRPr="001E1931">
              <w:rPr>
                <w:rFonts w:ascii="Tahoma" w:hAnsi="Tahoma" w:cs="Tahoma"/>
                <w:noProof/>
              </w:rPr>
              <mc:AlternateContent>
                <mc:Choice Requires="wpg">
                  <w:drawing>
                    <wp:inline distT="0" distB="0" distL="0" distR="0" wp14:anchorId="34FE106E" wp14:editId="11C9116C">
                      <wp:extent cx="142875" cy="1244600"/>
                      <wp:effectExtent l="0" t="0" r="0" b="0"/>
                      <wp:docPr id="310069" name="Group 310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1244600"/>
                                <a:chOff x="0" y="0"/>
                                <a:chExt cx="143173" cy="1244346"/>
                              </a:xfrm>
                            </wpg:grpSpPr>
                            <wps:wsp>
                              <wps:cNvPr id="49587" name="Rectangle 49587"/>
                              <wps:cNvSpPr/>
                              <wps:spPr>
                                <a:xfrm rot="-5399999">
                                  <a:off x="-706031" y="347895"/>
                                  <a:ext cx="1602483" cy="190420"/>
                                </a:xfrm>
                                <a:prstGeom prst="rect">
                                  <a:avLst/>
                                </a:prstGeom>
                                <a:ln>
                                  <a:noFill/>
                                </a:ln>
                              </wps:spPr>
                              <wps:txbx>
                                <w:txbxContent>
                                  <w:p w14:paraId="038793A3" w14:textId="77777777" w:rsidR="009344DE" w:rsidRDefault="009344DE">
                                    <w:pPr>
                                      <w:spacing w:after="0" w:line="276" w:lineRule="auto"/>
                                      <w:ind w:left="0" w:firstLine="0"/>
                                      <w:jc w:val="left"/>
                                    </w:pPr>
                                    <w:r>
                                      <w:rPr>
                                        <w:b/>
                                        <w:sz w:val="24"/>
                                      </w:rPr>
                                      <w:t xml:space="preserve">Matériel et engins </w:t>
                                    </w:r>
                                  </w:p>
                                </w:txbxContent>
                              </wps:txbx>
                              <wps:bodyPr horzOverflow="overflow" lIns="0" tIns="0" rIns="0" bIns="0" rtlCol="0">
                                <a:noAutofit/>
                              </wps:bodyPr>
                            </wps:wsp>
                            <wps:wsp>
                              <wps:cNvPr id="49588" name="Rectangle 49588"/>
                              <wps:cNvSpPr/>
                              <wps:spPr>
                                <a:xfrm rot="-5399999">
                                  <a:off x="69367" y="-82190"/>
                                  <a:ext cx="51686" cy="190420"/>
                                </a:xfrm>
                                <a:prstGeom prst="rect">
                                  <a:avLst/>
                                </a:prstGeom>
                                <a:ln>
                                  <a:noFill/>
                                </a:ln>
                              </wps:spPr>
                              <wps:txbx>
                                <w:txbxContent>
                                  <w:p w14:paraId="06FB24D8" w14:textId="77777777" w:rsidR="009344DE" w:rsidRDefault="009344DE">
                                    <w:pPr>
                                      <w:spacing w:after="0" w:line="276" w:lineRule="auto"/>
                                      <w:ind w:left="0" w:firstLine="0"/>
                                      <w:jc w:val="left"/>
                                    </w:pPr>
                                    <w:r>
                                      <w:rPr>
                                        <w:b/>
                                        <w:sz w:val="24"/>
                                      </w:rPr>
                                      <w:t xml:space="preserve"> </w:t>
                                    </w:r>
                                  </w:p>
                                </w:txbxContent>
                              </wps:txbx>
                              <wps:bodyPr horzOverflow="overflow" lIns="0" tIns="0" rIns="0" bIns="0" rtlCol="0">
                                <a:noAutofit/>
                              </wps:bodyPr>
                            </wps:wsp>
                          </wpg:wgp>
                        </a:graphicData>
                      </a:graphic>
                    </wp:inline>
                  </w:drawing>
                </mc:Choice>
                <mc:Fallback>
                  <w:pict>
                    <v:group w14:anchorId="34FE106E" id="Group 310069" o:spid="_x0000_s1099" style="width:11.25pt;height:98pt;mso-position-horizontal-relative:char;mso-position-vertical-relative:line" coordsize="1431,1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">
                      <v:rect id="Rectangle 49587" o:spid="_x0000_s1100" style="position:absolute;left:-7060;top:3479;width:16024;height:1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" filled="f" stroked="f">
                        <v:textbox inset="0,0,0,0">
                          <w:txbxContent>
                            <w:p w14:paraId="038793A3" w14:textId="77777777" w:rsidR="009344DE" w:rsidRDefault="009344DE">
                              <w:pPr>
                                <w:spacing w:after="0" w:line="276" w:lineRule="auto"/>
                                <w:ind w:left="0" w:firstLine="0"/>
                                <w:jc w:val="left"/>
                              </w:pPr>
                              <w:r>
                                <w:rPr>
                                  <w:b/>
                                  <w:sz w:val="24"/>
                                </w:rPr>
                                <w:t xml:space="preserve">Matériel et engins </w:t>
                              </w:r>
                            </w:p>
                          </w:txbxContent>
                        </v:textbox>
                      </v:rect>
                      <v:rect id="Rectangle 49588" o:spid="_x0000_s1101" style="position:absolute;left:694;top:-822;width:516;height:1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" filled="f" stroked="f">
                        <v:textbox inset="0,0,0,0">
                          <w:txbxContent>
                            <w:p w14:paraId="06FB24D8" w14:textId="77777777" w:rsidR="009344DE" w:rsidRDefault="009344DE">
                              <w:pPr>
                                <w:spacing w:after="0" w:line="276" w:lineRule="auto"/>
                                <w:ind w:left="0" w:firstLine="0"/>
                                <w:jc w:val="left"/>
                              </w:pPr>
                              <w:r>
                                <w:rPr>
                                  <w:b/>
                                  <w:sz w:val="24"/>
                                </w:rPr>
                                <w:t xml:space="preserve"> </w:t>
                              </w:r>
                            </w:p>
                          </w:txbxContent>
                        </v:textbox>
                      </v:rect>
                      <w10:anchorlock/>
                    </v:group>
                  </w:pict>
                </mc:Fallback>
              </mc:AlternateContent>
            </w:r>
          </w:p>
        </w:tc>
        <w:tc>
          <w:tcPr>
            <w:tcW w:w="3161" w:type="dxa"/>
            <w:tcBorders>
              <w:top w:val="single" w:sz="4" w:space="0" w:color="000000"/>
              <w:left w:val="single" w:sz="4" w:space="0" w:color="000000"/>
              <w:bottom w:val="single" w:sz="4" w:space="0" w:color="000000"/>
              <w:right w:val="single" w:sz="4" w:space="0" w:color="000000"/>
            </w:tcBorders>
          </w:tcPr>
          <w:p w14:paraId="14460550"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TYPE  </w:t>
            </w:r>
          </w:p>
        </w:tc>
        <w:tc>
          <w:tcPr>
            <w:tcW w:w="1986" w:type="dxa"/>
            <w:tcBorders>
              <w:top w:val="single" w:sz="4" w:space="0" w:color="000000"/>
              <w:left w:val="single" w:sz="4" w:space="0" w:color="000000"/>
              <w:bottom w:val="single" w:sz="4" w:space="0" w:color="000000"/>
              <w:right w:val="single" w:sz="4" w:space="0" w:color="000000"/>
            </w:tcBorders>
          </w:tcPr>
          <w:p w14:paraId="5D467B65"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Taux journalier  </w:t>
            </w:r>
          </w:p>
        </w:tc>
        <w:tc>
          <w:tcPr>
            <w:tcW w:w="2269" w:type="dxa"/>
            <w:tcBorders>
              <w:top w:val="single" w:sz="4" w:space="0" w:color="000000"/>
              <w:left w:val="single" w:sz="4" w:space="0" w:color="000000"/>
              <w:bottom w:val="single" w:sz="4" w:space="0" w:color="000000"/>
              <w:right w:val="single" w:sz="4" w:space="0" w:color="000000"/>
            </w:tcBorders>
          </w:tcPr>
          <w:p w14:paraId="73F8A768"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jours facturés  </w:t>
            </w:r>
          </w:p>
        </w:tc>
        <w:tc>
          <w:tcPr>
            <w:tcW w:w="1985" w:type="dxa"/>
            <w:tcBorders>
              <w:top w:val="single" w:sz="4" w:space="0" w:color="000000"/>
              <w:left w:val="single" w:sz="4" w:space="0" w:color="000000"/>
              <w:bottom w:val="single" w:sz="4" w:space="0" w:color="000000"/>
              <w:right w:val="single" w:sz="4" w:space="0" w:color="000000"/>
            </w:tcBorders>
          </w:tcPr>
          <w:p w14:paraId="253B3931"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Montant  </w:t>
            </w:r>
          </w:p>
        </w:tc>
      </w:tr>
      <w:tr w:rsidR="003564FC" w:rsidRPr="001E1931" w14:paraId="0358E0E6" w14:textId="77777777" w:rsidTr="00462F0E">
        <w:trPr>
          <w:trHeight w:val="1582"/>
          <w:jc w:val="center"/>
        </w:trPr>
        <w:tc>
          <w:tcPr>
            <w:tcW w:w="0" w:type="auto"/>
            <w:vMerge/>
            <w:tcBorders>
              <w:top w:val="nil"/>
              <w:left w:val="single" w:sz="4" w:space="0" w:color="000000"/>
              <w:bottom w:val="nil"/>
              <w:right w:val="single" w:sz="4" w:space="0" w:color="000000"/>
            </w:tcBorders>
          </w:tcPr>
          <w:p w14:paraId="6BC079F9" w14:textId="77777777" w:rsidR="003564FC" w:rsidRPr="001E1931" w:rsidRDefault="003564FC" w:rsidP="00B07BB3">
            <w:pPr>
              <w:spacing w:after="0" w:line="276" w:lineRule="auto"/>
              <w:ind w:left="0" w:firstLine="0"/>
              <w:jc w:val="left"/>
              <w:rPr>
                <w:rFonts w:ascii="Tahoma" w:hAnsi="Tahoma" w:cs="Tahoma"/>
              </w:rPr>
            </w:pPr>
          </w:p>
        </w:tc>
        <w:tc>
          <w:tcPr>
            <w:tcW w:w="3161" w:type="dxa"/>
            <w:tcBorders>
              <w:top w:val="single" w:sz="4" w:space="0" w:color="000000"/>
              <w:left w:val="single" w:sz="4" w:space="0" w:color="000000"/>
              <w:bottom w:val="single" w:sz="4" w:space="0" w:color="000000"/>
              <w:right w:val="single" w:sz="4" w:space="0" w:color="000000"/>
            </w:tcBorders>
          </w:tcPr>
          <w:p w14:paraId="52143579"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6C545213"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79DD8B0D"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432C5E25"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182484FD"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4C0EA5B1"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68F75196"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7301E2F9"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2A6D517C"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3EDBD298"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122AF52D"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150C7EAA"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1B6405E5"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6742D644"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0A22D1C3"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4D5DE42"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4BBC8190"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19C34742"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73916F90"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2D71D72F"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r>
      <w:tr w:rsidR="003564FC" w:rsidRPr="001E1931" w14:paraId="551817F9" w14:textId="77777777" w:rsidTr="00462F0E">
        <w:trPr>
          <w:trHeight w:val="314"/>
          <w:jc w:val="center"/>
        </w:trPr>
        <w:tc>
          <w:tcPr>
            <w:tcW w:w="0" w:type="auto"/>
            <w:vMerge/>
            <w:tcBorders>
              <w:top w:val="nil"/>
              <w:left w:val="single" w:sz="4" w:space="0" w:color="000000"/>
              <w:bottom w:val="single" w:sz="4" w:space="0" w:color="000000"/>
              <w:right w:val="single" w:sz="4" w:space="0" w:color="000000"/>
            </w:tcBorders>
          </w:tcPr>
          <w:p w14:paraId="03B87B39" w14:textId="77777777" w:rsidR="003564FC" w:rsidRPr="001E1931" w:rsidRDefault="003564FC" w:rsidP="00B07BB3">
            <w:pPr>
              <w:spacing w:after="0" w:line="276" w:lineRule="auto"/>
              <w:ind w:left="0" w:firstLine="0"/>
              <w:jc w:val="left"/>
              <w:rPr>
                <w:rFonts w:ascii="Tahoma" w:hAnsi="Tahoma" w:cs="Tahoma"/>
              </w:rPr>
            </w:pPr>
          </w:p>
        </w:tc>
        <w:tc>
          <w:tcPr>
            <w:tcW w:w="7416" w:type="dxa"/>
            <w:gridSpan w:val="3"/>
            <w:tcBorders>
              <w:top w:val="single" w:sz="4" w:space="0" w:color="000000"/>
              <w:left w:val="single" w:sz="4" w:space="0" w:color="000000"/>
              <w:bottom w:val="single" w:sz="4" w:space="0" w:color="000000"/>
              <w:right w:val="single" w:sz="4" w:space="0" w:color="000000"/>
            </w:tcBorders>
          </w:tcPr>
          <w:p w14:paraId="575BFEDD"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Total B  </w:t>
            </w:r>
          </w:p>
        </w:tc>
        <w:tc>
          <w:tcPr>
            <w:tcW w:w="1985" w:type="dxa"/>
            <w:tcBorders>
              <w:top w:val="single" w:sz="4" w:space="0" w:color="000000"/>
              <w:left w:val="single" w:sz="4" w:space="0" w:color="000000"/>
              <w:bottom w:val="single" w:sz="4" w:space="0" w:color="000000"/>
              <w:right w:val="single" w:sz="4" w:space="0" w:color="000000"/>
            </w:tcBorders>
          </w:tcPr>
          <w:p w14:paraId="7F4D5739"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535BB22D" w14:textId="77777777" w:rsidTr="00462F0E">
        <w:trPr>
          <w:trHeight w:val="317"/>
          <w:jc w:val="center"/>
        </w:trPr>
        <w:tc>
          <w:tcPr>
            <w:tcW w:w="864" w:type="dxa"/>
            <w:vMerge w:val="restart"/>
            <w:tcBorders>
              <w:top w:val="single" w:sz="4" w:space="0" w:color="000000"/>
              <w:left w:val="single" w:sz="4" w:space="0" w:color="000000"/>
              <w:bottom w:val="single" w:sz="4" w:space="0" w:color="000000"/>
              <w:right w:val="single" w:sz="4" w:space="0" w:color="000000"/>
            </w:tcBorders>
          </w:tcPr>
          <w:p w14:paraId="185C8573" w14:textId="77777777" w:rsidR="003564FC" w:rsidRPr="001E1931" w:rsidRDefault="001513B0" w:rsidP="00B07BB3">
            <w:pPr>
              <w:spacing w:after="0" w:line="276" w:lineRule="auto"/>
              <w:ind w:left="278" w:firstLine="0"/>
              <w:rPr>
                <w:rFonts w:ascii="Tahoma" w:hAnsi="Tahoma" w:cs="Tahoma"/>
              </w:rPr>
            </w:pPr>
            <w:r w:rsidRPr="001E1931">
              <w:rPr>
                <w:rFonts w:ascii="Tahoma" w:hAnsi="Tahoma" w:cs="Tahoma"/>
                <w:noProof/>
              </w:rPr>
              <mc:AlternateContent>
                <mc:Choice Requires="wpg">
                  <w:drawing>
                    <wp:inline distT="0" distB="0" distL="0" distR="0" wp14:anchorId="69AE1E52" wp14:editId="57CE1192">
                      <wp:extent cx="142875" cy="1383030"/>
                      <wp:effectExtent l="0" t="0" r="0" b="0"/>
                      <wp:docPr id="310188" name="Group 310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1383030"/>
                                <a:chOff x="0" y="0"/>
                                <a:chExt cx="143173" cy="1383284"/>
                              </a:xfrm>
                            </wpg:grpSpPr>
                            <wps:wsp>
                              <wps:cNvPr id="49741" name="Rectangle 49741"/>
                              <wps:cNvSpPr/>
                              <wps:spPr>
                                <a:xfrm rot="-5399999">
                                  <a:off x="-799067" y="393797"/>
                                  <a:ext cx="1788554" cy="190420"/>
                                </a:xfrm>
                                <a:prstGeom prst="rect">
                                  <a:avLst/>
                                </a:prstGeom>
                                <a:ln>
                                  <a:noFill/>
                                </a:ln>
                              </wps:spPr>
                              <wps:txbx>
                                <w:txbxContent>
                                  <w:p w14:paraId="6B9D404B" w14:textId="77777777" w:rsidR="009344DE" w:rsidRDefault="009344DE">
                                    <w:pPr>
                                      <w:spacing w:after="0" w:line="276" w:lineRule="auto"/>
                                      <w:ind w:left="0" w:firstLine="0"/>
                                      <w:jc w:val="left"/>
                                    </w:pPr>
                                    <w:r>
                                      <w:rPr>
                                        <w:b/>
                                        <w:sz w:val="24"/>
                                      </w:rPr>
                                      <w:t xml:space="preserve">Matériaux et Divers </w:t>
                                    </w:r>
                                  </w:p>
                                </w:txbxContent>
                              </wps:txbx>
                              <wps:bodyPr horzOverflow="overflow" lIns="0" tIns="0" rIns="0" bIns="0" rtlCol="0">
                                <a:noAutofit/>
                              </wps:bodyPr>
                            </wps:wsp>
                            <wps:wsp>
                              <wps:cNvPr id="49742" name="Rectangle 49742"/>
                              <wps:cNvSpPr/>
                              <wps:spPr>
                                <a:xfrm rot="-5399999">
                                  <a:off x="69367" y="-82190"/>
                                  <a:ext cx="51686" cy="190420"/>
                                </a:xfrm>
                                <a:prstGeom prst="rect">
                                  <a:avLst/>
                                </a:prstGeom>
                                <a:ln>
                                  <a:noFill/>
                                </a:ln>
                              </wps:spPr>
                              <wps:txbx>
                                <w:txbxContent>
                                  <w:p w14:paraId="60785021" w14:textId="77777777" w:rsidR="009344DE" w:rsidRDefault="009344DE">
                                    <w:pPr>
                                      <w:spacing w:after="0" w:line="276" w:lineRule="auto"/>
                                      <w:ind w:left="0" w:firstLine="0"/>
                                      <w:jc w:val="left"/>
                                    </w:pPr>
                                    <w:r>
                                      <w:rPr>
                                        <w:b/>
                                        <w:sz w:val="24"/>
                                      </w:rPr>
                                      <w:t xml:space="preserve"> </w:t>
                                    </w:r>
                                  </w:p>
                                </w:txbxContent>
                              </wps:txbx>
                              <wps:bodyPr horzOverflow="overflow" lIns="0" tIns="0" rIns="0" bIns="0" rtlCol="0">
                                <a:noAutofit/>
                              </wps:bodyPr>
                            </wps:wsp>
                          </wpg:wgp>
                        </a:graphicData>
                      </a:graphic>
                    </wp:inline>
                  </w:drawing>
                </mc:Choice>
                <mc:Fallback>
                  <w:pict>
                    <v:group w14:anchorId="69AE1E52" id="Group 310188" o:spid="_x0000_s1102" style="width:11.25pt;height:108.9pt;mso-position-horizontal-relative:char;mso-position-vertical-relative:line" coordsize="1431,1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">
                      <v:rect id="Rectangle 49741" o:spid="_x0000_s1103" style="position:absolute;left:-7990;top:3938;width:17884;height:1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" filled="f" stroked="f">
                        <v:textbox inset="0,0,0,0">
                          <w:txbxContent>
                            <w:p w14:paraId="6B9D404B" w14:textId="77777777" w:rsidR="009344DE" w:rsidRDefault="009344DE">
                              <w:pPr>
                                <w:spacing w:after="0" w:line="276" w:lineRule="auto"/>
                                <w:ind w:left="0" w:firstLine="0"/>
                                <w:jc w:val="left"/>
                              </w:pPr>
                              <w:r>
                                <w:rPr>
                                  <w:b/>
                                  <w:sz w:val="24"/>
                                </w:rPr>
                                <w:t xml:space="preserve">Matériaux et Divers </w:t>
                              </w:r>
                            </w:p>
                          </w:txbxContent>
                        </v:textbox>
                      </v:rect>
                      <v:rect id="Rectangle 49742" o:spid="_x0000_s1104" style="position:absolute;left:694;top:-822;width:516;height:19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" filled="f" stroked="f">
                        <v:textbox inset="0,0,0,0">
                          <w:txbxContent>
                            <w:p w14:paraId="60785021" w14:textId="77777777" w:rsidR="009344DE" w:rsidRDefault="009344DE">
                              <w:pPr>
                                <w:spacing w:after="0" w:line="276" w:lineRule="auto"/>
                                <w:ind w:left="0" w:firstLine="0"/>
                                <w:jc w:val="left"/>
                              </w:pPr>
                              <w:r>
                                <w:rPr>
                                  <w:b/>
                                  <w:sz w:val="24"/>
                                </w:rPr>
                                <w:t xml:space="preserve"> </w:t>
                              </w:r>
                            </w:p>
                          </w:txbxContent>
                        </v:textbox>
                      </v:rect>
                      <w10:anchorlock/>
                    </v:group>
                  </w:pict>
                </mc:Fallback>
              </mc:AlternateContent>
            </w:r>
          </w:p>
        </w:tc>
        <w:tc>
          <w:tcPr>
            <w:tcW w:w="3161" w:type="dxa"/>
            <w:tcBorders>
              <w:top w:val="single" w:sz="4" w:space="0" w:color="000000"/>
              <w:left w:val="single" w:sz="4" w:space="0" w:color="000000"/>
              <w:bottom w:val="single" w:sz="4" w:space="0" w:color="000000"/>
              <w:right w:val="single" w:sz="4" w:space="0" w:color="000000"/>
            </w:tcBorders>
          </w:tcPr>
          <w:p w14:paraId="30784606"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TYPE  </w:t>
            </w:r>
          </w:p>
        </w:tc>
        <w:tc>
          <w:tcPr>
            <w:tcW w:w="1986" w:type="dxa"/>
            <w:tcBorders>
              <w:top w:val="single" w:sz="4" w:space="0" w:color="000000"/>
              <w:left w:val="single" w:sz="4" w:space="0" w:color="000000"/>
              <w:bottom w:val="single" w:sz="4" w:space="0" w:color="000000"/>
              <w:right w:val="single" w:sz="4" w:space="0" w:color="000000"/>
            </w:tcBorders>
          </w:tcPr>
          <w:p w14:paraId="11232555"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Prix Unitaire  </w:t>
            </w:r>
          </w:p>
        </w:tc>
        <w:tc>
          <w:tcPr>
            <w:tcW w:w="2269" w:type="dxa"/>
            <w:tcBorders>
              <w:top w:val="single" w:sz="4" w:space="0" w:color="000000"/>
              <w:left w:val="single" w:sz="4" w:space="0" w:color="000000"/>
              <w:bottom w:val="single" w:sz="4" w:space="0" w:color="000000"/>
              <w:right w:val="single" w:sz="4" w:space="0" w:color="000000"/>
            </w:tcBorders>
          </w:tcPr>
          <w:p w14:paraId="0C5BD67E"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Consommation  </w:t>
            </w:r>
          </w:p>
        </w:tc>
        <w:tc>
          <w:tcPr>
            <w:tcW w:w="1985" w:type="dxa"/>
            <w:tcBorders>
              <w:top w:val="single" w:sz="4" w:space="0" w:color="000000"/>
              <w:left w:val="single" w:sz="4" w:space="0" w:color="000000"/>
              <w:bottom w:val="single" w:sz="4" w:space="0" w:color="000000"/>
              <w:right w:val="single" w:sz="4" w:space="0" w:color="000000"/>
            </w:tcBorders>
          </w:tcPr>
          <w:p w14:paraId="3A40647C"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Montant  </w:t>
            </w:r>
          </w:p>
        </w:tc>
      </w:tr>
      <w:tr w:rsidR="003564FC" w:rsidRPr="001E1931" w14:paraId="350EDE03" w14:textId="77777777" w:rsidTr="00462F0E">
        <w:trPr>
          <w:trHeight w:val="1580"/>
          <w:jc w:val="center"/>
        </w:trPr>
        <w:tc>
          <w:tcPr>
            <w:tcW w:w="0" w:type="auto"/>
            <w:vMerge/>
            <w:tcBorders>
              <w:top w:val="nil"/>
              <w:left w:val="single" w:sz="4" w:space="0" w:color="000000"/>
              <w:bottom w:val="nil"/>
              <w:right w:val="single" w:sz="4" w:space="0" w:color="000000"/>
            </w:tcBorders>
          </w:tcPr>
          <w:p w14:paraId="7FCF4CF9" w14:textId="77777777" w:rsidR="003564FC" w:rsidRPr="001E1931" w:rsidRDefault="003564FC" w:rsidP="00B07BB3">
            <w:pPr>
              <w:spacing w:after="0" w:line="276" w:lineRule="auto"/>
              <w:ind w:left="0" w:firstLine="0"/>
              <w:jc w:val="left"/>
              <w:rPr>
                <w:rFonts w:ascii="Tahoma" w:hAnsi="Tahoma" w:cs="Tahoma"/>
              </w:rPr>
            </w:pPr>
          </w:p>
        </w:tc>
        <w:tc>
          <w:tcPr>
            <w:tcW w:w="3161" w:type="dxa"/>
            <w:tcBorders>
              <w:top w:val="single" w:sz="4" w:space="0" w:color="000000"/>
              <w:left w:val="single" w:sz="4" w:space="0" w:color="000000"/>
              <w:bottom w:val="single" w:sz="4" w:space="0" w:color="000000"/>
              <w:right w:val="single" w:sz="4" w:space="0" w:color="000000"/>
            </w:tcBorders>
          </w:tcPr>
          <w:p w14:paraId="4EC8EA7C"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0CD884F8"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6971E37A"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5130A0CD"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5195BE60"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78B543E9"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5CFB3615"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2C56A7F6"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1376442A"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3B21B0C9"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1687EB56"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775BED53"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1CAC7401"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1EEAFEBE"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383B713A"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B738C5E"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7ADCEB3B"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083924A8" w14:textId="77777777" w:rsidR="003564FC" w:rsidRPr="001E1931" w:rsidRDefault="00D5422E" w:rsidP="00B07BB3">
            <w:pPr>
              <w:spacing w:after="76" w:line="240" w:lineRule="auto"/>
              <w:ind w:left="0" w:firstLine="0"/>
              <w:jc w:val="left"/>
              <w:rPr>
                <w:rFonts w:ascii="Tahoma" w:hAnsi="Tahoma" w:cs="Tahoma"/>
              </w:rPr>
            </w:pPr>
            <w:r w:rsidRPr="001E1931">
              <w:rPr>
                <w:rFonts w:ascii="Tahoma" w:hAnsi="Tahoma" w:cs="Tahoma"/>
              </w:rPr>
              <w:t xml:space="preserve">  </w:t>
            </w:r>
          </w:p>
          <w:p w14:paraId="133FFC01" w14:textId="77777777" w:rsidR="003564FC" w:rsidRPr="001E1931" w:rsidRDefault="00D5422E" w:rsidP="00B07BB3">
            <w:pPr>
              <w:spacing w:after="79" w:line="240" w:lineRule="auto"/>
              <w:ind w:left="0" w:firstLine="0"/>
              <w:jc w:val="left"/>
              <w:rPr>
                <w:rFonts w:ascii="Tahoma" w:hAnsi="Tahoma" w:cs="Tahoma"/>
              </w:rPr>
            </w:pPr>
            <w:r w:rsidRPr="001E1931">
              <w:rPr>
                <w:rFonts w:ascii="Tahoma" w:hAnsi="Tahoma" w:cs="Tahoma"/>
              </w:rPr>
              <w:t xml:space="preserve">  </w:t>
            </w:r>
          </w:p>
          <w:p w14:paraId="18B363F8"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rPr>
              <w:t xml:space="preserve">  </w:t>
            </w:r>
          </w:p>
        </w:tc>
      </w:tr>
      <w:tr w:rsidR="003564FC" w:rsidRPr="001E1931" w14:paraId="37609863" w14:textId="77777777" w:rsidTr="00462F0E">
        <w:trPr>
          <w:trHeight w:val="317"/>
          <w:jc w:val="center"/>
        </w:trPr>
        <w:tc>
          <w:tcPr>
            <w:tcW w:w="0" w:type="auto"/>
            <w:vMerge/>
            <w:tcBorders>
              <w:top w:val="nil"/>
              <w:left w:val="single" w:sz="4" w:space="0" w:color="000000"/>
              <w:bottom w:val="single" w:sz="4" w:space="0" w:color="000000"/>
              <w:right w:val="single" w:sz="4" w:space="0" w:color="000000"/>
            </w:tcBorders>
          </w:tcPr>
          <w:p w14:paraId="1667E66B" w14:textId="77777777" w:rsidR="003564FC" w:rsidRPr="001E1931" w:rsidRDefault="003564FC" w:rsidP="00B07BB3">
            <w:pPr>
              <w:spacing w:after="0" w:line="276" w:lineRule="auto"/>
              <w:ind w:left="0" w:firstLine="0"/>
              <w:jc w:val="left"/>
              <w:rPr>
                <w:rFonts w:ascii="Tahoma" w:hAnsi="Tahoma" w:cs="Tahoma"/>
              </w:rPr>
            </w:pPr>
          </w:p>
        </w:tc>
        <w:tc>
          <w:tcPr>
            <w:tcW w:w="7416" w:type="dxa"/>
            <w:gridSpan w:val="3"/>
            <w:tcBorders>
              <w:top w:val="single" w:sz="4" w:space="0" w:color="000000"/>
              <w:left w:val="single" w:sz="4" w:space="0" w:color="000000"/>
              <w:bottom w:val="single" w:sz="4" w:space="0" w:color="000000"/>
              <w:right w:val="single" w:sz="4" w:space="0" w:color="000000"/>
            </w:tcBorders>
          </w:tcPr>
          <w:p w14:paraId="2AFF5BBB"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Total C  </w:t>
            </w:r>
          </w:p>
        </w:tc>
        <w:tc>
          <w:tcPr>
            <w:tcW w:w="1985" w:type="dxa"/>
            <w:tcBorders>
              <w:top w:val="single" w:sz="4" w:space="0" w:color="000000"/>
              <w:left w:val="single" w:sz="4" w:space="0" w:color="000000"/>
              <w:bottom w:val="single" w:sz="4" w:space="0" w:color="000000"/>
              <w:right w:val="single" w:sz="4" w:space="0" w:color="000000"/>
            </w:tcBorders>
          </w:tcPr>
          <w:p w14:paraId="216EEC01"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1C8773DE" w14:textId="77777777" w:rsidTr="00462F0E">
        <w:trPr>
          <w:trHeight w:val="317"/>
          <w:jc w:val="center"/>
        </w:trPr>
        <w:tc>
          <w:tcPr>
            <w:tcW w:w="864" w:type="dxa"/>
            <w:tcBorders>
              <w:top w:val="single" w:sz="4" w:space="0" w:color="000000"/>
              <w:left w:val="single" w:sz="4" w:space="0" w:color="000000"/>
              <w:bottom w:val="single" w:sz="4" w:space="0" w:color="000000"/>
              <w:right w:val="single" w:sz="4" w:space="0" w:color="000000"/>
            </w:tcBorders>
          </w:tcPr>
          <w:p w14:paraId="0FC2E662"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D </w:t>
            </w:r>
          </w:p>
        </w:tc>
        <w:tc>
          <w:tcPr>
            <w:tcW w:w="5147" w:type="dxa"/>
            <w:gridSpan w:val="2"/>
            <w:tcBorders>
              <w:top w:val="single" w:sz="4" w:space="0" w:color="000000"/>
              <w:left w:val="single" w:sz="4" w:space="0" w:color="000000"/>
              <w:bottom w:val="single" w:sz="4" w:space="0" w:color="000000"/>
              <w:right w:val="single" w:sz="4" w:space="0" w:color="000000"/>
            </w:tcBorders>
          </w:tcPr>
          <w:p w14:paraId="430CFDF7"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TOTAL COUTS DIRECTS   </w:t>
            </w:r>
          </w:p>
        </w:tc>
        <w:tc>
          <w:tcPr>
            <w:tcW w:w="2269" w:type="dxa"/>
            <w:tcBorders>
              <w:top w:val="single" w:sz="4" w:space="0" w:color="000000"/>
              <w:left w:val="single" w:sz="4" w:space="0" w:color="000000"/>
              <w:bottom w:val="single" w:sz="4" w:space="0" w:color="000000"/>
              <w:right w:val="single" w:sz="4" w:space="0" w:color="000000"/>
            </w:tcBorders>
          </w:tcPr>
          <w:p w14:paraId="6477C7B1"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w:t>
            </w:r>
            <w:r w:rsidRPr="001E1931">
              <w:rPr>
                <w:rFonts w:ascii="Tahoma" w:hAnsi="Tahoma" w:cs="Tahoma"/>
                <w:b/>
              </w:rPr>
              <w:t>A</w:t>
            </w:r>
            <w:r w:rsidRPr="001E1931">
              <w:rPr>
                <w:rFonts w:ascii="Tahoma" w:hAnsi="Tahoma" w:cs="Tahoma"/>
              </w:rPr>
              <w:t>+</w:t>
            </w:r>
            <w:r w:rsidRPr="001E1931">
              <w:rPr>
                <w:rFonts w:ascii="Tahoma" w:hAnsi="Tahoma" w:cs="Tahoma"/>
                <w:b/>
              </w:rPr>
              <w:t>B</w:t>
            </w:r>
            <w:r w:rsidRPr="001E1931">
              <w:rPr>
                <w:rFonts w:ascii="Tahoma" w:hAnsi="Tahoma" w:cs="Tahoma"/>
              </w:rPr>
              <w:t>+</w:t>
            </w:r>
            <w:r w:rsidRPr="001E1931">
              <w:rPr>
                <w:rFonts w:ascii="Tahoma" w:hAnsi="Tahoma" w:cs="Tahoma"/>
                <w:b/>
              </w:rPr>
              <w:t>C</w:t>
            </w: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234BEC5"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1EF5A73B" w14:textId="77777777" w:rsidTr="00462F0E">
        <w:trPr>
          <w:trHeight w:val="314"/>
          <w:jc w:val="center"/>
        </w:trPr>
        <w:tc>
          <w:tcPr>
            <w:tcW w:w="864" w:type="dxa"/>
            <w:tcBorders>
              <w:top w:val="single" w:sz="4" w:space="0" w:color="000000"/>
              <w:left w:val="single" w:sz="4" w:space="0" w:color="000000"/>
              <w:bottom w:val="single" w:sz="4" w:space="0" w:color="000000"/>
              <w:right w:val="single" w:sz="4" w:space="0" w:color="000000"/>
            </w:tcBorders>
          </w:tcPr>
          <w:p w14:paraId="1374DF7F"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E </w:t>
            </w:r>
          </w:p>
        </w:tc>
        <w:tc>
          <w:tcPr>
            <w:tcW w:w="5147" w:type="dxa"/>
            <w:gridSpan w:val="2"/>
            <w:tcBorders>
              <w:top w:val="single" w:sz="4" w:space="0" w:color="000000"/>
              <w:left w:val="single" w:sz="4" w:space="0" w:color="000000"/>
              <w:bottom w:val="single" w:sz="4" w:space="0" w:color="000000"/>
              <w:right w:val="single" w:sz="4" w:space="0" w:color="000000"/>
            </w:tcBorders>
          </w:tcPr>
          <w:p w14:paraId="05AEC86F"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Frais Généraux de Chantier  </w:t>
            </w:r>
          </w:p>
        </w:tc>
        <w:tc>
          <w:tcPr>
            <w:tcW w:w="2269" w:type="dxa"/>
            <w:tcBorders>
              <w:top w:val="single" w:sz="4" w:space="0" w:color="000000"/>
              <w:left w:val="single" w:sz="4" w:space="0" w:color="000000"/>
              <w:bottom w:val="single" w:sz="4" w:space="0" w:color="000000"/>
              <w:right w:val="single" w:sz="4" w:space="0" w:color="000000"/>
            </w:tcBorders>
          </w:tcPr>
          <w:p w14:paraId="1D4BEDC5"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 </w:t>
            </w:r>
            <w:r w:rsidRPr="001E1931">
              <w:rPr>
                <w:rFonts w:ascii="Tahoma" w:hAnsi="Tahoma" w:cs="Tahoma"/>
                <w:b/>
              </w:rPr>
              <w:t>D</w:t>
            </w: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4ED4ED3"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30E3B4AE" w14:textId="77777777" w:rsidTr="00462F0E">
        <w:trPr>
          <w:trHeight w:val="317"/>
          <w:jc w:val="center"/>
        </w:trPr>
        <w:tc>
          <w:tcPr>
            <w:tcW w:w="864" w:type="dxa"/>
            <w:tcBorders>
              <w:top w:val="single" w:sz="4" w:space="0" w:color="000000"/>
              <w:left w:val="single" w:sz="4" w:space="0" w:color="000000"/>
              <w:bottom w:val="single" w:sz="4" w:space="0" w:color="000000"/>
              <w:right w:val="single" w:sz="4" w:space="0" w:color="000000"/>
            </w:tcBorders>
          </w:tcPr>
          <w:p w14:paraId="511D4D36"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F </w:t>
            </w:r>
          </w:p>
        </w:tc>
        <w:tc>
          <w:tcPr>
            <w:tcW w:w="5147" w:type="dxa"/>
            <w:gridSpan w:val="2"/>
            <w:tcBorders>
              <w:top w:val="single" w:sz="4" w:space="0" w:color="000000"/>
              <w:left w:val="single" w:sz="4" w:space="0" w:color="000000"/>
              <w:bottom w:val="single" w:sz="4" w:space="0" w:color="000000"/>
              <w:right w:val="single" w:sz="4" w:space="0" w:color="000000"/>
            </w:tcBorders>
          </w:tcPr>
          <w:p w14:paraId="6C27F518"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Frais Généraux de Siège         </w:t>
            </w:r>
          </w:p>
        </w:tc>
        <w:tc>
          <w:tcPr>
            <w:tcW w:w="2269" w:type="dxa"/>
            <w:tcBorders>
              <w:top w:val="single" w:sz="4" w:space="0" w:color="000000"/>
              <w:left w:val="single" w:sz="4" w:space="0" w:color="000000"/>
              <w:bottom w:val="single" w:sz="4" w:space="0" w:color="000000"/>
              <w:right w:val="single" w:sz="4" w:space="0" w:color="000000"/>
            </w:tcBorders>
          </w:tcPr>
          <w:p w14:paraId="53F289D0"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 </w:t>
            </w:r>
            <w:r w:rsidRPr="001E1931">
              <w:rPr>
                <w:rFonts w:ascii="Tahoma" w:hAnsi="Tahoma" w:cs="Tahoma"/>
                <w:b/>
              </w:rPr>
              <w:t>D</w:t>
            </w: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A9DC037"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522C6772" w14:textId="77777777" w:rsidTr="00462F0E">
        <w:trPr>
          <w:trHeight w:val="317"/>
          <w:jc w:val="center"/>
        </w:trPr>
        <w:tc>
          <w:tcPr>
            <w:tcW w:w="864" w:type="dxa"/>
            <w:tcBorders>
              <w:top w:val="single" w:sz="4" w:space="0" w:color="000000"/>
              <w:left w:val="single" w:sz="4" w:space="0" w:color="000000"/>
              <w:bottom w:val="single" w:sz="4" w:space="0" w:color="000000"/>
              <w:right w:val="single" w:sz="4" w:space="0" w:color="000000"/>
            </w:tcBorders>
          </w:tcPr>
          <w:p w14:paraId="2A97419E"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G </w:t>
            </w:r>
          </w:p>
        </w:tc>
        <w:tc>
          <w:tcPr>
            <w:tcW w:w="5147" w:type="dxa"/>
            <w:gridSpan w:val="2"/>
            <w:tcBorders>
              <w:top w:val="single" w:sz="4" w:space="0" w:color="000000"/>
              <w:left w:val="single" w:sz="4" w:space="0" w:color="000000"/>
              <w:bottom w:val="single" w:sz="4" w:space="0" w:color="000000"/>
              <w:right w:val="single" w:sz="4" w:space="0" w:color="000000"/>
            </w:tcBorders>
          </w:tcPr>
          <w:p w14:paraId="07BD0C0A" w14:textId="77777777" w:rsidR="003564FC" w:rsidRPr="001E1931" w:rsidRDefault="008F09B7" w:rsidP="00B07BB3">
            <w:pPr>
              <w:spacing w:after="0" w:line="276" w:lineRule="auto"/>
              <w:ind w:left="0" w:firstLine="0"/>
              <w:rPr>
                <w:rFonts w:ascii="Tahoma" w:hAnsi="Tahoma" w:cs="Tahoma"/>
              </w:rPr>
            </w:pPr>
            <w:r w:rsidRPr="001E1931">
              <w:rPr>
                <w:rFonts w:ascii="Tahoma" w:hAnsi="Tahoma" w:cs="Tahoma"/>
                <w:b/>
              </w:rPr>
              <w:t>Frais Généraux de contrôle e</w:t>
            </w:r>
            <w:r w:rsidR="00D5422E" w:rsidRPr="001E1931">
              <w:rPr>
                <w:rFonts w:ascii="Tahoma" w:hAnsi="Tahoma" w:cs="Tahoma"/>
                <w:b/>
              </w:rPr>
              <w:t xml:space="preserve">t suivi des travaux </w:t>
            </w:r>
          </w:p>
        </w:tc>
        <w:tc>
          <w:tcPr>
            <w:tcW w:w="2269" w:type="dxa"/>
            <w:tcBorders>
              <w:top w:val="single" w:sz="4" w:space="0" w:color="000000"/>
              <w:left w:val="single" w:sz="4" w:space="0" w:color="000000"/>
              <w:bottom w:val="single" w:sz="4" w:space="0" w:color="000000"/>
              <w:right w:val="single" w:sz="4" w:space="0" w:color="000000"/>
            </w:tcBorders>
          </w:tcPr>
          <w:p w14:paraId="7A83939A"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2% </w:t>
            </w:r>
            <w:r w:rsidRPr="001E1931">
              <w:rPr>
                <w:rFonts w:ascii="Tahoma" w:hAnsi="Tahoma" w:cs="Tahoma"/>
                <w:b/>
              </w:rPr>
              <w:t>D</w:t>
            </w: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4C26F16"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325D9BE7" w14:textId="77777777" w:rsidTr="00462F0E">
        <w:trPr>
          <w:trHeight w:val="314"/>
          <w:jc w:val="center"/>
        </w:trPr>
        <w:tc>
          <w:tcPr>
            <w:tcW w:w="864" w:type="dxa"/>
            <w:tcBorders>
              <w:top w:val="single" w:sz="4" w:space="0" w:color="000000"/>
              <w:left w:val="single" w:sz="4" w:space="0" w:color="000000"/>
              <w:bottom w:val="single" w:sz="4" w:space="0" w:color="000000"/>
              <w:right w:val="single" w:sz="4" w:space="0" w:color="000000"/>
            </w:tcBorders>
          </w:tcPr>
          <w:p w14:paraId="0C89730F"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H </w:t>
            </w:r>
          </w:p>
        </w:tc>
        <w:tc>
          <w:tcPr>
            <w:tcW w:w="5147" w:type="dxa"/>
            <w:gridSpan w:val="2"/>
            <w:tcBorders>
              <w:top w:val="single" w:sz="4" w:space="0" w:color="000000"/>
              <w:left w:val="single" w:sz="4" w:space="0" w:color="000000"/>
              <w:bottom w:val="single" w:sz="4" w:space="0" w:color="000000"/>
              <w:right w:val="single" w:sz="4" w:space="0" w:color="000000"/>
            </w:tcBorders>
          </w:tcPr>
          <w:p w14:paraId="100FB67B"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COUT  DE REVIENT  </w:t>
            </w:r>
            <w:r w:rsidRPr="001E1931">
              <w:rPr>
                <w:rFonts w:ascii="Tahoma" w:hAnsi="Tahoma" w:cs="Tahoma"/>
                <w:b/>
              </w:rPr>
              <w:tab/>
              <w:t xml:space="preserve">  </w:t>
            </w:r>
          </w:p>
        </w:tc>
        <w:tc>
          <w:tcPr>
            <w:tcW w:w="2269" w:type="dxa"/>
            <w:tcBorders>
              <w:top w:val="single" w:sz="4" w:space="0" w:color="000000"/>
              <w:left w:val="single" w:sz="4" w:space="0" w:color="000000"/>
              <w:bottom w:val="single" w:sz="4" w:space="0" w:color="000000"/>
              <w:right w:val="single" w:sz="4" w:space="0" w:color="000000"/>
            </w:tcBorders>
          </w:tcPr>
          <w:p w14:paraId="45D850B8"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w:t>
            </w:r>
            <w:r w:rsidRPr="001E1931">
              <w:rPr>
                <w:rFonts w:ascii="Tahoma" w:hAnsi="Tahoma" w:cs="Tahoma"/>
                <w:b/>
              </w:rPr>
              <w:t>D</w:t>
            </w:r>
            <w:r w:rsidRPr="001E1931">
              <w:rPr>
                <w:rFonts w:ascii="Tahoma" w:hAnsi="Tahoma" w:cs="Tahoma"/>
              </w:rPr>
              <w:t>+</w:t>
            </w:r>
            <w:r w:rsidRPr="001E1931">
              <w:rPr>
                <w:rFonts w:ascii="Tahoma" w:hAnsi="Tahoma" w:cs="Tahoma"/>
                <w:b/>
              </w:rPr>
              <w:t>E</w:t>
            </w:r>
            <w:r w:rsidRPr="001E1931">
              <w:rPr>
                <w:rFonts w:ascii="Tahoma" w:hAnsi="Tahoma" w:cs="Tahoma"/>
              </w:rPr>
              <w:t>+</w:t>
            </w:r>
            <w:r w:rsidRPr="001E1931">
              <w:rPr>
                <w:rFonts w:ascii="Tahoma" w:hAnsi="Tahoma" w:cs="Tahoma"/>
                <w:b/>
              </w:rPr>
              <w:t>F</w:t>
            </w:r>
            <w:r w:rsidRPr="001E1931">
              <w:rPr>
                <w:rFonts w:ascii="Tahoma" w:hAnsi="Tahoma" w:cs="Tahoma"/>
              </w:rPr>
              <w:t>+</w:t>
            </w:r>
            <w:r w:rsidRPr="001E1931">
              <w:rPr>
                <w:rFonts w:ascii="Tahoma" w:hAnsi="Tahoma" w:cs="Tahoma"/>
                <w:b/>
              </w:rPr>
              <w:t>G</w:t>
            </w: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69D79FD"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42825FC6" w14:textId="77777777" w:rsidTr="00462F0E">
        <w:trPr>
          <w:trHeight w:val="317"/>
          <w:jc w:val="center"/>
        </w:trPr>
        <w:tc>
          <w:tcPr>
            <w:tcW w:w="864" w:type="dxa"/>
            <w:tcBorders>
              <w:top w:val="single" w:sz="4" w:space="0" w:color="000000"/>
              <w:left w:val="single" w:sz="4" w:space="0" w:color="000000"/>
              <w:bottom w:val="single" w:sz="4" w:space="0" w:color="000000"/>
              <w:right w:val="single" w:sz="4" w:space="0" w:color="000000"/>
            </w:tcBorders>
          </w:tcPr>
          <w:p w14:paraId="4C32C136"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I </w:t>
            </w:r>
          </w:p>
        </w:tc>
        <w:tc>
          <w:tcPr>
            <w:tcW w:w="5147" w:type="dxa"/>
            <w:gridSpan w:val="2"/>
            <w:tcBorders>
              <w:top w:val="single" w:sz="4" w:space="0" w:color="000000"/>
              <w:left w:val="single" w:sz="4" w:space="0" w:color="000000"/>
              <w:bottom w:val="single" w:sz="4" w:space="0" w:color="000000"/>
              <w:right w:val="single" w:sz="4" w:space="0" w:color="000000"/>
            </w:tcBorders>
          </w:tcPr>
          <w:p w14:paraId="522B1BB8"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Risques + Bénéfices             </w:t>
            </w:r>
          </w:p>
        </w:tc>
        <w:tc>
          <w:tcPr>
            <w:tcW w:w="2269" w:type="dxa"/>
            <w:tcBorders>
              <w:top w:val="single" w:sz="4" w:space="0" w:color="000000"/>
              <w:left w:val="single" w:sz="4" w:space="0" w:color="000000"/>
              <w:bottom w:val="single" w:sz="4" w:space="0" w:color="000000"/>
              <w:right w:val="single" w:sz="4" w:space="0" w:color="000000"/>
            </w:tcBorders>
          </w:tcPr>
          <w:p w14:paraId="5AD33949"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 </w:t>
            </w:r>
            <w:r w:rsidRPr="001E1931">
              <w:rPr>
                <w:rFonts w:ascii="Tahoma" w:hAnsi="Tahoma" w:cs="Tahoma"/>
                <w:b/>
              </w:rPr>
              <w:t>H</w:t>
            </w: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4497E62"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74E53E99" w14:textId="77777777" w:rsidTr="00462F0E">
        <w:trPr>
          <w:trHeight w:val="577"/>
          <w:jc w:val="center"/>
        </w:trPr>
        <w:tc>
          <w:tcPr>
            <w:tcW w:w="864" w:type="dxa"/>
            <w:tcBorders>
              <w:top w:val="single" w:sz="4" w:space="0" w:color="000000"/>
              <w:left w:val="single" w:sz="4" w:space="0" w:color="000000"/>
              <w:bottom w:val="single" w:sz="4" w:space="0" w:color="000000"/>
              <w:right w:val="single" w:sz="4" w:space="0" w:color="000000"/>
            </w:tcBorders>
            <w:vAlign w:val="bottom"/>
          </w:tcPr>
          <w:p w14:paraId="1EA1179B"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P </w:t>
            </w:r>
          </w:p>
        </w:tc>
        <w:tc>
          <w:tcPr>
            <w:tcW w:w="3161" w:type="dxa"/>
            <w:tcBorders>
              <w:top w:val="single" w:sz="4" w:space="0" w:color="000000"/>
              <w:left w:val="single" w:sz="4" w:space="0" w:color="000000"/>
              <w:bottom w:val="single" w:sz="4" w:space="0" w:color="000000"/>
              <w:right w:val="single" w:sz="4" w:space="0" w:color="000000"/>
            </w:tcBorders>
          </w:tcPr>
          <w:p w14:paraId="251365A2"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PRIX DE VENTE TOTAL HORS TAXE  </w:t>
            </w:r>
          </w:p>
        </w:tc>
        <w:tc>
          <w:tcPr>
            <w:tcW w:w="1986" w:type="dxa"/>
            <w:tcBorders>
              <w:top w:val="single" w:sz="4" w:space="0" w:color="000000"/>
              <w:left w:val="single" w:sz="4" w:space="0" w:color="000000"/>
              <w:bottom w:val="single" w:sz="4" w:space="0" w:color="000000"/>
              <w:right w:val="single" w:sz="4" w:space="0" w:color="000000"/>
            </w:tcBorders>
            <w:vAlign w:val="bottom"/>
          </w:tcPr>
          <w:p w14:paraId="742EC6E6"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14:paraId="41915799"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w:t>
            </w:r>
            <w:r w:rsidRPr="001E1931">
              <w:rPr>
                <w:rFonts w:ascii="Tahoma" w:hAnsi="Tahoma" w:cs="Tahoma"/>
                <w:b/>
              </w:rPr>
              <w:t>H</w:t>
            </w:r>
            <w:r w:rsidRPr="001E1931">
              <w:rPr>
                <w:rFonts w:ascii="Tahoma" w:hAnsi="Tahoma" w:cs="Tahoma"/>
              </w:rPr>
              <w:t>+</w:t>
            </w:r>
            <w:r w:rsidRPr="001E1931">
              <w:rPr>
                <w:rFonts w:ascii="Tahoma" w:hAnsi="Tahoma" w:cs="Tahoma"/>
                <w:b/>
              </w:rPr>
              <w:t>I</w:t>
            </w:r>
            <w:r w:rsidRPr="001E1931">
              <w:rPr>
                <w:rFonts w:ascii="Tahoma" w:hAnsi="Tahoma" w:cs="Tahoma"/>
              </w:rPr>
              <w:t xml:space="preserve">  </w:t>
            </w:r>
          </w:p>
        </w:tc>
        <w:tc>
          <w:tcPr>
            <w:tcW w:w="1985" w:type="dxa"/>
            <w:tcBorders>
              <w:top w:val="single" w:sz="4" w:space="0" w:color="000000"/>
              <w:left w:val="single" w:sz="4" w:space="0" w:color="000000"/>
              <w:bottom w:val="single" w:sz="4" w:space="0" w:color="000000"/>
              <w:right w:val="single" w:sz="4" w:space="0" w:color="000000"/>
            </w:tcBorders>
            <w:vAlign w:val="bottom"/>
          </w:tcPr>
          <w:p w14:paraId="7FDA4DBD"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r w:rsidR="003564FC" w:rsidRPr="001E1931" w14:paraId="5F61CD5C" w14:textId="77777777" w:rsidTr="00462F0E">
        <w:trPr>
          <w:trHeight w:val="578"/>
          <w:jc w:val="center"/>
        </w:trPr>
        <w:tc>
          <w:tcPr>
            <w:tcW w:w="864" w:type="dxa"/>
            <w:tcBorders>
              <w:top w:val="single" w:sz="4" w:space="0" w:color="000000"/>
              <w:left w:val="single" w:sz="4" w:space="0" w:color="000000"/>
              <w:bottom w:val="single" w:sz="4" w:space="0" w:color="000000"/>
              <w:right w:val="single" w:sz="4" w:space="0" w:color="000000"/>
            </w:tcBorders>
            <w:vAlign w:val="bottom"/>
          </w:tcPr>
          <w:p w14:paraId="199F6600"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V </w:t>
            </w:r>
          </w:p>
        </w:tc>
        <w:tc>
          <w:tcPr>
            <w:tcW w:w="3161" w:type="dxa"/>
            <w:tcBorders>
              <w:top w:val="single" w:sz="4" w:space="0" w:color="000000"/>
              <w:left w:val="single" w:sz="4" w:space="0" w:color="000000"/>
              <w:bottom w:val="single" w:sz="4" w:space="0" w:color="000000"/>
              <w:right w:val="single" w:sz="4" w:space="0" w:color="000000"/>
            </w:tcBorders>
          </w:tcPr>
          <w:p w14:paraId="1318CF91" w14:textId="77777777" w:rsidR="003564FC" w:rsidRPr="001E1931" w:rsidRDefault="00D5422E" w:rsidP="00B07BB3">
            <w:pPr>
              <w:spacing w:after="48" w:line="240" w:lineRule="auto"/>
              <w:ind w:left="0" w:firstLine="0"/>
              <w:jc w:val="left"/>
              <w:rPr>
                <w:rFonts w:ascii="Tahoma" w:hAnsi="Tahoma" w:cs="Tahoma"/>
              </w:rPr>
            </w:pPr>
            <w:r w:rsidRPr="001E1931">
              <w:rPr>
                <w:rFonts w:ascii="Tahoma" w:hAnsi="Tahoma" w:cs="Tahoma"/>
                <w:b/>
              </w:rPr>
              <w:t xml:space="preserve"> PRIX DE VENTE </w:t>
            </w:r>
          </w:p>
          <w:p w14:paraId="39DF9EAE"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UNITAIRE HORS TAXE  </w:t>
            </w:r>
          </w:p>
        </w:tc>
        <w:tc>
          <w:tcPr>
            <w:tcW w:w="1986" w:type="dxa"/>
            <w:tcBorders>
              <w:top w:val="single" w:sz="4" w:space="0" w:color="000000"/>
              <w:left w:val="single" w:sz="4" w:space="0" w:color="000000"/>
              <w:bottom w:val="single" w:sz="4" w:space="0" w:color="000000"/>
              <w:right w:val="single" w:sz="4" w:space="0" w:color="000000"/>
            </w:tcBorders>
            <w:vAlign w:val="bottom"/>
          </w:tcPr>
          <w:p w14:paraId="52D74B1B"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c>
          <w:tcPr>
            <w:tcW w:w="2269" w:type="dxa"/>
            <w:tcBorders>
              <w:top w:val="single" w:sz="4" w:space="0" w:color="000000"/>
              <w:left w:val="single" w:sz="4" w:space="0" w:color="000000"/>
              <w:bottom w:val="single" w:sz="4" w:space="0" w:color="000000"/>
              <w:right w:val="single" w:sz="4" w:space="0" w:color="000000"/>
            </w:tcBorders>
            <w:vAlign w:val="bottom"/>
          </w:tcPr>
          <w:p w14:paraId="2869391B" w14:textId="77777777" w:rsidR="003564FC" w:rsidRPr="001E1931" w:rsidRDefault="00D5422E" w:rsidP="00B07BB3">
            <w:pPr>
              <w:spacing w:after="0" w:line="276" w:lineRule="auto"/>
              <w:ind w:left="0" w:firstLine="0"/>
              <w:jc w:val="center"/>
              <w:rPr>
                <w:rFonts w:ascii="Tahoma" w:hAnsi="Tahoma" w:cs="Tahoma"/>
              </w:rPr>
            </w:pPr>
            <w:r w:rsidRPr="001E1931">
              <w:rPr>
                <w:rFonts w:ascii="Tahoma" w:hAnsi="Tahoma" w:cs="Tahoma"/>
              </w:rPr>
              <w:t xml:space="preserve"> </w:t>
            </w:r>
            <w:r w:rsidRPr="001E1931">
              <w:rPr>
                <w:rFonts w:ascii="Tahoma" w:hAnsi="Tahoma" w:cs="Tahoma"/>
                <w:b/>
              </w:rPr>
              <w:t>P</w:t>
            </w:r>
            <w:r w:rsidRPr="001E1931">
              <w:rPr>
                <w:rFonts w:ascii="Tahoma" w:hAnsi="Tahoma" w:cs="Tahoma"/>
              </w:rPr>
              <w:t xml:space="preserve">/Qté  </w:t>
            </w:r>
          </w:p>
        </w:tc>
        <w:tc>
          <w:tcPr>
            <w:tcW w:w="1985" w:type="dxa"/>
            <w:tcBorders>
              <w:top w:val="single" w:sz="4" w:space="0" w:color="000000"/>
              <w:left w:val="single" w:sz="4" w:space="0" w:color="000000"/>
              <w:bottom w:val="single" w:sz="4" w:space="0" w:color="000000"/>
              <w:right w:val="single" w:sz="4" w:space="0" w:color="000000"/>
            </w:tcBorders>
            <w:vAlign w:val="bottom"/>
          </w:tcPr>
          <w:p w14:paraId="67C082AB" w14:textId="77777777" w:rsidR="003564FC" w:rsidRPr="001E1931" w:rsidRDefault="00D5422E" w:rsidP="00B07BB3">
            <w:pPr>
              <w:spacing w:after="0" w:line="276" w:lineRule="auto"/>
              <w:ind w:left="0" w:firstLine="0"/>
              <w:jc w:val="left"/>
              <w:rPr>
                <w:rFonts w:ascii="Tahoma" w:hAnsi="Tahoma" w:cs="Tahoma"/>
              </w:rPr>
            </w:pPr>
            <w:r w:rsidRPr="001E1931">
              <w:rPr>
                <w:rFonts w:ascii="Tahoma" w:hAnsi="Tahoma" w:cs="Tahoma"/>
                <w:b/>
              </w:rPr>
              <w:t xml:space="preserve">  </w:t>
            </w:r>
          </w:p>
        </w:tc>
      </w:tr>
    </w:tbl>
    <w:p w14:paraId="46102A33" w14:textId="77777777" w:rsidR="00DF2384" w:rsidRDefault="00DF2384" w:rsidP="00DF2384">
      <w:pPr>
        <w:spacing w:after="35" w:line="240" w:lineRule="auto"/>
        <w:ind w:left="14" w:firstLine="0"/>
        <w:jc w:val="left"/>
      </w:pPr>
    </w:p>
    <w:p w14:paraId="752FAFF4" w14:textId="77777777" w:rsidR="00DF2384" w:rsidRDefault="00DF2384" w:rsidP="00DF2384">
      <w:pPr>
        <w:spacing w:after="42" w:line="240" w:lineRule="auto"/>
        <w:ind w:left="0" w:firstLine="0"/>
        <w:jc w:val="center"/>
      </w:pPr>
    </w:p>
    <w:p w14:paraId="417E2425" w14:textId="77777777" w:rsidR="00DF2384" w:rsidRDefault="00DF2384" w:rsidP="00DF2384">
      <w:pPr>
        <w:spacing w:after="30" w:line="240" w:lineRule="auto"/>
        <w:ind w:left="0" w:firstLine="0"/>
        <w:jc w:val="center"/>
      </w:pPr>
      <w:r>
        <w:rPr>
          <w:b/>
        </w:rPr>
        <w:t xml:space="preserve"> </w:t>
      </w:r>
    </w:p>
    <w:p w14:paraId="1F3D66B3" w14:textId="77777777" w:rsidR="003564FC" w:rsidRDefault="003564FC">
      <w:pPr>
        <w:spacing w:after="40" w:line="240" w:lineRule="auto"/>
        <w:ind w:left="0" w:firstLine="0"/>
        <w:jc w:val="center"/>
      </w:pPr>
    </w:p>
    <w:p w14:paraId="1199B0E7" w14:textId="77777777" w:rsidR="003564FC" w:rsidRDefault="00D5422E">
      <w:pPr>
        <w:spacing w:after="42" w:line="240" w:lineRule="auto"/>
        <w:ind w:left="0" w:firstLine="0"/>
        <w:jc w:val="center"/>
      </w:pPr>
      <w:r>
        <w:rPr>
          <w:b/>
        </w:rPr>
        <w:t xml:space="preserve"> </w:t>
      </w:r>
    </w:p>
    <w:p w14:paraId="50245985" w14:textId="77777777" w:rsidR="00C71A9E" w:rsidRDefault="00C71A9E">
      <w:pPr>
        <w:spacing w:after="30" w:line="240" w:lineRule="auto"/>
        <w:ind w:left="0" w:firstLine="0"/>
        <w:jc w:val="center"/>
        <w:rPr>
          <w:b/>
        </w:rPr>
      </w:pPr>
    </w:p>
    <w:p w14:paraId="1D8B27B9" w14:textId="77777777" w:rsidR="00C71A9E" w:rsidRDefault="00C71A9E">
      <w:pPr>
        <w:spacing w:after="30" w:line="240" w:lineRule="auto"/>
        <w:ind w:left="0" w:firstLine="0"/>
        <w:jc w:val="center"/>
        <w:rPr>
          <w:b/>
        </w:rPr>
      </w:pPr>
    </w:p>
    <w:p w14:paraId="7E7FA6F7" w14:textId="77777777" w:rsidR="00C71A9E" w:rsidRDefault="00C71A9E">
      <w:pPr>
        <w:spacing w:after="30" w:line="240" w:lineRule="auto"/>
        <w:ind w:left="0" w:firstLine="0"/>
        <w:jc w:val="center"/>
        <w:rPr>
          <w:b/>
        </w:rPr>
      </w:pPr>
    </w:p>
    <w:p w14:paraId="02354BDE" w14:textId="77777777" w:rsidR="00C71A9E" w:rsidRDefault="00C71A9E">
      <w:pPr>
        <w:spacing w:after="30" w:line="240" w:lineRule="auto"/>
        <w:ind w:left="0" w:firstLine="0"/>
        <w:jc w:val="center"/>
        <w:rPr>
          <w:b/>
        </w:rPr>
      </w:pPr>
    </w:p>
    <w:p w14:paraId="51AC3A1F" w14:textId="77777777" w:rsidR="00C71A9E" w:rsidRDefault="00C71A9E">
      <w:pPr>
        <w:spacing w:after="30" w:line="240" w:lineRule="auto"/>
        <w:ind w:left="0" w:firstLine="0"/>
        <w:jc w:val="center"/>
        <w:rPr>
          <w:b/>
        </w:rPr>
      </w:pPr>
    </w:p>
    <w:p w14:paraId="573E9320" w14:textId="77777777" w:rsidR="00C71A9E" w:rsidRDefault="00C71A9E">
      <w:pPr>
        <w:spacing w:after="30" w:line="240" w:lineRule="auto"/>
        <w:ind w:left="0" w:firstLine="0"/>
        <w:jc w:val="center"/>
        <w:rPr>
          <w:b/>
        </w:rPr>
      </w:pPr>
    </w:p>
    <w:p w14:paraId="169F17A2" w14:textId="77777777" w:rsidR="00C71A9E" w:rsidRDefault="00C71A9E">
      <w:pPr>
        <w:spacing w:after="30" w:line="240" w:lineRule="auto"/>
        <w:ind w:left="0" w:firstLine="0"/>
        <w:jc w:val="center"/>
        <w:rPr>
          <w:b/>
        </w:rPr>
      </w:pPr>
    </w:p>
    <w:p w14:paraId="705A4FA1" w14:textId="77777777" w:rsidR="00C71A9E" w:rsidRDefault="00C71A9E">
      <w:pPr>
        <w:spacing w:after="30" w:line="240" w:lineRule="auto"/>
        <w:ind w:left="0" w:firstLine="0"/>
        <w:jc w:val="center"/>
        <w:rPr>
          <w:b/>
        </w:rPr>
      </w:pPr>
    </w:p>
    <w:p w14:paraId="53ADD304" w14:textId="77777777" w:rsidR="001E1931" w:rsidRDefault="001E1931">
      <w:pPr>
        <w:spacing w:after="30" w:line="240" w:lineRule="auto"/>
        <w:ind w:left="0" w:firstLine="0"/>
        <w:jc w:val="center"/>
        <w:rPr>
          <w:b/>
        </w:rPr>
      </w:pPr>
    </w:p>
    <w:p w14:paraId="4E852049" w14:textId="77777777" w:rsidR="001E1931" w:rsidRDefault="001E1931">
      <w:pPr>
        <w:spacing w:after="30" w:line="240" w:lineRule="auto"/>
        <w:ind w:left="0" w:firstLine="0"/>
        <w:jc w:val="center"/>
        <w:rPr>
          <w:b/>
        </w:rPr>
      </w:pPr>
    </w:p>
    <w:p w14:paraId="64347692" w14:textId="77777777" w:rsidR="001E1931" w:rsidRDefault="001E1931">
      <w:pPr>
        <w:spacing w:after="30" w:line="240" w:lineRule="auto"/>
        <w:ind w:left="0" w:firstLine="0"/>
        <w:jc w:val="center"/>
        <w:rPr>
          <w:b/>
        </w:rPr>
      </w:pPr>
    </w:p>
    <w:p w14:paraId="4BB5A803" w14:textId="77777777" w:rsidR="001E1931" w:rsidRDefault="001E1931">
      <w:pPr>
        <w:spacing w:after="30" w:line="240" w:lineRule="auto"/>
        <w:ind w:left="0" w:firstLine="0"/>
        <w:jc w:val="center"/>
        <w:rPr>
          <w:b/>
        </w:rPr>
      </w:pPr>
    </w:p>
    <w:p w14:paraId="12FB674A" w14:textId="77777777" w:rsidR="001E1931" w:rsidRDefault="001E1931">
      <w:pPr>
        <w:spacing w:after="30" w:line="240" w:lineRule="auto"/>
        <w:ind w:left="0" w:firstLine="0"/>
        <w:jc w:val="center"/>
        <w:rPr>
          <w:b/>
        </w:rPr>
      </w:pPr>
    </w:p>
    <w:p w14:paraId="51B64072" w14:textId="77777777" w:rsidR="001E1931" w:rsidRDefault="001E1931">
      <w:pPr>
        <w:spacing w:after="30" w:line="240" w:lineRule="auto"/>
        <w:ind w:left="0" w:firstLine="0"/>
        <w:jc w:val="center"/>
        <w:rPr>
          <w:b/>
        </w:rPr>
      </w:pPr>
    </w:p>
    <w:p w14:paraId="57D348F4" w14:textId="77777777" w:rsidR="001E1931" w:rsidRDefault="001E1931">
      <w:pPr>
        <w:spacing w:after="30" w:line="240" w:lineRule="auto"/>
        <w:ind w:left="0" w:firstLine="0"/>
        <w:jc w:val="center"/>
        <w:rPr>
          <w:b/>
        </w:rPr>
      </w:pPr>
    </w:p>
    <w:p w14:paraId="5FA295ED" w14:textId="77777777" w:rsidR="001E1931" w:rsidRDefault="001E1931">
      <w:pPr>
        <w:spacing w:after="30" w:line="240" w:lineRule="auto"/>
        <w:ind w:left="0" w:firstLine="0"/>
        <w:jc w:val="center"/>
        <w:rPr>
          <w:b/>
        </w:rPr>
      </w:pPr>
    </w:p>
    <w:p w14:paraId="7B5E8467" w14:textId="77777777" w:rsidR="001E1931" w:rsidRDefault="001E1931">
      <w:pPr>
        <w:spacing w:after="30" w:line="240" w:lineRule="auto"/>
        <w:ind w:left="0" w:firstLine="0"/>
        <w:jc w:val="center"/>
        <w:rPr>
          <w:b/>
        </w:rPr>
      </w:pPr>
    </w:p>
    <w:p w14:paraId="740A656A" w14:textId="77777777" w:rsidR="003564FC" w:rsidRDefault="00D5422E">
      <w:pPr>
        <w:spacing w:after="30" w:line="240" w:lineRule="auto"/>
        <w:ind w:left="0" w:firstLine="0"/>
        <w:jc w:val="center"/>
      </w:pPr>
      <w:r>
        <w:rPr>
          <w:b/>
        </w:rPr>
        <w:t xml:space="preserve"> </w:t>
      </w:r>
    </w:p>
    <w:p w14:paraId="4DE19967" w14:textId="77777777" w:rsidR="003564FC" w:rsidRDefault="00D5422E">
      <w:pPr>
        <w:spacing w:line="240" w:lineRule="auto"/>
        <w:ind w:left="242" w:firstLine="0"/>
        <w:jc w:val="left"/>
      </w:pPr>
      <w:r>
        <w:t xml:space="preserve"> </w:t>
      </w:r>
    </w:p>
    <w:p w14:paraId="62C6F509" w14:textId="77777777" w:rsidR="003564FC" w:rsidRDefault="001513B0" w:rsidP="00DF2384">
      <w:pPr>
        <w:spacing w:after="0" w:line="240" w:lineRule="auto"/>
        <w:ind w:left="242" w:firstLine="0"/>
        <w:jc w:val="center"/>
      </w:pPr>
      <w:r>
        <w:rPr>
          <w:noProof/>
        </w:rPr>
        <mc:AlternateContent>
          <mc:Choice Requires="wpg">
            <w:drawing>
              <wp:inline distT="0" distB="0" distL="0" distR="0" wp14:anchorId="1784E974" wp14:editId="60FCD1B1">
                <wp:extent cx="3670300" cy="810895"/>
                <wp:effectExtent l="0" t="0" r="44450" b="0"/>
                <wp:docPr id="277824" name="Group 277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0300" cy="810895"/>
                          <a:chOff x="0" y="0"/>
                          <a:chExt cx="2453640" cy="810958"/>
                        </a:xfrm>
                      </wpg:grpSpPr>
                      <wps:wsp>
                        <wps:cNvPr id="50149" name="Shape 50149"/>
                        <wps:cNvSpPr/>
                        <wps:spPr>
                          <a:xfrm>
                            <a:off x="76200" y="170878"/>
                            <a:ext cx="2377440" cy="640080"/>
                          </a:xfrm>
                          <a:custGeom>
                            <a:avLst/>
                            <a:gdLst/>
                            <a:ahLst/>
                            <a:cxnLst/>
                            <a:rect l="0" t="0" r="0" b="0"/>
                            <a:pathLst>
                              <a:path w="2377440" h="640080">
                                <a:moveTo>
                                  <a:pt x="106680" y="0"/>
                                </a:moveTo>
                                <a:lnTo>
                                  <a:pt x="2270760" y="0"/>
                                </a:lnTo>
                                <a:cubicBezTo>
                                  <a:pt x="2329688" y="0"/>
                                  <a:pt x="2377440" y="47751"/>
                                  <a:pt x="2377440" y="106680"/>
                                </a:cubicBezTo>
                                <a:lnTo>
                                  <a:pt x="2377440" y="533400"/>
                                </a:lnTo>
                                <a:cubicBezTo>
                                  <a:pt x="2377440" y="592327"/>
                                  <a:pt x="2329688" y="640080"/>
                                  <a:pt x="2270760" y="640080"/>
                                </a:cubicBezTo>
                                <a:lnTo>
                                  <a:pt x="106680" y="640080"/>
                                </a:lnTo>
                                <a:cubicBezTo>
                                  <a:pt x="47752" y="640080"/>
                                  <a:pt x="0" y="592327"/>
                                  <a:pt x="0" y="533400"/>
                                </a:cubicBezTo>
                                <a:lnTo>
                                  <a:pt x="0" y="106680"/>
                                </a:lnTo>
                                <a:cubicBezTo>
                                  <a:pt x="0" y="47751"/>
                                  <a:pt x="47752" y="0"/>
                                  <a:pt x="106680" y="0"/>
                                </a:cubicBezTo>
                                <a:close/>
                              </a:path>
                            </a:pathLst>
                          </a:custGeom>
                          <a:solidFill>
                            <a:srgbClr val="808080">
                              <a:alpha val="50196"/>
                            </a:srgbClr>
                          </a:solidFill>
                          <a:ln w="0" cap="flat">
                            <a:noFill/>
                            <a:miter lim="127000"/>
                          </a:ln>
                          <a:effectLst/>
                        </wps:spPr>
                        <wps:bodyPr/>
                      </wps:wsp>
                      <wps:wsp>
                        <wps:cNvPr id="50150" name="Shape 50150"/>
                        <wps:cNvSpPr/>
                        <wps:spPr>
                          <a:xfrm>
                            <a:off x="0" y="94678"/>
                            <a:ext cx="2377440" cy="640080"/>
                          </a:xfrm>
                          <a:custGeom>
                            <a:avLst/>
                            <a:gdLst/>
                            <a:ahLst/>
                            <a:cxnLst/>
                            <a:rect l="0" t="0" r="0" b="0"/>
                            <a:pathLst>
                              <a:path w="2377440" h="640080">
                                <a:moveTo>
                                  <a:pt x="106680" y="0"/>
                                </a:moveTo>
                                <a:lnTo>
                                  <a:pt x="2270760" y="0"/>
                                </a:lnTo>
                                <a:cubicBezTo>
                                  <a:pt x="2329688" y="0"/>
                                  <a:pt x="2377440" y="47751"/>
                                  <a:pt x="2377440" y="106680"/>
                                </a:cubicBezTo>
                                <a:lnTo>
                                  <a:pt x="2377440" y="533400"/>
                                </a:lnTo>
                                <a:cubicBezTo>
                                  <a:pt x="2377440" y="592327"/>
                                  <a:pt x="2329688" y="640080"/>
                                  <a:pt x="2270760" y="640080"/>
                                </a:cubicBezTo>
                                <a:lnTo>
                                  <a:pt x="106680" y="640080"/>
                                </a:lnTo>
                                <a:cubicBezTo>
                                  <a:pt x="47752" y="640080"/>
                                  <a:pt x="0" y="592327"/>
                                  <a:pt x="0" y="533400"/>
                                </a:cubicBezTo>
                                <a:lnTo>
                                  <a:pt x="0" y="106680"/>
                                </a:lnTo>
                                <a:cubicBezTo>
                                  <a:pt x="0" y="47751"/>
                                  <a:pt x="47752" y="0"/>
                                  <a:pt x="106680" y="0"/>
                                </a:cubicBezTo>
                                <a:close/>
                              </a:path>
                            </a:pathLst>
                          </a:custGeom>
                          <a:solidFill>
                            <a:srgbClr val="FFFFFF"/>
                          </a:solidFill>
                          <a:ln w="0" cap="flat">
                            <a:noFill/>
                            <a:miter lim="127000"/>
                          </a:ln>
                          <a:effectLst/>
                        </wps:spPr>
                        <wps:bodyPr/>
                      </wps:wsp>
                      <wps:wsp>
                        <wps:cNvPr id="50151" name="Shape 50151"/>
                        <wps:cNvSpPr/>
                        <wps:spPr>
                          <a:xfrm>
                            <a:off x="0" y="94678"/>
                            <a:ext cx="2377440" cy="640080"/>
                          </a:xfrm>
                          <a:custGeom>
                            <a:avLst/>
                            <a:gdLst/>
                            <a:ahLst/>
                            <a:cxnLst/>
                            <a:rect l="0" t="0" r="0" b="0"/>
                            <a:pathLst>
                              <a:path w="2377440" h="640080">
                                <a:moveTo>
                                  <a:pt x="106680" y="0"/>
                                </a:moveTo>
                                <a:cubicBezTo>
                                  <a:pt x="47752" y="0"/>
                                  <a:pt x="0" y="47751"/>
                                  <a:pt x="0" y="106680"/>
                                </a:cubicBezTo>
                                <a:lnTo>
                                  <a:pt x="0" y="533400"/>
                                </a:lnTo>
                                <a:cubicBezTo>
                                  <a:pt x="0" y="592327"/>
                                  <a:pt x="47752" y="640080"/>
                                  <a:pt x="106680" y="640080"/>
                                </a:cubicBezTo>
                                <a:lnTo>
                                  <a:pt x="2270760" y="640080"/>
                                </a:lnTo>
                                <a:cubicBezTo>
                                  <a:pt x="2329688" y="640080"/>
                                  <a:pt x="2377440" y="592327"/>
                                  <a:pt x="2377440" y="533400"/>
                                </a:cubicBezTo>
                                <a:lnTo>
                                  <a:pt x="2377440" y="106680"/>
                                </a:lnTo>
                                <a:cubicBezTo>
                                  <a:pt x="2377440" y="47751"/>
                                  <a:pt x="2329688" y="0"/>
                                  <a:pt x="2270760" y="0"/>
                                </a:cubicBezTo>
                                <a:close/>
                              </a:path>
                            </a:pathLst>
                          </a:custGeom>
                          <a:noFill/>
                          <a:ln w="9525" cap="rnd" cmpd="sng" algn="ctr">
                            <a:solidFill>
                              <a:srgbClr val="000000"/>
                            </a:solidFill>
                            <a:prstDash val="solid"/>
                            <a:round/>
                          </a:ln>
                          <a:effectLst/>
                        </wps:spPr>
                        <wps:bodyPr/>
                      </wps:wsp>
                      <wps:wsp>
                        <wps:cNvPr id="50212" name="Rectangle 50212"/>
                        <wps:cNvSpPr/>
                        <wps:spPr>
                          <a:xfrm>
                            <a:off x="1416685" y="0"/>
                            <a:ext cx="47551" cy="175186"/>
                          </a:xfrm>
                          <a:prstGeom prst="rect">
                            <a:avLst/>
                          </a:prstGeom>
                          <a:ln>
                            <a:noFill/>
                          </a:ln>
                        </wps:spPr>
                        <wps:txbx>
                          <w:txbxContent>
                            <w:p w14:paraId="58D2E897"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s:wsp>
                        <wps:cNvPr id="50213" name="Rectangle 50213"/>
                        <wps:cNvSpPr/>
                        <wps:spPr>
                          <a:xfrm>
                            <a:off x="1044829" y="164592"/>
                            <a:ext cx="990191" cy="175186"/>
                          </a:xfrm>
                          <a:prstGeom prst="rect">
                            <a:avLst/>
                          </a:prstGeom>
                          <a:ln>
                            <a:noFill/>
                          </a:ln>
                        </wps:spPr>
                        <wps:txbx>
                          <w:txbxContent>
                            <w:p w14:paraId="44FBBB5E" w14:textId="77777777" w:rsidR="009344DE" w:rsidRDefault="009344DE">
                              <w:pPr>
                                <w:spacing w:after="0" w:line="276" w:lineRule="auto"/>
                                <w:ind w:left="0" w:firstLine="0"/>
                                <w:jc w:val="left"/>
                              </w:pPr>
                              <w:r>
                                <w:rPr>
                                  <w:b/>
                                </w:rPr>
                                <w:t>PIECE N° 9</w:t>
                              </w:r>
                            </w:p>
                          </w:txbxContent>
                        </wps:txbx>
                        <wps:bodyPr horzOverflow="overflow" lIns="0" tIns="0" rIns="0" bIns="0" rtlCol="0">
                          <a:noAutofit/>
                        </wps:bodyPr>
                      </wps:wsp>
                      <wps:wsp>
                        <wps:cNvPr id="50214" name="Rectangle 50214"/>
                        <wps:cNvSpPr/>
                        <wps:spPr>
                          <a:xfrm>
                            <a:off x="1788541" y="164592"/>
                            <a:ext cx="47551" cy="175186"/>
                          </a:xfrm>
                          <a:prstGeom prst="rect">
                            <a:avLst/>
                          </a:prstGeom>
                          <a:ln>
                            <a:noFill/>
                          </a:ln>
                        </wps:spPr>
                        <wps:txbx>
                          <w:txbxContent>
                            <w:p w14:paraId="79AEF2A6"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s:wsp>
                        <wps:cNvPr id="50215" name="Rectangle 50215"/>
                        <wps:cNvSpPr/>
                        <wps:spPr>
                          <a:xfrm>
                            <a:off x="768731" y="329184"/>
                            <a:ext cx="1723604" cy="175186"/>
                          </a:xfrm>
                          <a:prstGeom prst="rect">
                            <a:avLst/>
                          </a:prstGeom>
                          <a:ln>
                            <a:noFill/>
                          </a:ln>
                        </wps:spPr>
                        <wps:txbx>
                          <w:txbxContent>
                            <w:p w14:paraId="591FE3DA" w14:textId="77777777" w:rsidR="009344DE" w:rsidRDefault="009344DE">
                              <w:pPr>
                                <w:spacing w:after="0" w:line="276" w:lineRule="auto"/>
                                <w:ind w:left="0" w:firstLine="0"/>
                                <w:jc w:val="left"/>
                              </w:pPr>
                              <w:r>
                                <w:rPr>
                                  <w:b/>
                                </w:rPr>
                                <w:t>Le modèle de la lettre commande</w:t>
                              </w:r>
                            </w:p>
                          </w:txbxContent>
                        </wps:txbx>
                        <wps:bodyPr horzOverflow="overflow" lIns="0" tIns="0" rIns="0" bIns="0" rtlCol="0">
                          <a:noAutofit/>
                        </wps:bodyPr>
                      </wps:wsp>
                      <wps:wsp>
                        <wps:cNvPr id="50216" name="Rectangle 50216"/>
                        <wps:cNvSpPr/>
                        <wps:spPr>
                          <a:xfrm>
                            <a:off x="2064385" y="329184"/>
                            <a:ext cx="47551" cy="175186"/>
                          </a:xfrm>
                          <a:prstGeom prst="rect">
                            <a:avLst/>
                          </a:prstGeom>
                          <a:ln>
                            <a:noFill/>
                          </a:ln>
                        </wps:spPr>
                        <wps:txbx>
                          <w:txbxContent>
                            <w:p w14:paraId="1D911B78" w14:textId="77777777" w:rsidR="009344DE" w:rsidRDefault="009344DE">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w14:anchorId="1784E974" id="Group 277824" o:spid="_x0000_s1105" style="width:289pt;height:63.85pt;mso-position-horizontal-relative:char;mso-position-vertical-relative:line" coordsize="24536,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">
                <v:shape id="Shape 50149" o:spid="_x0000_s1106" style="position:absolute;left:762;top:1708;width:23774;height:6401;visibility:visible;mso-wrap-style:square;v-text-anchor:top" coordsize="237744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" path="m106680,l2270760,v58928,,106680,47751,106680,106680l2377440,533400v,58927,-47752,106680,-106680,106680l106680,640080c47752,640080,,592327,,533400l,106680c,47751,47752,,106680,xe" fillcolor="gray" stroked="f" strokeweight="0">
                  <v:fill opacity="32896f"/>
                  <v:stroke miterlimit="83231f" joinstyle="miter"/>
                  <v:path arrowok="t" textboxrect="0,0,2377440,640080"/>
                </v:shape>
                <v:shape id="Shape 50150" o:spid="_x0000_s1107" style="position:absolute;top:946;width:23774;height:6401;visibility:visible;mso-wrap-style:square;v-text-anchor:top" coordsize="237744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" path="m106680,l2270760,v58928,,106680,47751,106680,106680l2377440,533400v,58927,-47752,106680,-106680,106680l106680,640080c47752,640080,,592327,,533400l,106680c,47751,47752,,106680,xe" stroked="f" strokeweight="0">
                  <v:stroke miterlimit="83231f" joinstyle="miter"/>
                  <v:path arrowok="t" textboxrect="0,0,2377440,640080"/>
                </v:shape>
                <v:shape id="Shape 50151" o:spid="_x0000_s1108" style="position:absolute;top:946;width:23774;height:6401;visibility:visible;mso-wrap-style:square;v-text-anchor:top" coordsize="237744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" path="m106680,c47752,,,47751,,106680l,533400v,58927,47752,106680,106680,106680l2270760,640080v58928,,106680,-47753,106680,-106680l2377440,106680c2377440,47751,2329688,,2270760,l106680,xe" filled="f">
                  <v:stroke endcap="round"/>
                  <v:path arrowok="t" textboxrect="0,0,2377440,640080"/>
                </v:shape>
                <v:rect id="Rectangle 50212" o:spid="_x0000_s1109" style="position:absolute;left:14166;width:47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" filled="f" stroked="f">
                  <v:textbox inset="0,0,0,0">
                    <w:txbxContent>
                      <w:p w14:paraId="58D2E897" w14:textId="77777777" w:rsidR="009344DE" w:rsidRDefault="009344DE">
                        <w:pPr>
                          <w:spacing w:after="0" w:line="276" w:lineRule="auto"/>
                          <w:ind w:left="0" w:firstLine="0"/>
                          <w:jc w:val="left"/>
                        </w:pPr>
                        <w:r>
                          <w:rPr>
                            <w:b/>
                          </w:rPr>
                          <w:t xml:space="preserve"> </w:t>
                        </w:r>
                      </w:p>
                    </w:txbxContent>
                  </v:textbox>
                </v:rect>
                <v:rect id="Rectangle 50213" o:spid="_x0000_s1110" style="position:absolute;left:10448;top:1645;width:99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" filled="f" stroked="f">
                  <v:textbox inset="0,0,0,0">
                    <w:txbxContent>
                      <w:p w14:paraId="44FBBB5E" w14:textId="77777777" w:rsidR="009344DE" w:rsidRDefault="009344DE">
                        <w:pPr>
                          <w:spacing w:after="0" w:line="276" w:lineRule="auto"/>
                          <w:ind w:left="0" w:firstLine="0"/>
                          <w:jc w:val="left"/>
                        </w:pPr>
                        <w:r>
                          <w:rPr>
                            <w:b/>
                          </w:rPr>
                          <w:t>PIECE N° 9</w:t>
                        </w:r>
                      </w:p>
                    </w:txbxContent>
                  </v:textbox>
                </v:rect>
                <v:rect id="Rectangle 50214" o:spid="_x0000_s1111" style="position:absolute;left:17885;top:1645;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" filled="f" stroked="f">
                  <v:textbox inset="0,0,0,0">
                    <w:txbxContent>
                      <w:p w14:paraId="79AEF2A6" w14:textId="77777777" w:rsidR="009344DE" w:rsidRDefault="009344DE">
                        <w:pPr>
                          <w:spacing w:after="0" w:line="276" w:lineRule="auto"/>
                          <w:ind w:left="0" w:firstLine="0"/>
                          <w:jc w:val="left"/>
                        </w:pPr>
                        <w:r>
                          <w:rPr>
                            <w:b/>
                          </w:rPr>
                          <w:t xml:space="preserve"> </w:t>
                        </w:r>
                      </w:p>
                    </w:txbxContent>
                  </v:textbox>
                </v:rect>
                <v:rect id="Rectangle 50215" o:spid="_x0000_s1112" style="position:absolute;left:7687;top:3291;width:1723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" filled="f" stroked="f">
                  <v:textbox inset="0,0,0,0">
                    <w:txbxContent>
                      <w:p w14:paraId="591FE3DA" w14:textId="77777777" w:rsidR="009344DE" w:rsidRDefault="009344DE">
                        <w:pPr>
                          <w:spacing w:after="0" w:line="276" w:lineRule="auto"/>
                          <w:ind w:left="0" w:firstLine="0"/>
                          <w:jc w:val="left"/>
                        </w:pPr>
                        <w:r>
                          <w:rPr>
                            <w:b/>
                          </w:rPr>
                          <w:t>Le modèle de la lettre commande</w:t>
                        </w:r>
                      </w:p>
                    </w:txbxContent>
                  </v:textbox>
                </v:rect>
                <v:rect id="Rectangle 50216" o:spid="_x0000_s1113" style="position:absolute;left:20643;top:3291;width:4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" filled="f" stroked="f">
                  <v:textbox inset="0,0,0,0">
                    <w:txbxContent>
                      <w:p w14:paraId="1D911B78" w14:textId="77777777" w:rsidR="009344DE" w:rsidRDefault="009344DE">
                        <w:pPr>
                          <w:spacing w:after="0" w:line="276" w:lineRule="auto"/>
                          <w:ind w:left="0" w:firstLine="0"/>
                          <w:jc w:val="left"/>
                        </w:pPr>
                        <w:r>
                          <w:rPr>
                            <w:b/>
                          </w:rPr>
                          <w:t xml:space="preserve"> </w:t>
                        </w:r>
                      </w:p>
                    </w:txbxContent>
                  </v:textbox>
                </v:rect>
                <w10:anchorlock/>
              </v:group>
            </w:pict>
          </mc:Fallback>
        </mc:AlternateContent>
      </w:r>
    </w:p>
    <w:p w14:paraId="05B33456" w14:textId="77777777" w:rsidR="003564FC" w:rsidRDefault="00D5422E">
      <w:pPr>
        <w:spacing w:after="34" w:line="240" w:lineRule="auto"/>
        <w:ind w:left="242" w:right="3474" w:firstLine="0"/>
        <w:jc w:val="left"/>
      </w:pPr>
      <w:r>
        <w:t xml:space="preserve"> </w:t>
      </w:r>
    </w:p>
    <w:p w14:paraId="46EB8775" w14:textId="77777777" w:rsidR="003564FC" w:rsidRDefault="00D5422E">
      <w:pPr>
        <w:spacing w:after="34" w:line="240" w:lineRule="auto"/>
        <w:ind w:left="242" w:firstLine="0"/>
        <w:jc w:val="left"/>
      </w:pPr>
      <w:r>
        <w:t xml:space="preserve"> </w:t>
      </w:r>
    </w:p>
    <w:p w14:paraId="54B86087" w14:textId="77777777" w:rsidR="003564FC" w:rsidRDefault="00D5422E">
      <w:pPr>
        <w:spacing w:after="35" w:line="240" w:lineRule="auto"/>
        <w:ind w:left="242" w:firstLine="0"/>
        <w:jc w:val="left"/>
      </w:pPr>
      <w:r>
        <w:t xml:space="preserve"> </w:t>
      </w:r>
    </w:p>
    <w:p w14:paraId="405C10C1" w14:textId="77777777" w:rsidR="003564FC" w:rsidRDefault="00D5422E">
      <w:pPr>
        <w:spacing w:after="32" w:line="240" w:lineRule="auto"/>
        <w:ind w:left="242" w:firstLine="0"/>
        <w:jc w:val="left"/>
      </w:pPr>
      <w:r>
        <w:t xml:space="preserve"> </w:t>
      </w:r>
    </w:p>
    <w:p w14:paraId="26FBA3AB" w14:textId="77777777" w:rsidR="003564FC" w:rsidRDefault="00D5422E">
      <w:pPr>
        <w:spacing w:after="34" w:line="240" w:lineRule="auto"/>
        <w:ind w:left="242" w:firstLine="0"/>
        <w:jc w:val="left"/>
      </w:pPr>
      <w:r>
        <w:t xml:space="preserve"> </w:t>
      </w:r>
    </w:p>
    <w:p w14:paraId="1EC28BA6" w14:textId="77777777" w:rsidR="00D27FB1" w:rsidRDefault="00D27FB1">
      <w:pPr>
        <w:spacing w:after="34" w:line="240" w:lineRule="auto"/>
        <w:ind w:left="242" w:firstLine="0"/>
        <w:jc w:val="left"/>
      </w:pPr>
    </w:p>
    <w:p w14:paraId="28741F72" w14:textId="77777777" w:rsidR="00D27FB1" w:rsidRDefault="00D27FB1">
      <w:pPr>
        <w:spacing w:after="34" w:line="240" w:lineRule="auto"/>
        <w:ind w:left="242" w:firstLine="0"/>
        <w:jc w:val="left"/>
      </w:pPr>
    </w:p>
    <w:p w14:paraId="09E71E7A" w14:textId="77777777" w:rsidR="00D27FB1" w:rsidRDefault="00D27FB1">
      <w:pPr>
        <w:spacing w:after="34" w:line="240" w:lineRule="auto"/>
        <w:ind w:left="242" w:firstLine="0"/>
        <w:jc w:val="left"/>
      </w:pPr>
    </w:p>
    <w:p w14:paraId="0288DB6E" w14:textId="77777777" w:rsidR="00D27FB1" w:rsidRDefault="00D27FB1">
      <w:pPr>
        <w:spacing w:after="34" w:line="240" w:lineRule="auto"/>
        <w:ind w:left="242" w:firstLine="0"/>
        <w:jc w:val="left"/>
      </w:pPr>
    </w:p>
    <w:p w14:paraId="5756CBC6" w14:textId="77777777" w:rsidR="00C71A9E" w:rsidRDefault="00C71A9E">
      <w:pPr>
        <w:spacing w:after="34" w:line="240" w:lineRule="auto"/>
        <w:ind w:left="242" w:firstLine="0"/>
        <w:jc w:val="left"/>
      </w:pPr>
    </w:p>
    <w:p w14:paraId="37D44958" w14:textId="77777777" w:rsidR="00C71A9E" w:rsidRDefault="00C71A9E">
      <w:pPr>
        <w:spacing w:after="34" w:line="240" w:lineRule="auto"/>
        <w:ind w:left="242" w:firstLine="0"/>
        <w:jc w:val="left"/>
      </w:pPr>
    </w:p>
    <w:p w14:paraId="660E7A5A" w14:textId="77777777" w:rsidR="00C71A9E" w:rsidRDefault="00C71A9E">
      <w:pPr>
        <w:spacing w:after="34" w:line="240" w:lineRule="auto"/>
        <w:ind w:left="242" w:firstLine="0"/>
        <w:jc w:val="left"/>
      </w:pPr>
    </w:p>
    <w:p w14:paraId="5478B02D" w14:textId="77777777" w:rsidR="00C71A9E" w:rsidRDefault="00C71A9E">
      <w:pPr>
        <w:spacing w:after="34" w:line="240" w:lineRule="auto"/>
        <w:ind w:left="242" w:firstLine="0"/>
        <w:jc w:val="left"/>
      </w:pPr>
    </w:p>
    <w:p w14:paraId="350B9440" w14:textId="77777777" w:rsidR="00C71A9E" w:rsidRDefault="00C71A9E">
      <w:pPr>
        <w:spacing w:after="34" w:line="240" w:lineRule="auto"/>
        <w:ind w:left="242" w:firstLine="0"/>
        <w:jc w:val="left"/>
      </w:pPr>
    </w:p>
    <w:p w14:paraId="1843364A" w14:textId="77777777" w:rsidR="00C71A9E" w:rsidRDefault="00C71A9E">
      <w:pPr>
        <w:spacing w:after="34" w:line="240" w:lineRule="auto"/>
        <w:ind w:left="242" w:firstLine="0"/>
        <w:jc w:val="left"/>
      </w:pPr>
    </w:p>
    <w:p w14:paraId="658682F5" w14:textId="77777777" w:rsidR="00C71A9E" w:rsidRDefault="00C71A9E">
      <w:pPr>
        <w:spacing w:after="34" w:line="240" w:lineRule="auto"/>
        <w:ind w:left="242" w:firstLine="0"/>
        <w:jc w:val="left"/>
      </w:pPr>
    </w:p>
    <w:p w14:paraId="745AD52E" w14:textId="77777777" w:rsidR="00C71A9E" w:rsidRDefault="00C71A9E">
      <w:pPr>
        <w:spacing w:after="34" w:line="240" w:lineRule="auto"/>
        <w:ind w:left="242" w:firstLine="0"/>
        <w:jc w:val="left"/>
      </w:pPr>
    </w:p>
    <w:p w14:paraId="5BB1404B" w14:textId="77777777" w:rsidR="00C71A9E" w:rsidRDefault="00C71A9E">
      <w:pPr>
        <w:spacing w:after="34" w:line="240" w:lineRule="auto"/>
        <w:ind w:left="242" w:firstLine="0"/>
        <w:jc w:val="left"/>
      </w:pPr>
    </w:p>
    <w:p w14:paraId="39FC5D61" w14:textId="77777777" w:rsidR="00C71A9E" w:rsidRDefault="00C71A9E">
      <w:pPr>
        <w:spacing w:after="34" w:line="240" w:lineRule="auto"/>
        <w:ind w:left="242" w:firstLine="0"/>
        <w:jc w:val="left"/>
      </w:pPr>
    </w:p>
    <w:p w14:paraId="21972DCE" w14:textId="77777777" w:rsidR="00C71A9E" w:rsidRDefault="00C71A9E">
      <w:pPr>
        <w:spacing w:after="34" w:line="240" w:lineRule="auto"/>
        <w:ind w:left="242" w:firstLine="0"/>
        <w:jc w:val="left"/>
      </w:pPr>
    </w:p>
    <w:p w14:paraId="3FC4E9F7" w14:textId="77777777" w:rsidR="00C71A9E" w:rsidRDefault="00C71A9E">
      <w:pPr>
        <w:spacing w:after="34" w:line="240" w:lineRule="auto"/>
        <w:ind w:left="242" w:firstLine="0"/>
        <w:jc w:val="left"/>
      </w:pPr>
    </w:p>
    <w:p w14:paraId="00507011" w14:textId="77777777" w:rsidR="00C71A9E" w:rsidRDefault="00C71A9E">
      <w:pPr>
        <w:spacing w:after="34" w:line="240" w:lineRule="auto"/>
        <w:ind w:left="242" w:firstLine="0"/>
        <w:jc w:val="left"/>
      </w:pPr>
    </w:p>
    <w:p w14:paraId="28E7ECA8" w14:textId="77777777" w:rsidR="00C71A9E" w:rsidRDefault="00C71A9E">
      <w:pPr>
        <w:spacing w:after="34" w:line="240" w:lineRule="auto"/>
        <w:ind w:left="242" w:firstLine="0"/>
        <w:jc w:val="left"/>
      </w:pPr>
    </w:p>
    <w:p w14:paraId="646EB083" w14:textId="77777777" w:rsidR="00C71A9E" w:rsidRDefault="00C71A9E">
      <w:pPr>
        <w:spacing w:after="34" w:line="240" w:lineRule="auto"/>
        <w:ind w:left="242" w:firstLine="0"/>
        <w:jc w:val="left"/>
      </w:pPr>
    </w:p>
    <w:tbl>
      <w:tblPr>
        <w:tblpPr w:leftFromText="141" w:rightFromText="141" w:vertAnchor="text" w:horzAnchor="margin" w:tblpXSpec="center" w:tblpY="-95"/>
        <w:tblW w:w="9936" w:type="dxa"/>
        <w:tblLook w:val="04A0" w:firstRow="1" w:lastRow="0" w:firstColumn="1" w:lastColumn="0" w:noHBand="0" w:noVBand="1"/>
      </w:tblPr>
      <w:tblGrid>
        <w:gridCol w:w="4248"/>
        <w:gridCol w:w="1571"/>
        <w:gridCol w:w="4117"/>
      </w:tblGrid>
      <w:tr w:rsidR="001E1931" w:rsidRPr="008C60B0" w14:paraId="34D3A230" w14:textId="77777777" w:rsidTr="004860DE">
        <w:trPr>
          <w:trHeight w:val="328"/>
        </w:trPr>
        <w:tc>
          <w:tcPr>
            <w:tcW w:w="4248" w:type="dxa"/>
            <w:hideMark/>
          </w:tcPr>
          <w:p w14:paraId="057684C2" w14:textId="77777777" w:rsidR="001E1931" w:rsidRPr="00B07BB3" w:rsidRDefault="001E1931" w:rsidP="004860DE">
            <w:pPr>
              <w:jc w:val="center"/>
              <w:rPr>
                <w:b/>
                <w:sz w:val="16"/>
                <w:szCs w:val="16"/>
              </w:rPr>
            </w:pPr>
            <w:r>
              <w:rPr>
                <w:noProof/>
              </w:rPr>
              <w:drawing>
                <wp:anchor distT="0" distB="0" distL="114300" distR="114300" simplePos="0" relativeHeight="251659776" behindDoc="1" locked="0" layoutInCell="1" allowOverlap="1" wp14:anchorId="54B497B2" wp14:editId="2F2C6686">
                  <wp:simplePos x="0" y="0"/>
                  <wp:positionH relativeFrom="column">
                    <wp:posOffset>2511425</wp:posOffset>
                  </wp:positionH>
                  <wp:positionV relativeFrom="paragraph">
                    <wp:posOffset>52070</wp:posOffset>
                  </wp:positionV>
                  <wp:extent cx="1188720" cy="1254760"/>
                  <wp:effectExtent l="0" t="0" r="0" b="0"/>
                  <wp:wrapNone/>
                  <wp:docPr id="3" name="Image 6" descr="E:\Commune Dimako 19-02-2020\Dko 2020- Dossiers traités\Logo C-Dko\IMG-20200610-WA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Commune Dimako 19-02-2020\Dko 2020- Dossiers traités\Logo C-Dko\IMG-20200610-WA017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BB3">
              <w:rPr>
                <w:b/>
                <w:sz w:val="16"/>
                <w:szCs w:val="16"/>
              </w:rPr>
              <w:t>REPUBLIQUE DU CAMEROUN</w:t>
            </w:r>
          </w:p>
          <w:p w14:paraId="2ECFC0EC" w14:textId="77777777" w:rsidR="001E1931" w:rsidRPr="00B07BB3" w:rsidRDefault="001E1931" w:rsidP="004860DE">
            <w:pPr>
              <w:jc w:val="center"/>
              <w:rPr>
                <w:b/>
                <w:sz w:val="16"/>
                <w:szCs w:val="16"/>
              </w:rPr>
            </w:pPr>
            <w:r w:rsidRPr="00B07BB3">
              <w:rPr>
                <w:b/>
                <w:sz w:val="16"/>
                <w:szCs w:val="16"/>
              </w:rPr>
              <w:t>Paix-Travail–Patrie</w:t>
            </w:r>
          </w:p>
          <w:p w14:paraId="7328EB48" w14:textId="77777777" w:rsidR="001E1931" w:rsidRPr="00B07BB3" w:rsidRDefault="001E1931" w:rsidP="004860DE">
            <w:pPr>
              <w:jc w:val="center"/>
              <w:rPr>
                <w:b/>
                <w:sz w:val="16"/>
                <w:szCs w:val="16"/>
              </w:rPr>
            </w:pPr>
            <w:r w:rsidRPr="00B07BB3">
              <w:rPr>
                <w:b/>
                <w:sz w:val="16"/>
                <w:szCs w:val="16"/>
              </w:rPr>
              <w:t>---------------</w:t>
            </w:r>
          </w:p>
        </w:tc>
        <w:tc>
          <w:tcPr>
            <w:tcW w:w="1571" w:type="dxa"/>
            <w:vMerge w:val="restart"/>
            <w:hideMark/>
          </w:tcPr>
          <w:p w14:paraId="03D7294A" w14:textId="77777777" w:rsidR="001E1931" w:rsidRPr="00B07BB3" w:rsidRDefault="001E1931" w:rsidP="004860DE">
            <w:pPr>
              <w:jc w:val="center"/>
              <w:rPr>
                <w:b/>
                <w:sz w:val="16"/>
                <w:szCs w:val="16"/>
              </w:rPr>
            </w:pPr>
          </w:p>
          <w:p w14:paraId="7057A05F" w14:textId="77777777" w:rsidR="001E1931" w:rsidRPr="00B07BB3" w:rsidRDefault="001E1931" w:rsidP="004860DE">
            <w:pPr>
              <w:jc w:val="center"/>
              <w:rPr>
                <w:b/>
                <w:sz w:val="16"/>
                <w:szCs w:val="16"/>
              </w:rPr>
            </w:pPr>
          </w:p>
          <w:p w14:paraId="6CB047F5" w14:textId="77777777" w:rsidR="001E1931" w:rsidRPr="00B07BB3" w:rsidRDefault="001E1931" w:rsidP="004860DE">
            <w:pPr>
              <w:jc w:val="center"/>
              <w:rPr>
                <w:b/>
                <w:sz w:val="16"/>
                <w:szCs w:val="16"/>
              </w:rPr>
            </w:pPr>
          </w:p>
        </w:tc>
        <w:tc>
          <w:tcPr>
            <w:tcW w:w="4117" w:type="dxa"/>
          </w:tcPr>
          <w:p w14:paraId="41C56E20" w14:textId="77777777" w:rsidR="001E1931" w:rsidRPr="00B07BB3" w:rsidRDefault="001E1931" w:rsidP="004860DE">
            <w:pPr>
              <w:jc w:val="center"/>
              <w:rPr>
                <w:b/>
                <w:sz w:val="16"/>
                <w:szCs w:val="16"/>
                <w:lang w:val="en-US"/>
              </w:rPr>
            </w:pPr>
            <w:r w:rsidRPr="00B07BB3">
              <w:rPr>
                <w:b/>
                <w:sz w:val="16"/>
                <w:szCs w:val="16"/>
                <w:lang w:val="en-US"/>
              </w:rPr>
              <w:t>REPUBLIC OF CAMEROON</w:t>
            </w:r>
          </w:p>
          <w:p w14:paraId="4E1E9FA9" w14:textId="77777777" w:rsidR="001E1931" w:rsidRPr="00B07BB3" w:rsidRDefault="001E1931" w:rsidP="004860DE">
            <w:pPr>
              <w:jc w:val="center"/>
              <w:rPr>
                <w:b/>
                <w:sz w:val="16"/>
                <w:szCs w:val="16"/>
                <w:lang w:val="en-US"/>
              </w:rPr>
            </w:pPr>
            <w:r w:rsidRPr="00B07BB3">
              <w:rPr>
                <w:b/>
                <w:sz w:val="16"/>
                <w:szCs w:val="16"/>
                <w:lang w:val="en-US"/>
              </w:rPr>
              <w:t>Peace–Work-Fatherland</w:t>
            </w:r>
          </w:p>
          <w:p w14:paraId="07DFEEAA" w14:textId="77777777" w:rsidR="001E1931" w:rsidRPr="00B07BB3" w:rsidRDefault="001E1931" w:rsidP="004860DE">
            <w:pPr>
              <w:jc w:val="center"/>
              <w:rPr>
                <w:b/>
                <w:sz w:val="16"/>
                <w:szCs w:val="16"/>
                <w:lang w:val="en-US"/>
              </w:rPr>
            </w:pPr>
            <w:r w:rsidRPr="00B07BB3">
              <w:rPr>
                <w:b/>
                <w:sz w:val="16"/>
                <w:szCs w:val="16"/>
                <w:lang w:val="en-US"/>
              </w:rPr>
              <w:t>--------------</w:t>
            </w:r>
          </w:p>
        </w:tc>
      </w:tr>
      <w:tr w:rsidR="001E1931" w:rsidRPr="008C60B0" w14:paraId="08B50ABA" w14:textId="77777777" w:rsidTr="004860DE">
        <w:trPr>
          <w:trHeight w:val="221"/>
        </w:trPr>
        <w:tc>
          <w:tcPr>
            <w:tcW w:w="4248" w:type="dxa"/>
            <w:hideMark/>
          </w:tcPr>
          <w:p w14:paraId="3601C848" w14:textId="77777777" w:rsidR="001E1931" w:rsidRPr="00B07BB3" w:rsidRDefault="001E1931" w:rsidP="004860DE">
            <w:pPr>
              <w:jc w:val="center"/>
              <w:rPr>
                <w:b/>
                <w:sz w:val="16"/>
                <w:szCs w:val="16"/>
              </w:rPr>
            </w:pPr>
            <w:r w:rsidRPr="00B07BB3">
              <w:rPr>
                <w:b/>
                <w:sz w:val="16"/>
                <w:szCs w:val="16"/>
              </w:rPr>
              <w:t>REGION DE L’EST</w:t>
            </w:r>
          </w:p>
          <w:p w14:paraId="7D6D3883" w14:textId="77777777" w:rsidR="001E1931" w:rsidRPr="00B07BB3" w:rsidRDefault="001E1931" w:rsidP="004860DE">
            <w:pPr>
              <w:jc w:val="center"/>
              <w:rPr>
                <w:b/>
                <w:sz w:val="16"/>
                <w:szCs w:val="16"/>
              </w:rPr>
            </w:pPr>
            <w:r w:rsidRPr="00B07BB3">
              <w:rPr>
                <w:b/>
                <w:sz w:val="16"/>
                <w:szCs w:val="16"/>
              </w:rPr>
              <w:t>---------------</w:t>
            </w:r>
          </w:p>
        </w:tc>
        <w:tc>
          <w:tcPr>
            <w:tcW w:w="1571" w:type="dxa"/>
            <w:vMerge/>
            <w:hideMark/>
          </w:tcPr>
          <w:p w14:paraId="621DE8EE" w14:textId="77777777" w:rsidR="001E1931" w:rsidRPr="00B07BB3" w:rsidRDefault="001E1931" w:rsidP="004860DE">
            <w:pPr>
              <w:jc w:val="center"/>
              <w:rPr>
                <w:b/>
                <w:sz w:val="16"/>
                <w:szCs w:val="16"/>
              </w:rPr>
            </w:pPr>
          </w:p>
        </w:tc>
        <w:tc>
          <w:tcPr>
            <w:tcW w:w="4117" w:type="dxa"/>
          </w:tcPr>
          <w:p w14:paraId="307DEFAB" w14:textId="77777777" w:rsidR="001E1931" w:rsidRPr="00B07BB3" w:rsidRDefault="001E1931" w:rsidP="004860DE">
            <w:pPr>
              <w:jc w:val="center"/>
              <w:rPr>
                <w:b/>
                <w:sz w:val="16"/>
                <w:szCs w:val="16"/>
                <w:lang w:val="en-US"/>
              </w:rPr>
            </w:pPr>
            <w:r w:rsidRPr="00B07BB3">
              <w:rPr>
                <w:b/>
                <w:sz w:val="16"/>
                <w:szCs w:val="16"/>
                <w:lang w:val="en-US"/>
              </w:rPr>
              <w:t>EAST REGION</w:t>
            </w:r>
          </w:p>
          <w:p w14:paraId="6A603A9A" w14:textId="77777777" w:rsidR="001E1931" w:rsidRPr="00B07BB3" w:rsidRDefault="001E1931" w:rsidP="004860DE">
            <w:pPr>
              <w:jc w:val="center"/>
              <w:rPr>
                <w:b/>
                <w:sz w:val="16"/>
                <w:szCs w:val="16"/>
                <w:lang w:val="en-US"/>
              </w:rPr>
            </w:pPr>
            <w:r w:rsidRPr="00B07BB3">
              <w:rPr>
                <w:b/>
                <w:sz w:val="16"/>
                <w:szCs w:val="16"/>
                <w:lang w:val="en-US"/>
              </w:rPr>
              <w:t>----------------</w:t>
            </w:r>
          </w:p>
        </w:tc>
      </w:tr>
      <w:tr w:rsidR="001E1931" w:rsidRPr="008C60B0" w14:paraId="3322BD35" w14:textId="77777777" w:rsidTr="004860DE">
        <w:trPr>
          <w:trHeight w:val="221"/>
        </w:trPr>
        <w:tc>
          <w:tcPr>
            <w:tcW w:w="4248" w:type="dxa"/>
          </w:tcPr>
          <w:p w14:paraId="246940D0" w14:textId="77777777" w:rsidR="001E1931" w:rsidRPr="00B07BB3" w:rsidRDefault="001E1931" w:rsidP="004860DE">
            <w:pPr>
              <w:jc w:val="center"/>
              <w:rPr>
                <w:b/>
                <w:sz w:val="16"/>
                <w:szCs w:val="16"/>
              </w:rPr>
            </w:pPr>
            <w:r w:rsidRPr="00B07BB3">
              <w:rPr>
                <w:b/>
                <w:sz w:val="16"/>
                <w:szCs w:val="16"/>
              </w:rPr>
              <w:t>DEPARTEMENT DU HAUT-NYONG</w:t>
            </w:r>
          </w:p>
          <w:p w14:paraId="74E82AB9" w14:textId="77777777" w:rsidR="001E1931" w:rsidRPr="00B07BB3" w:rsidRDefault="001E1931" w:rsidP="004860DE">
            <w:pPr>
              <w:jc w:val="center"/>
              <w:rPr>
                <w:b/>
                <w:sz w:val="16"/>
                <w:szCs w:val="16"/>
              </w:rPr>
            </w:pPr>
            <w:r w:rsidRPr="00B07BB3">
              <w:rPr>
                <w:b/>
                <w:sz w:val="16"/>
                <w:szCs w:val="16"/>
              </w:rPr>
              <w:t>----------------</w:t>
            </w:r>
          </w:p>
        </w:tc>
        <w:tc>
          <w:tcPr>
            <w:tcW w:w="1571" w:type="dxa"/>
            <w:vMerge/>
          </w:tcPr>
          <w:p w14:paraId="09BC0022" w14:textId="77777777" w:rsidR="001E1931" w:rsidRPr="00B07BB3" w:rsidRDefault="001E1931" w:rsidP="004860DE">
            <w:pPr>
              <w:jc w:val="center"/>
              <w:rPr>
                <w:rFonts w:eastAsia="Calibri"/>
                <w:b/>
                <w:noProof/>
                <w:sz w:val="16"/>
                <w:szCs w:val="16"/>
              </w:rPr>
            </w:pPr>
          </w:p>
        </w:tc>
        <w:tc>
          <w:tcPr>
            <w:tcW w:w="4117" w:type="dxa"/>
          </w:tcPr>
          <w:p w14:paraId="0C5DD4D2" w14:textId="77777777" w:rsidR="001E1931" w:rsidRPr="00B07BB3" w:rsidRDefault="001E1931" w:rsidP="004860DE">
            <w:pPr>
              <w:jc w:val="center"/>
              <w:rPr>
                <w:b/>
                <w:sz w:val="16"/>
                <w:szCs w:val="16"/>
              </w:rPr>
            </w:pPr>
            <w:r w:rsidRPr="00B07BB3">
              <w:rPr>
                <w:b/>
                <w:sz w:val="16"/>
                <w:szCs w:val="16"/>
              </w:rPr>
              <w:t>UPPER-NYONG DIVISION</w:t>
            </w:r>
          </w:p>
          <w:p w14:paraId="06BA462C" w14:textId="77777777" w:rsidR="001E1931" w:rsidRPr="00B07BB3" w:rsidRDefault="001E1931" w:rsidP="004860DE">
            <w:pPr>
              <w:jc w:val="center"/>
              <w:rPr>
                <w:b/>
                <w:sz w:val="16"/>
                <w:szCs w:val="16"/>
                <w:lang w:val="en-US"/>
              </w:rPr>
            </w:pPr>
            <w:r w:rsidRPr="00B07BB3">
              <w:rPr>
                <w:b/>
                <w:sz w:val="16"/>
                <w:szCs w:val="16"/>
                <w:lang w:val="en-US"/>
              </w:rPr>
              <w:t>----------------</w:t>
            </w:r>
          </w:p>
        </w:tc>
      </w:tr>
      <w:tr w:rsidR="001E1931" w:rsidRPr="008C60B0" w14:paraId="4D456C5D" w14:textId="77777777" w:rsidTr="004860DE">
        <w:trPr>
          <w:trHeight w:val="326"/>
        </w:trPr>
        <w:tc>
          <w:tcPr>
            <w:tcW w:w="4248" w:type="dxa"/>
          </w:tcPr>
          <w:p w14:paraId="56C16F12" w14:textId="77777777" w:rsidR="001E1931" w:rsidRPr="00B07BB3" w:rsidRDefault="001E1931" w:rsidP="004860DE">
            <w:pPr>
              <w:jc w:val="center"/>
              <w:rPr>
                <w:b/>
                <w:sz w:val="16"/>
                <w:szCs w:val="16"/>
              </w:rPr>
            </w:pPr>
            <w:r w:rsidRPr="00B07BB3">
              <w:rPr>
                <w:b/>
                <w:sz w:val="16"/>
                <w:szCs w:val="16"/>
              </w:rPr>
              <w:t>COMMUNE DE DIMAKO</w:t>
            </w:r>
          </w:p>
          <w:p w14:paraId="55CEF70E" w14:textId="77777777" w:rsidR="001E1931" w:rsidRPr="00B07BB3" w:rsidRDefault="001E1931" w:rsidP="004860DE">
            <w:pPr>
              <w:jc w:val="center"/>
              <w:rPr>
                <w:b/>
                <w:sz w:val="16"/>
                <w:szCs w:val="16"/>
              </w:rPr>
            </w:pPr>
            <w:r w:rsidRPr="00B07BB3">
              <w:rPr>
                <w:b/>
                <w:sz w:val="16"/>
                <w:szCs w:val="16"/>
              </w:rPr>
              <w:t>---------------</w:t>
            </w:r>
          </w:p>
        </w:tc>
        <w:tc>
          <w:tcPr>
            <w:tcW w:w="1571" w:type="dxa"/>
            <w:vMerge/>
          </w:tcPr>
          <w:p w14:paraId="7FE8B50A" w14:textId="77777777" w:rsidR="001E1931" w:rsidRPr="00B07BB3" w:rsidRDefault="001E1931" w:rsidP="004860DE">
            <w:pPr>
              <w:rPr>
                <w:b/>
                <w:sz w:val="16"/>
                <w:szCs w:val="16"/>
                <w:lang w:val="en-US"/>
              </w:rPr>
            </w:pPr>
          </w:p>
        </w:tc>
        <w:tc>
          <w:tcPr>
            <w:tcW w:w="4117" w:type="dxa"/>
          </w:tcPr>
          <w:p w14:paraId="1D76427C" w14:textId="77777777" w:rsidR="001E1931" w:rsidRPr="00B07BB3" w:rsidRDefault="001E1931" w:rsidP="004860DE">
            <w:pPr>
              <w:jc w:val="center"/>
              <w:rPr>
                <w:b/>
                <w:sz w:val="16"/>
                <w:szCs w:val="16"/>
                <w:lang w:val="en-US"/>
              </w:rPr>
            </w:pPr>
            <w:r w:rsidRPr="00B07BB3">
              <w:rPr>
                <w:b/>
                <w:sz w:val="16"/>
                <w:szCs w:val="16"/>
              </w:rPr>
              <w:t>DIMAKO COUNCIL</w:t>
            </w:r>
          </w:p>
          <w:p w14:paraId="5CE160A4" w14:textId="77777777" w:rsidR="001E1931" w:rsidRPr="00B07BB3" w:rsidRDefault="001E1931" w:rsidP="004860DE">
            <w:pPr>
              <w:jc w:val="center"/>
              <w:rPr>
                <w:b/>
                <w:sz w:val="16"/>
                <w:szCs w:val="16"/>
                <w:lang w:val="en-US"/>
              </w:rPr>
            </w:pPr>
            <w:r w:rsidRPr="00B07BB3">
              <w:rPr>
                <w:b/>
                <w:sz w:val="16"/>
                <w:szCs w:val="16"/>
                <w:lang w:val="en-US"/>
              </w:rPr>
              <w:t>---------------</w:t>
            </w:r>
          </w:p>
        </w:tc>
      </w:tr>
      <w:tr w:rsidR="001E1931" w:rsidRPr="008C60B0" w14:paraId="086E91C9" w14:textId="77777777" w:rsidTr="004860DE">
        <w:trPr>
          <w:trHeight w:val="326"/>
        </w:trPr>
        <w:tc>
          <w:tcPr>
            <w:tcW w:w="4248" w:type="dxa"/>
          </w:tcPr>
          <w:p w14:paraId="7B5AFE21" w14:textId="77777777" w:rsidR="001E1931" w:rsidRPr="00B07BB3" w:rsidRDefault="001E1931" w:rsidP="004860DE">
            <w:pPr>
              <w:jc w:val="center"/>
              <w:rPr>
                <w:b/>
                <w:sz w:val="16"/>
                <w:szCs w:val="16"/>
              </w:rPr>
            </w:pPr>
            <w:r w:rsidRPr="00B07BB3">
              <w:rPr>
                <w:b/>
                <w:sz w:val="16"/>
                <w:szCs w:val="16"/>
              </w:rPr>
              <w:t>COMMISSION INTERNE DE PASSATION DES MARCHES</w:t>
            </w:r>
          </w:p>
          <w:p w14:paraId="6CD429BA" w14:textId="77777777" w:rsidR="001E1931" w:rsidRPr="00B07BB3" w:rsidRDefault="001E1931" w:rsidP="004860DE">
            <w:pPr>
              <w:jc w:val="center"/>
              <w:rPr>
                <w:b/>
                <w:sz w:val="16"/>
                <w:szCs w:val="16"/>
              </w:rPr>
            </w:pPr>
            <w:r w:rsidRPr="00B07BB3">
              <w:rPr>
                <w:b/>
                <w:sz w:val="16"/>
                <w:szCs w:val="16"/>
              </w:rPr>
              <w:t>----------------</w:t>
            </w:r>
          </w:p>
        </w:tc>
        <w:tc>
          <w:tcPr>
            <w:tcW w:w="1571" w:type="dxa"/>
            <w:vMerge/>
          </w:tcPr>
          <w:p w14:paraId="2251BA96" w14:textId="77777777" w:rsidR="001E1931" w:rsidRPr="00B07BB3" w:rsidRDefault="001E1931" w:rsidP="004860DE">
            <w:pPr>
              <w:rPr>
                <w:b/>
                <w:sz w:val="16"/>
                <w:szCs w:val="16"/>
                <w:lang w:val="en-US"/>
              </w:rPr>
            </w:pPr>
          </w:p>
        </w:tc>
        <w:tc>
          <w:tcPr>
            <w:tcW w:w="4117" w:type="dxa"/>
          </w:tcPr>
          <w:p w14:paraId="346FC344" w14:textId="77777777" w:rsidR="001E1931" w:rsidRPr="00B07BB3" w:rsidRDefault="001E1931" w:rsidP="004860DE">
            <w:pPr>
              <w:jc w:val="center"/>
              <w:rPr>
                <w:b/>
                <w:sz w:val="16"/>
                <w:szCs w:val="16"/>
              </w:rPr>
            </w:pPr>
            <w:r w:rsidRPr="00B07BB3">
              <w:rPr>
                <w:b/>
                <w:sz w:val="16"/>
                <w:szCs w:val="16"/>
              </w:rPr>
              <w:t>INTERNAL TENDER BOARD COMMITTEE</w:t>
            </w:r>
          </w:p>
          <w:p w14:paraId="3EA2D913" w14:textId="77777777" w:rsidR="001E1931" w:rsidRPr="00B07BB3" w:rsidRDefault="001E1931" w:rsidP="004860DE">
            <w:pPr>
              <w:jc w:val="center"/>
              <w:rPr>
                <w:b/>
                <w:sz w:val="16"/>
                <w:szCs w:val="16"/>
              </w:rPr>
            </w:pPr>
            <w:r w:rsidRPr="00B07BB3">
              <w:rPr>
                <w:b/>
                <w:sz w:val="16"/>
                <w:szCs w:val="16"/>
              </w:rPr>
              <w:t>----------------</w:t>
            </w:r>
          </w:p>
        </w:tc>
      </w:tr>
    </w:tbl>
    <w:p w14:paraId="14DB845E" w14:textId="77777777" w:rsidR="001E1931" w:rsidRDefault="001E1931" w:rsidP="001E1931">
      <w:pPr>
        <w:spacing w:after="32" w:line="240" w:lineRule="auto"/>
        <w:ind w:left="0" w:firstLine="0"/>
        <w:jc w:val="left"/>
      </w:pPr>
    </w:p>
    <w:p w14:paraId="4471D467" w14:textId="77777777" w:rsidR="001E1931" w:rsidRDefault="001E1931" w:rsidP="001E1931">
      <w:pPr>
        <w:spacing w:after="32" w:line="240" w:lineRule="auto"/>
        <w:ind w:left="0" w:firstLine="0"/>
        <w:jc w:val="left"/>
      </w:pPr>
    </w:p>
    <w:p w14:paraId="5DEE4D7B" w14:textId="77777777" w:rsidR="003564FC" w:rsidRPr="00617D7F" w:rsidRDefault="00DF2384" w:rsidP="00DF2384">
      <w:pPr>
        <w:spacing w:after="40" w:line="244" w:lineRule="auto"/>
        <w:ind w:left="1743"/>
        <w:rPr>
          <w:rFonts w:ascii="Arial" w:hAnsi="Arial" w:cs="Arial"/>
          <w:sz w:val="24"/>
          <w:szCs w:val="24"/>
        </w:rPr>
      </w:pPr>
      <w:r w:rsidRPr="00617D7F">
        <w:rPr>
          <w:rFonts w:ascii="Arial" w:hAnsi="Arial" w:cs="Arial"/>
          <w:b/>
          <w:sz w:val="24"/>
          <w:szCs w:val="24"/>
        </w:rPr>
        <w:t>LETTRE-COMMANDE N°_______/LC</w:t>
      </w:r>
      <w:r w:rsidR="00D5422E" w:rsidRPr="00617D7F">
        <w:rPr>
          <w:rFonts w:ascii="Arial" w:hAnsi="Arial" w:cs="Arial"/>
          <w:b/>
          <w:sz w:val="24"/>
          <w:szCs w:val="24"/>
        </w:rPr>
        <w:t>/</w:t>
      </w:r>
      <w:r w:rsidR="00DC59EE" w:rsidRPr="00617D7F">
        <w:rPr>
          <w:rFonts w:ascii="Arial" w:hAnsi="Arial" w:cs="Arial"/>
          <w:b/>
          <w:sz w:val="24"/>
          <w:szCs w:val="24"/>
        </w:rPr>
        <w:t>C-DKO</w:t>
      </w:r>
      <w:r w:rsidRPr="00617D7F">
        <w:rPr>
          <w:rFonts w:ascii="Arial" w:hAnsi="Arial" w:cs="Arial"/>
          <w:b/>
          <w:sz w:val="24"/>
          <w:szCs w:val="24"/>
        </w:rPr>
        <w:t>/C</w:t>
      </w:r>
      <w:r w:rsidR="00C927C4">
        <w:rPr>
          <w:rFonts w:ascii="Arial" w:hAnsi="Arial" w:cs="Arial"/>
          <w:b/>
          <w:sz w:val="24"/>
          <w:szCs w:val="24"/>
        </w:rPr>
        <w:t>IPM/2026</w:t>
      </w:r>
    </w:p>
    <w:p w14:paraId="1A1F4E43" w14:textId="77777777" w:rsidR="00522248" w:rsidRDefault="00522248" w:rsidP="000B0390">
      <w:pPr>
        <w:spacing w:before="120" w:after="0" w:line="240" w:lineRule="auto"/>
        <w:ind w:left="0" w:firstLine="0"/>
        <w:jc w:val="center"/>
        <w:rPr>
          <w:rFonts w:ascii="Arial" w:eastAsia="Arial Unicode MS" w:hAnsi="Arial" w:cs="Arial"/>
          <w:b/>
          <w:color w:val="00B0F0"/>
          <w:lang w:eastAsia="en-US"/>
        </w:rPr>
      </w:pPr>
      <w:r>
        <w:rPr>
          <w:rFonts w:ascii="Arial" w:hAnsi="Arial" w:cs="Arial"/>
          <w:b/>
          <w:sz w:val="24"/>
          <w:szCs w:val="24"/>
        </w:rPr>
        <w:t xml:space="preserve">PASSE APRES </w:t>
      </w:r>
      <w:r w:rsidRPr="000B0390">
        <w:rPr>
          <w:rFonts w:ascii="Arial" w:eastAsia="Arial Unicode MS" w:hAnsi="Arial" w:cs="Arial"/>
          <w:b/>
          <w:color w:val="auto"/>
          <w:lang w:eastAsia="en-US"/>
        </w:rPr>
        <w:t>APPEL D’OFFRES NATIONAL OUVERT N°</w:t>
      </w:r>
      <w:r w:rsidR="000B0390" w:rsidRPr="000B0390">
        <w:rPr>
          <w:rFonts w:ascii="Arial" w:eastAsia="Arial Unicode MS" w:hAnsi="Arial" w:cs="Arial"/>
          <w:b/>
          <w:color w:val="auto"/>
          <w:lang w:eastAsia="en-US"/>
        </w:rPr>
        <w:t>……………….</w:t>
      </w:r>
      <w:r w:rsidRPr="000B0390">
        <w:rPr>
          <w:rFonts w:ascii="Arial" w:eastAsia="Arial Unicode MS" w:hAnsi="Arial" w:cs="Arial"/>
          <w:b/>
          <w:color w:val="auto"/>
          <w:lang w:eastAsia="en-US"/>
        </w:rPr>
        <w:t xml:space="preserve">/AONO/C-DKO/CIPM/2026 DU </w:t>
      </w:r>
      <w:r w:rsidR="000B0390" w:rsidRPr="000B0390">
        <w:rPr>
          <w:rFonts w:ascii="Arial" w:eastAsia="Arial Unicode MS" w:hAnsi="Arial" w:cs="Arial"/>
          <w:b/>
          <w:color w:val="auto"/>
          <w:lang w:eastAsia="en-US"/>
        </w:rPr>
        <w:t>…………………..</w:t>
      </w:r>
      <w:r w:rsidRPr="000B0390">
        <w:rPr>
          <w:rFonts w:ascii="Arial" w:eastAsia="Times New Roman" w:hAnsi="Arial" w:cs="Arial"/>
          <w:b/>
          <w:bCs/>
          <w:color w:val="auto"/>
          <w:lang w:eastAsia="en-US"/>
        </w:rPr>
        <w:t xml:space="preserve"> POUR LES TRAVAUX DE CONSTRUCTION DES POINTS D’EAU </w:t>
      </w:r>
      <w:proofErr w:type="gramStart"/>
      <w:r w:rsidRPr="000B0390">
        <w:rPr>
          <w:rFonts w:ascii="Arial" w:eastAsia="Times New Roman" w:hAnsi="Arial" w:cs="Arial"/>
          <w:b/>
          <w:bCs/>
          <w:color w:val="auto"/>
          <w:lang w:eastAsia="en-US"/>
        </w:rPr>
        <w:t>DANS  CERTAINES</w:t>
      </w:r>
      <w:proofErr w:type="gramEnd"/>
      <w:r w:rsidRPr="000B0390">
        <w:rPr>
          <w:rFonts w:ascii="Arial" w:eastAsia="Times New Roman" w:hAnsi="Arial" w:cs="Arial"/>
          <w:b/>
          <w:bCs/>
          <w:color w:val="auto"/>
          <w:lang w:eastAsia="en-US"/>
        </w:rPr>
        <w:t xml:space="preserve"> LOCALITES</w:t>
      </w:r>
      <w:r w:rsidRPr="000B0390">
        <w:rPr>
          <w:rFonts w:ascii="Arial" w:eastAsia="Times New Roman" w:hAnsi="Arial" w:cs="Arial"/>
          <w:b/>
          <w:color w:val="auto"/>
          <w:lang w:eastAsia="en-US"/>
        </w:rPr>
        <w:t xml:space="preserve"> DE LA COMMUNE DE DIMAKO</w:t>
      </w:r>
      <w:r w:rsidRPr="000B0390">
        <w:rPr>
          <w:rFonts w:ascii="Arial" w:eastAsia="Times New Roman" w:hAnsi="Arial" w:cs="Arial"/>
          <w:b/>
          <w:bCs/>
          <w:color w:val="auto"/>
          <w:lang w:eastAsia="en-US"/>
        </w:rPr>
        <w:t xml:space="preserve">, DEPARTEMENT DU HAUT NYONG, REGION DE </w:t>
      </w:r>
      <w:proofErr w:type="gramStart"/>
      <w:r w:rsidRPr="000B0390">
        <w:rPr>
          <w:rFonts w:ascii="Arial" w:eastAsia="Times New Roman" w:hAnsi="Arial" w:cs="Arial"/>
          <w:b/>
          <w:bCs/>
          <w:color w:val="auto"/>
          <w:lang w:eastAsia="en-US"/>
        </w:rPr>
        <w:t xml:space="preserve">L’EST  </w:t>
      </w:r>
      <w:r w:rsidRPr="005D75DC">
        <w:rPr>
          <w:rFonts w:ascii="Arial" w:eastAsia="Times New Roman" w:hAnsi="Arial" w:cs="Arial"/>
          <w:b/>
          <w:bCs/>
          <w:color w:val="auto"/>
          <w:lang w:eastAsia="en-US"/>
        </w:rPr>
        <w:t>LOT</w:t>
      </w:r>
      <w:proofErr w:type="gramEnd"/>
      <w:r w:rsidRPr="005D75DC">
        <w:rPr>
          <w:rFonts w:ascii="Arial" w:eastAsia="Times New Roman" w:hAnsi="Arial" w:cs="Arial"/>
          <w:b/>
          <w:bCs/>
          <w:color w:val="auto"/>
          <w:lang w:eastAsia="en-US"/>
        </w:rPr>
        <w:t xml:space="preserve"> N°1, LOT N°2 ET LOT N°3.</w:t>
      </w:r>
    </w:p>
    <w:p w14:paraId="3E0A2D5E" w14:textId="77777777" w:rsidR="003564FC" w:rsidRPr="005D75DC" w:rsidRDefault="00D5422E" w:rsidP="00522248">
      <w:pPr>
        <w:spacing w:before="120" w:after="0" w:line="276" w:lineRule="auto"/>
        <w:ind w:left="0" w:firstLine="0"/>
        <w:jc w:val="center"/>
      </w:pPr>
      <w:r w:rsidRPr="005D75DC">
        <w:t xml:space="preserve"> </w:t>
      </w:r>
    </w:p>
    <w:p w14:paraId="277B3E80" w14:textId="77777777" w:rsidR="003564FC" w:rsidRPr="00462F0E" w:rsidRDefault="00D5422E">
      <w:pPr>
        <w:rPr>
          <w:rFonts w:ascii="Tahoma" w:hAnsi="Tahoma" w:cs="Tahoma"/>
        </w:rPr>
      </w:pPr>
      <w:r w:rsidRPr="00462F0E">
        <w:rPr>
          <w:rFonts w:ascii="Tahoma" w:hAnsi="Tahoma" w:cs="Tahoma"/>
        </w:rPr>
        <w:t>TITULAI</w:t>
      </w:r>
      <w:r w:rsidR="00462F0E" w:rsidRPr="00462F0E">
        <w:rPr>
          <w:rFonts w:ascii="Tahoma" w:hAnsi="Tahoma" w:cs="Tahoma"/>
        </w:rPr>
        <w:t>RE</w:t>
      </w:r>
      <w:r w:rsidR="00DF2384" w:rsidRPr="00462F0E">
        <w:rPr>
          <w:rFonts w:ascii="Tahoma" w:hAnsi="Tahoma" w:cs="Tahoma"/>
          <w:b/>
          <w:sz w:val="20"/>
          <w:szCs w:val="20"/>
        </w:rPr>
        <w:t xml:space="preserve"> </w:t>
      </w:r>
      <w:r w:rsidRPr="00462F0E">
        <w:rPr>
          <w:rFonts w:ascii="Tahoma" w:hAnsi="Tahoma" w:cs="Tahoma"/>
        </w:rPr>
        <w:t>________</w:t>
      </w:r>
      <w:r w:rsidR="00462F0E">
        <w:rPr>
          <w:rFonts w:ascii="Tahoma" w:hAnsi="Tahoma" w:cs="Tahoma"/>
        </w:rPr>
        <w:t>_______________________</w:t>
      </w:r>
      <w:r w:rsidRPr="00462F0E">
        <w:rPr>
          <w:rFonts w:ascii="Tahoma" w:hAnsi="Tahoma" w:cs="Tahoma"/>
        </w:rPr>
        <w:t xml:space="preserve"> </w:t>
      </w:r>
    </w:p>
    <w:p w14:paraId="3E1975B0" w14:textId="77777777" w:rsidR="00D27FB1" w:rsidRPr="00462F0E" w:rsidRDefault="00D5422E" w:rsidP="00D27FB1">
      <w:pPr>
        <w:ind w:left="0" w:right="1257" w:firstLine="0"/>
        <w:rPr>
          <w:rFonts w:ascii="Tahoma" w:hAnsi="Tahoma" w:cs="Tahoma"/>
        </w:rPr>
      </w:pPr>
      <w:r w:rsidRPr="00462F0E">
        <w:rPr>
          <w:rFonts w:ascii="Tahoma" w:hAnsi="Tahoma" w:cs="Tahoma"/>
        </w:rPr>
        <w:t xml:space="preserve">BP …………………Tél/Fax ………………………. </w:t>
      </w:r>
    </w:p>
    <w:p w14:paraId="71C4BBD3" w14:textId="77777777" w:rsidR="003564FC" w:rsidRPr="00462F0E" w:rsidRDefault="00D5422E" w:rsidP="00D27FB1">
      <w:pPr>
        <w:ind w:left="0" w:right="1257" w:firstLine="0"/>
        <w:rPr>
          <w:rFonts w:ascii="Tahoma" w:hAnsi="Tahoma" w:cs="Tahoma"/>
        </w:rPr>
      </w:pPr>
      <w:r w:rsidRPr="00462F0E">
        <w:rPr>
          <w:rFonts w:ascii="Tahoma" w:hAnsi="Tahoma" w:cs="Tahoma"/>
        </w:rPr>
        <w:t xml:space="preserve">N° R.C : ____________________________ </w:t>
      </w:r>
    </w:p>
    <w:p w14:paraId="23667428" w14:textId="77777777" w:rsidR="003564FC" w:rsidRPr="00462F0E" w:rsidRDefault="00D5422E" w:rsidP="00D27FB1">
      <w:pPr>
        <w:spacing w:after="41" w:line="242" w:lineRule="auto"/>
        <w:ind w:left="0" w:right="-15" w:firstLine="0"/>
        <w:rPr>
          <w:rFonts w:ascii="Tahoma" w:hAnsi="Tahoma" w:cs="Tahoma"/>
        </w:rPr>
      </w:pPr>
      <w:r w:rsidRPr="00462F0E">
        <w:rPr>
          <w:rFonts w:ascii="Tahoma" w:hAnsi="Tahoma" w:cs="Tahoma"/>
        </w:rPr>
        <w:t xml:space="preserve">N° CONTRIBUABLE : ________________ </w:t>
      </w:r>
    </w:p>
    <w:p w14:paraId="2C82E897" w14:textId="77777777" w:rsidR="003564FC" w:rsidRPr="00462F0E" w:rsidRDefault="00D5422E" w:rsidP="00D27FB1">
      <w:pPr>
        <w:ind w:left="0" w:firstLine="0"/>
        <w:rPr>
          <w:rFonts w:ascii="Tahoma" w:hAnsi="Tahoma" w:cs="Tahoma"/>
        </w:rPr>
      </w:pPr>
      <w:r w:rsidRPr="00462F0E">
        <w:rPr>
          <w:rFonts w:ascii="Tahoma" w:hAnsi="Tahoma" w:cs="Tahoma"/>
        </w:rPr>
        <w:t xml:space="preserve">N° COMPTE BANCAIRE :___________________ </w:t>
      </w:r>
    </w:p>
    <w:p w14:paraId="3521BC54" w14:textId="77777777" w:rsidR="003564FC" w:rsidRPr="00462F0E" w:rsidRDefault="00D5422E" w:rsidP="00F56471">
      <w:pPr>
        <w:ind w:left="0" w:firstLine="0"/>
        <w:rPr>
          <w:rFonts w:ascii="Tahoma" w:hAnsi="Tahoma" w:cs="Tahoma"/>
        </w:rPr>
      </w:pPr>
      <w:r w:rsidRPr="00462F0E">
        <w:rPr>
          <w:rFonts w:ascii="Tahoma" w:hAnsi="Tahoma" w:cs="Tahoma"/>
        </w:rPr>
        <w:t xml:space="preserve">BANQUE : ________________________________  </w:t>
      </w:r>
    </w:p>
    <w:p w14:paraId="6A42A354" w14:textId="77777777" w:rsidR="00462F0E" w:rsidRPr="00462F0E" w:rsidRDefault="00462F0E" w:rsidP="00F56471">
      <w:pPr>
        <w:ind w:left="0" w:firstLine="0"/>
        <w:rPr>
          <w:rFonts w:ascii="Tahoma" w:hAnsi="Tahoma" w:cs="Tahoma"/>
          <w:sz w:val="16"/>
          <w:szCs w:val="16"/>
        </w:rPr>
      </w:pPr>
    </w:p>
    <w:p w14:paraId="1980ABEE" w14:textId="77777777" w:rsidR="003564FC" w:rsidRPr="00462F0E" w:rsidRDefault="00462F0E">
      <w:pPr>
        <w:spacing w:after="135" w:line="332" w:lineRule="auto"/>
        <w:rPr>
          <w:rFonts w:ascii="Tahoma" w:hAnsi="Tahoma" w:cs="Tahoma"/>
        </w:rPr>
      </w:pPr>
      <w:r w:rsidRPr="00462F0E">
        <w:rPr>
          <w:rFonts w:ascii="Tahoma" w:hAnsi="Tahoma" w:cs="Tahoma"/>
          <w:b/>
        </w:rPr>
        <w:t xml:space="preserve">OBJET </w:t>
      </w:r>
      <w:r w:rsidR="00D5422E" w:rsidRPr="00462F0E">
        <w:rPr>
          <w:rFonts w:ascii="Tahoma" w:hAnsi="Tahoma" w:cs="Tahoma"/>
          <w:b/>
        </w:rPr>
        <w:t>:</w:t>
      </w:r>
      <w:r w:rsidR="00D5422E" w:rsidRPr="00462F0E">
        <w:rPr>
          <w:rFonts w:ascii="Tahoma" w:hAnsi="Tahoma" w:cs="Tahoma"/>
        </w:rPr>
        <w:t xml:space="preserve"> </w:t>
      </w:r>
    </w:p>
    <w:p w14:paraId="785077D7" w14:textId="77777777" w:rsidR="003564FC" w:rsidRDefault="00462F0E">
      <w:pPr>
        <w:spacing w:after="40" w:line="244" w:lineRule="auto"/>
        <w:ind w:left="10"/>
        <w:rPr>
          <w:rFonts w:ascii="Tahoma" w:hAnsi="Tahoma" w:cs="Tahoma"/>
        </w:rPr>
      </w:pPr>
      <w:r w:rsidRPr="00462F0E">
        <w:rPr>
          <w:rFonts w:ascii="Tahoma" w:hAnsi="Tahoma" w:cs="Tahoma"/>
          <w:b/>
        </w:rPr>
        <w:t xml:space="preserve">LIEU D’EXECUTION </w:t>
      </w:r>
      <w:r w:rsidR="00D5422E" w:rsidRPr="00462F0E">
        <w:rPr>
          <w:rFonts w:ascii="Tahoma" w:hAnsi="Tahoma" w:cs="Tahoma"/>
        </w:rPr>
        <w:t xml:space="preserve">: </w:t>
      </w:r>
    </w:p>
    <w:p w14:paraId="42125DA7" w14:textId="77777777" w:rsidR="00462F0E" w:rsidRPr="00462F0E" w:rsidRDefault="00462F0E">
      <w:pPr>
        <w:spacing w:after="40" w:line="244" w:lineRule="auto"/>
        <w:ind w:left="10"/>
        <w:rPr>
          <w:rFonts w:ascii="Tahoma" w:hAnsi="Tahoma" w:cs="Tahoma"/>
          <w:sz w:val="16"/>
          <w:szCs w:val="16"/>
        </w:rPr>
      </w:pPr>
    </w:p>
    <w:p w14:paraId="559FB4E5" w14:textId="77777777" w:rsidR="00462F0E" w:rsidRDefault="0014222E">
      <w:pPr>
        <w:spacing w:line="240" w:lineRule="auto"/>
        <w:ind w:left="0" w:firstLine="0"/>
        <w:jc w:val="left"/>
        <w:rPr>
          <w:rFonts w:ascii="Tahoma" w:hAnsi="Tahoma" w:cs="Tahoma"/>
        </w:rPr>
      </w:pPr>
      <w:r w:rsidRPr="00462F0E">
        <w:rPr>
          <w:rFonts w:ascii="Tahoma" w:hAnsi="Tahoma" w:cs="Tahoma"/>
          <w:b/>
        </w:rPr>
        <w:t>DELAI D’EXECUTION</w:t>
      </w:r>
      <w:r w:rsidR="00462F0E" w:rsidRPr="00462F0E">
        <w:rPr>
          <w:rFonts w:ascii="Tahoma" w:hAnsi="Tahoma" w:cs="Tahoma"/>
        </w:rPr>
        <w:t xml:space="preserve"> </w:t>
      </w:r>
      <w:r w:rsidR="00DC59EE" w:rsidRPr="00462F0E">
        <w:rPr>
          <w:rFonts w:ascii="Tahoma" w:hAnsi="Tahoma" w:cs="Tahoma"/>
        </w:rPr>
        <w:t xml:space="preserve">: </w:t>
      </w:r>
      <w:r w:rsidR="00AB0ED3">
        <w:rPr>
          <w:rFonts w:ascii="Tahoma" w:hAnsi="Tahoma" w:cs="Tahoma"/>
        </w:rPr>
        <w:t>QUATRE</w:t>
      </w:r>
      <w:r w:rsidR="00DC59EE" w:rsidRPr="00462F0E">
        <w:rPr>
          <w:rFonts w:ascii="Tahoma" w:hAnsi="Tahoma" w:cs="Tahoma"/>
        </w:rPr>
        <w:t xml:space="preserve"> (</w:t>
      </w:r>
      <w:r w:rsidR="00AB0ED3">
        <w:rPr>
          <w:rFonts w:ascii="Tahoma" w:hAnsi="Tahoma" w:cs="Tahoma"/>
          <w:b/>
        </w:rPr>
        <w:t>04</w:t>
      </w:r>
      <w:r w:rsidRPr="00462F0E">
        <w:rPr>
          <w:rFonts w:ascii="Tahoma" w:hAnsi="Tahoma" w:cs="Tahoma"/>
        </w:rPr>
        <w:t>) MOIS</w:t>
      </w:r>
      <w:r w:rsidR="00DC59EE" w:rsidRPr="00462F0E">
        <w:rPr>
          <w:rFonts w:ascii="Tahoma" w:hAnsi="Tahoma" w:cs="Tahoma"/>
        </w:rPr>
        <w:t>/ LOT</w:t>
      </w:r>
    </w:p>
    <w:p w14:paraId="6AEB9E3D" w14:textId="77777777" w:rsidR="00462F0E" w:rsidRPr="00462F0E" w:rsidRDefault="00462F0E">
      <w:pPr>
        <w:spacing w:line="240" w:lineRule="auto"/>
        <w:ind w:left="0" w:firstLine="0"/>
        <w:jc w:val="left"/>
        <w:rPr>
          <w:rFonts w:ascii="Tahoma" w:hAnsi="Tahoma" w:cs="Tahoma"/>
          <w:sz w:val="16"/>
          <w:szCs w:val="16"/>
        </w:rPr>
      </w:pPr>
    </w:p>
    <w:tbl>
      <w:tblPr>
        <w:tblW w:w="7646" w:type="dxa"/>
        <w:tblInd w:w="720" w:type="dxa"/>
        <w:tblCellMar>
          <w:top w:w="64" w:type="dxa"/>
          <w:right w:w="47" w:type="dxa"/>
        </w:tblCellMar>
        <w:tblLook w:val="04A0" w:firstRow="1" w:lastRow="0" w:firstColumn="1" w:lastColumn="0" w:noHBand="0" w:noVBand="1"/>
      </w:tblPr>
      <w:tblGrid>
        <w:gridCol w:w="3959"/>
        <w:gridCol w:w="3687"/>
      </w:tblGrid>
      <w:tr w:rsidR="0014222E" w14:paraId="55A3BFDD" w14:textId="77777777" w:rsidTr="00B07BB3">
        <w:trPr>
          <w:trHeight w:val="293"/>
        </w:trPr>
        <w:tc>
          <w:tcPr>
            <w:tcW w:w="3959" w:type="dxa"/>
            <w:tcBorders>
              <w:top w:val="single" w:sz="4" w:space="0" w:color="000000"/>
              <w:left w:val="single" w:sz="4" w:space="0" w:color="000000"/>
              <w:bottom w:val="single" w:sz="4" w:space="0" w:color="000000"/>
              <w:right w:val="single" w:sz="4" w:space="0" w:color="000000"/>
            </w:tcBorders>
          </w:tcPr>
          <w:p w14:paraId="6C227D53" w14:textId="77777777" w:rsidR="0014222E" w:rsidRDefault="0014222E" w:rsidP="00B07BB3">
            <w:pPr>
              <w:spacing w:after="0" w:line="276" w:lineRule="auto"/>
              <w:ind w:left="0" w:firstLine="0"/>
              <w:jc w:val="left"/>
            </w:pPr>
            <w:r w:rsidRPr="00B07BB3">
              <w:rPr>
                <w:b/>
                <w:sz w:val="24"/>
              </w:rPr>
              <w:t xml:space="preserve">TTC </w:t>
            </w:r>
          </w:p>
        </w:tc>
        <w:tc>
          <w:tcPr>
            <w:tcW w:w="3687" w:type="dxa"/>
            <w:tcBorders>
              <w:top w:val="single" w:sz="4" w:space="0" w:color="000000"/>
              <w:left w:val="single" w:sz="4" w:space="0" w:color="000000"/>
              <w:bottom w:val="single" w:sz="4" w:space="0" w:color="000000"/>
              <w:right w:val="single" w:sz="4" w:space="0" w:color="000000"/>
            </w:tcBorders>
          </w:tcPr>
          <w:p w14:paraId="022EBA0A" w14:textId="77777777" w:rsidR="0014222E" w:rsidRDefault="0014222E" w:rsidP="00B07BB3">
            <w:pPr>
              <w:spacing w:after="0" w:line="276" w:lineRule="auto"/>
              <w:ind w:left="0" w:firstLine="0"/>
              <w:jc w:val="center"/>
            </w:pPr>
          </w:p>
        </w:tc>
      </w:tr>
      <w:tr w:rsidR="0014222E" w14:paraId="57067F40" w14:textId="77777777" w:rsidTr="00B07BB3">
        <w:trPr>
          <w:trHeight w:val="293"/>
        </w:trPr>
        <w:tc>
          <w:tcPr>
            <w:tcW w:w="3959" w:type="dxa"/>
            <w:tcBorders>
              <w:top w:val="single" w:sz="4" w:space="0" w:color="000000"/>
              <w:left w:val="single" w:sz="4" w:space="0" w:color="000000"/>
              <w:bottom w:val="single" w:sz="4" w:space="0" w:color="000000"/>
              <w:right w:val="single" w:sz="4" w:space="0" w:color="000000"/>
            </w:tcBorders>
          </w:tcPr>
          <w:p w14:paraId="06045DE7" w14:textId="77777777" w:rsidR="0014222E" w:rsidRDefault="0014222E" w:rsidP="00B07BB3">
            <w:pPr>
              <w:spacing w:after="0" w:line="276" w:lineRule="auto"/>
              <w:ind w:left="0" w:firstLine="0"/>
              <w:jc w:val="left"/>
            </w:pPr>
            <w:r w:rsidRPr="00B07BB3">
              <w:rPr>
                <w:b/>
                <w:sz w:val="24"/>
              </w:rPr>
              <w:t xml:space="preserve">HTVA </w:t>
            </w:r>
          </w:p>
        </w:tc>
        <w:tc>
          <w:tcPr>
            <w:tcW w:w="3687" w:type="dxa"/>
            <w:tcBorders>
              <w:top w:val="single" w:sz="4" w:space="0" w:color="000000"/>
              <w:left w:val="single" w:sz="4" w:space="0" w:color="000000"/>
              <w:bottom w:val="single" w:sz="4" w:space="0" w:color="000000"/>
              <w:right w:val="single" w:sz="4" w:space="0" w:color="000000"/>
            </w:tcBorders>
          </w:tcPr>
          <w:p w14:paraId="70931E83" w14:textId="77777777" w:rsidR="0014222E" w:rsidRDefault="0014222E" w:rsidP="00B07BB3">
            <w:pPr>
              <w:spacing w:after="0" w:line="276" w:lineRule="auto"/>
              <w:ind w:left="0" w:firstLine="0"/>
              <w:jc w:val="right"/>
            </w:pPr>
            <w:r w:rsidRPr="00B07BB3">
              <w:rPr>
                <w:b/>
                <w:sz w:val="24"/>
              </w:rPr>
              <w:t xml:space="preserve"> </w:t>
            </w:r>
          </w:p>
        </w:tc>
      </w:tr>
      <w:tr w:rsidR="0014222E" w14:paraId="0A002D58" w14:textId="77777777" w:rsidTr="00B07BB3">
        <w:trPr>
          <w:trHeight w:val="293"/>
        </w:trPr>
        <w:tc>
          <w:tcPr>
            <w:tcW w:w="3959" w:type="dxa"/>
            <w:tcBorders>
              <w:top w:val="single" w:sz="4" w:space="0" w:color="000000"/>
              <w:left w:val="single" w:sz="4" w:space="0" w:color="000000"/>
              <w:bottom w:val="single" w:sz="4" w:space="0" w:color="000000"/>
              <w:right w:val="single" w:sz="4" w:space="0" w:color="000000"/>
            </w:tcBorders>
          </w:tcPr>
          <w:p w14:paraId="2F4C973D" w14:textId="77777777" w:rsidR="0014222E" w:rsidRDefault="0014222E" w:rsidP="00B07BB3">
            <w:pPr>
              <w:spacing w:after="0" w:line="276" w:lineRule="auto"/>
              <w:ind w:left="0" w:firstLine="0"/>
              <w:jc w:val="left"/>
            </w:pPr>
            <w:r w:rsidRPr="00B07BB3">
              <w:rPr>
                <w:b/>
                <w:sz w:val="24"/>
              </w:rPr>
              <w:t xml:space="preserve">TVA (19,25%) </w:t>
            </w:r>
          </w:p>
        </w:tc>
        <w:tc>
          <w:tcPr>
            <w:tcW w:w="3687" w:type="dxa"/>
            <w:tcBorders>
              <w:top w:val="single" w:sz="4" w:space="0" w:color="000000"/>
              <w:left w:val="single" w:sz="4" w:space="0" w:color="000000"/>
              <w:bottom w:val="single" w:sz="4" w:space="0" w:color="000000"/>
              <w:right w:val="single" w:sz="4" w:space="0" w:color="000000"/>
            </w:tcBorders>
          </w:tcPr>
          <w:p w14:paraId="2852C299" w14:textId="77777777" w:rsidR="0014222E" w:rsidRDefault="0014222E" w:rsidP="00B07BB3">
            <w:pPr>
              <w:spacing w:after="0" w:line="276" w:lineRule="auto"/>
              <w:ind w:left="0" w:firstLine="0"/>
              <w:jc w:val="right"/>
            </w:pPr>
            <w:r w:rsidRPr="00B07BB3">
              <w:rPr>
                <w:b/>
                <w:sz w:val="24"/>
              </w:rPr>
              <w:t xml:space="preserve"> </w:t>
            </w:r>
          </w:p>
        </w:tc>
      </w:tr>
      <w:tr w:rsidR="0014222E" w14:paraId="436AEC5E" w14:textId="77777777" w:rsidTr="00B07BB3">
        <w:trPr>
          <w:trHeight w:val="296"/>
        </w:trPr>
        <w:tc>
          <w:tcPr>
            <w:tcW w:w="3959" w:type="dxa"/>
            <w:tcBorders>
              <w:top w:val="single" w:sz="4" w:space="0" w:color="000000"/>
              <w:left w:val="single" w:sz="4" w:space="0" w:color="000000"/>
              <w:bottom w:val="single" w:sz="4" w:space="0" w:color="000000"/>
              <w:right w:val="single" w:sz="4" w:space="0" w:color="000000"/>
            </w:tcBorders>
          </w:tcPr>
          <w:p w14:paraId="43D84091" w14:textId="77777777" w:rsidR="0014222E" w:rsidRDefault="00D967BE" w:rsidP="00B07BB3">
            <w:pPr>
              <w:spacing w:after="0" w:line="276" w:lineRule="auto"/>
              <w:ind w:left="0" w:firstLine="0"/>
              <w:jc w:val="left"/>
            </w:pPr>
            <w:r>
              <w:rPr>
                <w:b/>
                <w:sz w:val="24"/>
              </w:rPr>
              <w:t>I.R (2,2</w:t>
            </w:r>
            <w:r w:rsidR="0014222E" w:rsidRPr="00B07BB3">
              <w:rPr>
                <w:b/>
                <w:sz w:val="24"/>
              </w:rPr>
              <w:t xml:space="preserve"> %</w:t>
            </w:r>
            <w:r>
              <w:rPr>
                <w:b/>
                <w:sz w:val="24"/>
              </w:rPr>
              <w:t xml:space="preserve"> ou 5,5</w:t>
            </w:r>
            <w:r w:rsidR="00462F0E">
              <w:rPr>
                <w:b/>
                <w:sz w:val="24"/>
              </w:rPr>
              <w:t>%</w:t>
            </w:r>
            <w:r w:rsidR="0014222E" w:rsidRPr="00B07BB3">
              <w:rPr>
                <w:b/>
                <w:sz w:val="24"/>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A31CBF9" w14:textId="77777777" w:rsidR="0014222E" w:rsidRDefault="0014222E" w:rsidP="00B07BB3">
            <w:pPr>
              <w:spacing w:after="0" w:line="276" w:lineRule="auto"/>
              <w:ind w:left="0" w:firstLine="0"/>
              <w:jc w:val="right"/>
            </w:pPr>
            <w:r w:rsidRPr="00B07BB3">
              <w:rPr>
                <w:b/>
                <w:sz w:val="24"/>
              </w:rPr>
              <w:t xml:space="preserve"> </w:t>
            </w:r>
          </w:p>
        </w:tc>
      </w:tr>
      <w:tr w:rsidR="0014222E" w14:paraId="0E64028D" w14:textId="77777777" w:rsidTr="00B07BB3">
        <w:trPr>
          <w:trHeight w:val="293"/>
        </w:trPr>
        <w:tc>
          <w:tcPr>
            <w:tcW w:w="3959" w:type="dxa"/>
            <w:tcBorders>
              <w:top w:val="single" w:sz="4" w:space="0" w:color="000000"/>
              <w:left w:val="single" w:sz="4" w:space="0" w:color="000000"/>
              <w:bottom w:val="single" w:sz="4" w:space="0" w:color="000000"/>
              <w:right w:val="single" w:sz="4" w:space="0" w:color="000000"/>
            </w:tcBorders>
          </w:tcPr>
          <w:p w14:paraId="77FAB4FA" w14:textId="77777777" w:rsidR="0014222E" w:rsidRDefault="0014222E" w:rsidP="00B07BB3">
            <w:pPr>
              <w:spacing w:after="0" w:line="276" w:lineRule="auto"/>
              <w:ind w:left="0" w:firstLine="0"/>
              <w:jc w:val="left"/>
            </w:pPr>
            <w:r w:rsidRPr="00B07BB3">
              <w:rPr>
                <w:b/>
                <w:sz w:val="24"/>
              </w:rPr>
              <w:t xml:space="preserve">Net à Mandater </w:t>
            </w:r>
          </w:p>
        </w:tc>
        <w:tc>
          <w:tcPr>
            <w:tcW w:w="3687" w:type="dxa"/>
            <w:tcBorders>
              <w:top w:val="single" w:sz="4" w:space="0" w:color="000000"/>
              <w:left w:val="single" w:sz="4" w:space="0" w:color="000000"/>
              <w:bottom w:val="single" w:sz="4" w:space="0" w:color="000000"/>
              <w:right w:val="single" w:sz="4" w:space="0" w:color="000000"/>
            </w:tcBorders>
          </w:tcPr>
          <w:p w14:paraId="67FDCB10" w14:textId="77777777" w:rsidR="0014222E" w:rsidRDefault="0014222E" w:rsidP="00B07BB3">
            <w:pPr>
              <w:spacing w:after="0" w:line="276" w:lineRule="auto"/>
              <w:ind w:left="0" w:firstLine="0"/>
              <w:jc w:val="right"/>
            </w:pPr>
            <w:r w:rsidRPr="00B07BB3">
              <w:rPr>
                <w:b/>
                <w:sz w:val="24"/>
              </w:rPr>
              <w:t xml:space="preserve"> </w:t>
            </w:r>
          </w:p>
        </w:tc>
      </w:tr>
    </w:tbl>
    <w:p w14:paraId="2DC2979E" w14:textId="77777777" w:rsidR="003564FC" w:rsidRDefault="003564FC"/>
    <w:p w14:paraId="1D3F4B50" w14:textId="77777777" w:rsidR="00462F0E" w:rsidRPr="00AB0ED3" w:rsidRDefault="00D5422E" w:rsidP="00462F0E">
      <w:pPr>
        <w:rPr>
          <w:rFonts w:ascii="Tahoma" w:hAnsi="Tahoma" w:cs="Tahoma"/>
          <w:b/>
          <w:color w:val="auto"/>
        </w:rPr>
      </w:pPr>
      <w:r>
        <w:tab/>
        <w:t xml:space="preserve"> </w:t>
      </w:r>
      <w:r>
        <w:tab/>
        <w:t xml:space="preserve"> </w:t>
      </w:r>
      <w:r w:rsidR="00462F0E" w:rsidRPr="00AB0ED3">
        <w:rPr>
          <w:rFonts w:ascii="Tahoma" w:hAnsi="Tahoma" w:cs="Tahoma"/>
          <w:b/>
          <w:color w:val="auto"/>
        </w:rPr>
        <w:t>FINANCEMENT : Budget d’Investissem</w:t>
      </w:r>
      <w:r w:rsidR="00522248" w:rsidRPr="00AB0ED3">
        <w:rPr>
          <w:rFonts w:ascii="Tahoma" w:hAnsi="Tahoma" w:cs="Tahoma"/>
          <w:b/>
          <w:color w:val="auto"/>
        </w:rPr>
        <w:t>ents Public MINEE, Exercice 2026</w:t>
      </w:r>
    </w:p>
    <w:p w14:paraId="2038F768" w14:textId="77777777" w:rsidR="00462F0E" w:rsidRPr="00462F0E" w:rsidRDefault="00462F0E" w:rsidP="00462F0E">
      <w:pPr>
        <w:spacing w:before="120" w:after="120"/>
        <w:ind w:left="4956"/>
        <w:rPr>
          <w:rFonts w:ascii="Tahoma" w:hAnsi="Tahoma" w:cs="Tahoma"/>
          <w:color w:val="000000" w:themeColor="text1"/>
        </w:rPr>
      </w:pPr>
      <w:r w:rsidRPr="00462F0E">
        <w:rPr>
          <w:rFonts w:ascii="Tahoma" w:hAnsi="Tahoma" w:cs="Tahoma"/>
          <w:color w:val="000000" w:themeColor="text1"/>
        </w:rPr>
        <w:t>SOUSCRITE, le ____________________</w:t>
      </w:r>
    </w:p>
    <w:p w14:paraId="4478253A" w14:textId="77777777" w:rsidR="00462F0E" w:rsidRPr="00462F0E" w:rsidRDefault="00462F0E" w:rsidP="00462F0E">
      <w:pPr>
        <w:spacing w:before="120" w:after="120"/>
        <w:ind w:left="4956"/>
        <w:rPr>
          <w:rFonts w:ascii="Tahoma" w:hAnsi="Tahoma" w:cs="Tahoma"/>
          <w:color w:val="000000" w:themeColor="text1"/>
        </w:rPr>
      </w:pPr>
      <w:r w:rsidRPr="00462F0E">
        <w:rPr>
          <w:rFonts w:ascii="Tahoma" w:hAnsi="Tahoma" w:cs="Tahoma"/>
          <w:color w:val="000000" w:themeColor="text1"/>
        </w:rPr>
        <w:t>SIGNEE, le_________________________</w:t>
      </w:r>
    </w:p>
    <w:p w14:paraId="5038F0BF" w14:textId="77777777" w:rsidR="00462F0E" w:rsidRPr="00462F0E" w:rsidRDefault="00462F0E" w:rsidP="00462F0E">
      <w:pPr>
        <w:spacing w:before="120" w:after="120"/>
        <w:ind w:left="4956"/>
        <w:rPr>
          <w:rFonts w:ascii="Tahoma" w:hAnsi="Tahoma" w:cs="Tahoma"/>
          <w:color w:val="000000" w:themeColor="text1"/>
        </w:rPr>
      </w:pPr>
      <w:r w:rsidRPr="00462F0E">
        <w:rPr>
          <w:rFonts w:ascii="Tahoma" w:hAnsi="Tahoma" w:cs="Tahoma"/>
          <w:color w:val="000000" w:themeColor="text1"/>
        </w:rPr>
        <w:t>NOTIFIEE, le_______________________</w:t>
      </w:r>
    </w:p>
    <w:p w14:paraId="33789E96" w14:textId="77777777" w:rsidR="003564FC" w:rsidRPr="00462F0E" w:rsidRDefault="00462F0E" w:rsidP="00462F0E">
      <w:pPr>
        <w:spacing w:after="193"/>
        <w:ind w:left="4259" w:firstLine="687"/>
        <w:rPr>
          <w:rFonts w:ascii="Tahoma" w:hAnsi="Tahoma" w:cs="Tahoma"/>
        </w:rPr>
      </w:pPr>
      <w:r w:rsidRPr="00462F0E">
        <w:rPr>
          <w:rFonts w:ascii="Tahoma" w:hAnsi="Tahoma" w:cs="Tahoma"/>
          <w:color w:val="000000" w:themeColor="text1"/>
        </w:rPr>
        <w:t>ENREGISTREE, le___________________</w:t>
      </w:r>
    </w:p>
    <w:p w14:paraId="3568BA1B" w14:textId="77777777" w:rsidR="003564FC" w:rsidRDefault="00D5422E">
      <w:pPr>
        <w:spacing w:after="39" w:line="240" w:lineRule="auto"/>
        <w:ind w:left="0" w:firstLine="0"/>
        <w:jc w:val="left"/>
      </w:pPr>
      <w:r>
        <w:t xml:space="preserve"> </w:t>
      </w:r>
    </w:p>
    <w:p w14:paraId="0DB880F1" w14:textId="77777777" w:rsidR="00D27FB1" w:rsidRDefault="00D5422E">
      <w:pPr>
        <w:spacing w:after="0" w:line="240" w:lineRule="auto"/>
        <w:ind w:left="0" w:firstLine="0"/>
        <w:jc w:val="left"/>
      </w:pPr>
      <w:r>
        <w:t xml:space="preserve"> </w:t>
      </w:r>
      <w:r>
        <w:tab/>
        <w:t xml:space="preserve"> </w:t>
      </w:r>
    </w:p>
    <w:p w14:paraId="7A375CF0" w14:textId="77777777" w:rsidR="00C33115" w:rsidRDefault="00C33115">
      <w:pPr>
        <w:spacing w:after="0" w:line="240" w:lineRule="auto"/>
        <w:ind w:left="0" w:firstLine="0"/>
        <w:jc w:val="left"/>
      </w:pPr>
    </w:p>
    <w:p w14:paraId="38F556A7" w14:textId="77777777" w:rsidR="003564FC" w:rsidRDefault="00D5422E">
      <w:r>
        <w:t xml:space="preserve">ENTRE :  </w:t>
      </w:r>
    </w:p>
    <w:p w14:paraId="370A1B10" w14:textId="77777777" w:rsidR="003564FC" w:rsidRDefault="00D5422E">
      <w:pPr>
        <w:spacing w:after="70" w:line="240" w:lineRule="auto"/>
        <w:ind w:left="0" w:firstLine="0"/>
        <w:jc w:val="left"/>
      </w:pPr>
      <w:r>
        <w:t xml:space="preserve"> </w:t>
      </w:r>
    </w:p>
    <w:p w14:paraId="19BCF8DA" w14:textId="77777777" w:rsidR="003564FC" w:rsidRDefault="00D5422E">
      <w:r>
        <w:t xml:space="preserve">LE GOUVERNEMENT DE LA REPUBLIQUE DU CAMEROUN REPRESENTE PAR MONSIEUR LE </w:t>
      </w:r>
      <w:r w:rsidR="00D27FB1">
        <w:t>M</w:t>
      </w:r>
      <w:r w:rsidR="00DC59EE">
        <w:t>AIRE DE LA COMMUNE DE DIMAKO</w:t>
      </w:r>
      <w:r>
        <w:t xml:space="preserve">, Ci-après désigné </w:t>
      </w:r>
    </w:p>
    <w:p w14:paraId="01A373FA" w14:textId="77777777" w:rsidR="003564FC" w:rsidRDefault="00D5422E">
      <w:pPr>
        <w:spacing w:after="32" w:line="240" w:lineRule="auto"/>
        <w:ind w:left="0" w:firstLine="0"/>
        <w:jc w:val="left"/>
      </w:pPr>
      <w:r>
        <w:t xml:space="preserve"> </w:t>
      </w:r>
    </w:p>
    <w:p w14:paraId="76A4FACF" w14:textId="77777777" w:rsidR="003564FC" w:rsidRDefault="00D5422E">
      <w:pPr>
        <w:spacing w:after="40" w:line="244" w:lineRule="auto"/>
        <w:ind w:left="10"/>
      </w:pPr>
      <w:r>
        <w:rPr>
          <w:b/>
        </w:rPr>
        <w:t>"L</w:t>
      </w:r>
      <w:r w:rsidR="00C71A9E">
        <w:rPr>
          <w:b/>
        </w:rPr>
        <w:t>e Maître d’Ouvrage</w:t>
      </w:r>
      <w:r>
        <w:rPr>
          <w:b/>
        </w:rPr>
        <w:t xml:space="preserve"> " </w:t>
      </w:r>
    </w:p>
    <w:p w14:paraId="3236D1DC" w14:textId="77777777" w:rsidR="003564FC" w:rsidRDefault="00D5422E">
      <w:pPr>
        <w:spacing w:after="54" w:line="240" w:lineRule="auto"/>
        <w:ind w:left="0" w:firstLine="0"/>
        <w:jc w:val="left"/>
      </w:pPr>
      <w:r>
        <w:t xml:space="preserve"> </w:t>
      </w:r>
    </w:p>
    <w:p w14:paraId="7C1DB145" w14:textId="77777777" w:rsidR="003564FC" w:rsidRDefault="00D5422E">
      <w:pPr>
        <w:spacing w:after="51" w:line="240" w:lineRule="auto"/>
        <w:ind w:left="0" w:firstLine="0"/>
        <w:jc w:val="center"/>
      </w:pPr>
      <w:r>
        <w:t xml:space="preserve"> </w:t>
      </w:r>
    </w:p>
    <w:p w14:paraId="1A26A7CB" w14:textId="77777777" w:rsidR="003564FC" w:rsidRDefault="00D5422E">
      <w:pPr>
        <w:spacing w:after="37" w:line="240" w:lineRule="auto"/>
        <w:ind w:left="0" w:firstLine="0"/>
        <w:jc w:val="center"/>
      </w:pPr>
      <w:r>
        <w:t xml:space="preserve"> </w:t>
      </w:r>
    </w:p>
    <w:p w14:paraId="57FFD6CF" w14:textId="77777777" w:rsidR="003564FC" w:rsidRDefault="00D5422E">
      <w:pPr>
        <w:spacing w:after="42" w:line="240" w:lineRule="auto"/>
        <w:ind w:left="0" w:firstLine="0"/>
        <w:jc w:val="left"/>
      </w:pPr>
      <w:r>
        <w:t xml:space="preserve"> </w:t>
      </w:r>
    </w:p>
    <w:p w14:paraId="0CE0A8A8" w14:textId="77777777" w:rsidR="003564FC" w:rsidRDefault="00D5422E" w:rsidP="00C33115">
      <w:pPr>
        <w:spacing w:after="40" w:line="244" w:lineRule="auto"/>
        <w:ind w:left="10"/>
        <w:jc w:val="right"/>
      </w:pPr>
      <w:r>
        <w:rPr>
          <w:b/>
        </w:rPr>
        <w:t xml:space="preserve"> D’UNE PART</w:t>
      </w:r>
      <w:r>
        <w:t xml:space="preserve">, </w:t>
      </w:r>
    </w:p>
    <w:p w14:paraId="21B2E643" w14:textId="77777777" w:rsidR="003564FC" w:rsidRDefault="00D5422E">
      <w:pPr>
        <w:spacing w:after="34" w:line="240" w:lineRule="auto"/>
        <w:ind w:left="0" w:firstLine="0"/>
        <w:jc w:val="left"/>
      </w:pPr>
      <w:r>
        <w:t xml:space="preserve"> </w:t>
      </w:r>
    </w:p>
    <w:p w14:paraId="673858C7" w14:textId="77777777" w:rsidR="00C33115" w:rsidRDefault="00C33115" w:rsidP="00C33115">
      <w:pPr>
        <w:pStyle w:val="Titre3"/>
        <w:jc w:val="both"/>
      </w:pPr>
      <w:r>
        <w:t xml:space="preserve"> ET </w:t>
      </w:r>
    </w:p>
    <w:p w14:paraId="77B2AC39" w14:textId="77777777" w:rsidR="00C33115" w:rsidRDefault="00D5422E" w:rsidP="00C33115">
      <w:pPr>
        <w:pStyle w:val="Titre3"/>
        <w:jc w:val="right"/>
      </w:pPr>
      <w:r>
        <w:t xml:space="preserve"> </w:t>
      </w:r>
      <w:r w:rsidR="00C33115">
        <w:t xml:space="preserve">D’AUTRE PART, </w:t>
      </w:r>
    </w:p>
    <w:p w14:paraId="1C85F00F" w14:textId="77777777" w:rsidR="003564FC" w:rsidRDefault="003564FC"/>
    <w:p w14:paraId="595731E9" w14:textId="77777777" w:rsidR="003564FC" w:rsidRDefault="00D5422E">
      <w:pPr>
        <w:spacing w:after="41" w:line="242" w:lineRule="auto"/>
        <w:ind w:left="10" w:right="-15"/>
        <w:jc w:val="center"/>
      </w:pPr>
      <w:r>
        <w:t xml:space="preserve">L'ENTREPRISE………………BP …………………Tél/Fax ……………….. </w:t>
      </w:r>
    </w:p>
    <w:p w14:paraId="012295E9" w14:textId="77777777" w:rsidR="003564FC" w:rsidRDefault="00D5422E">
      <w:pPr>
        <w:ind w:left="1426"/>
      </w:pPr>
      <w:r>
        <w:t xml:space="preserve">N° R.C :  </w:t>
      </w:r>
    </w:p>
    <w:p w14:paraId="26DDAC17" w14:textId="77777777" w:rsidR="003564FC" w:rsidRDefault="00D5422E">
      <w:r>
        <w:t xml:space="preserve"> </w:t>
      </w:r>
      <w:r>
        <w:tab/>
        <w:t xml:space="preserve"> </w:t>
      </w:r>
      <w:r>
        <w:tab/>
        <w:t xml:space="preserve">N° CONTRIBUABLE :  </w:t>
      </w:r>
    </w:p>
    <w:p w14:paraId="211FBAC9" w14:textId="77777777" w:rsidR="003564FC" w:rsidRDefault="00D5422E">
      <w:r>
        <w:t xml:space="preserve"> </w:t>
      </w:r>
      <w:r>
        <w:tab/>
        <w:t xml:space="preserve"> </w:t>
      </w:r>
      <w:r>
        <w:tab/>
        <w:t xml:space="preserve">N° COMPTE BANCAIRE :  </w:t>
      </w:r>
    </w:p>
    <w:p w14:paraId="594D7A7C" w14:textId="77777777" w:rsidR="003564FC" w:rsidRDefault="00D5422E">
      <w:pPr>
        <w:spacing w:after="68" w:line="240" w:lineRule="auto"/>
        <w:ind w:left="0" w:firstLine="0"/>
        <w:jc w:val="left"/>
      </w:pPr>
      <w:r>
        <w:t xml:space="preserve"> </w:t>
      </w:r>
    </w:p>
    <w:p w14:paraId="0C60D7DB" w14:textId="77777777" w:rsidR="003564FC" w:rsidRDefault="00D5422E">
      <w:pPr>
        <w:ind w:left="1426"/>
      </w:pPr>
      <w:r>
        <w:t xml:space="preserve">Représentée par………………………………. ci-après désignée </w:t>
      </w:r>
    </w:p>
    <w:p w14:paraId="7A459E75" w14:textId="77777777" w:rsidR="003564FC" w:rsidRDefault="00D5422E">
      <w:pPr>
        <w:spacing w:after="69" w:line="240" w:lineRule="auto"/>
        <w:ind w:left="0" w:firstLine="0"/>
        <w:jc w:val="left"/>
      </w:pPr>
      <w:r>
        <w:rPr>
          <w:b/>
        </w:rPr>
        <w:t xml:space="preserve"> </w:t>
      </w:r>
    </w:p>
    <w:p w14:paraId="5BDCEDA8" w14:textId="77777777" w:rsidR="003564FC" w:rsidRDefault="00D5422E">
      <w:pPr>
        <w:spacing w:after="69" w:line="240" w:lineRule="auto"/>
        <w:ind w:left="0" w:firstLine="0"/>
        <w:jc w:val="left"/>
      </w:pPr>
      <w:r>
        <w:rPr>
          <w:b/>
        </w:rPr>
        <w:t xml:space="preserve"> </w:t>
      </w:r>
    </w:p>
    <w:p w14:paraId="45962950" w14:textId="77777777" w:rsidR="003564FC" w:rsidRDefault="00D5422E">
      <w:pPr>
        <w:spacing w:after="40" w:line="244" w:lineRule="auto"/>
        <w:ind w:left="1426"/>
      </w:pPr>
      <w:r>
        <w:rPr>
          <w:b/>
        </w:rPr>
        <w:t xml:space="preserve">" LE COCONTRACTANT " </w:t>
      </w:r>
    </w:p>
    <w:p w14:paraId="2CBBAF64" w14:textId="77777777" w:rsidR="003564FC" w:rsidRDefault="00D5422E">
      <w:pPr>
        <w:spacing w:after="56" w:line="240" w:lineRule="auto"/>
        <w:ind w:left="0" w:firstLine="0"/>
        <w:jc w:val="left"/>
      </w:pPr>
      <w:r>
        <w:t xml:space="preserve"> </w:t>
      </w:r>
    </w:p>
    <w:p w14:paraId="37445430" w14:textId="77777777" w:rsidR="003564FC" w:rsidRDefault="00D5422E">
      <w:pPr>
        <w:spacing w:after="58" w:line="240" w:lineRule="auto"/>
        <w:ind w:left="0" w:firstLine="0"/>
        <w:jc w:val="left"/>
      </w:pPr>
      <w:r>
        <w:t xml:space="preserve"> </w:t>
      </w:r>
    </w:p>
    <w:p w14:paraId="535E8C81" w14:textId="77777777" w:rsidR="003564FC" w:rsidRDefault="00D5422E">
      <w:pPr>
        <w:spacing w:after="59" w:line="240" w:lineRule="auto"/>
        <w:ind w:left="0" w:firstLine="0"/>
        <w:jc w:val="left"/>
      </w:pPr>
      <w:r>
        <w:t xml:space="preserve"> </w:t>
      </w:r>
    </w:p>
    <w:p w14:paraId="6D410D3F" w14:textId="77777777" w:rsidR="003564FC" w:rsidRDefault="00D5422E">
      <w:pPr>
        <w:spacing w:after="58" w:line="240" w:lineRule="auto"/>
        <w:ind w:left="0" w:firstLine="0"/>
        <w:jc w:val="left"/>
      </w:pPr>
      <w:r>
        <w:t xml:space="preserve"> </w:t>
      </w:r>
    </w:p>
    <w:p w14:paraId="73A628AA" w14:textId="77777777" w:rsidR="003564FC" w:rsidRDefault="003564FC">
      <w:pPr>
        <w:spacing w:after="68" w:line="240" w:lineRule="auto"/>
        <w:ind w:left="0" w:firstLine="0"/>
        <w:jc w:val="left"/>
      </w:pPr>
    </w:p>
    <w:p w14:paraId="4872E87C" w14:textId="77777777" w:rsidR="003564FC" w:rsidRDefault="00D5422E">
      <w:pPr>
        <w:spacing w:after="68" w:line="240" w:lineRule="auto"/>
        <w:ind w:left="0" w:firstLine="0"/>
        <w:jc w:val="left"/>
      </w:pPr>
      <w:r>
        <w:t xml:space="preserve"> </w:t>
      </w:r>
    </w:p>
    <w:p w14:paraId="7B4DB815" w14:textId="77777777" w:rsidR="003564FC" w:rsidRDefault="00D5422E">
      <w:pPr>
        <w:spacing w:after="51" w:line="240" w:lineRule="auto"/>
        <w:ind w:left="0" w:firstLine="0"/>
        <w:jc w:val="left"/>
      </w:pPr>
      <w:r>
        <w:t xml:space="preserve"> </w:t>
      </w:r>
    </w:p>
    <w:p w14:paraId="6F9BF211" w14:textId="77777777" w:rsidR="003564FC" w:rsidRDefault="00D5422E">
      <w:pPr>
        <w:spacing w:after="40" w:line="244" w:lineRule="auto"/>
        <w:ind w:left="910"/>
      </w:pPr>
      <w:r>
        <w:rPr>
          <w:b/>
        </w:rPr>
        <w:t xml:space="preserve">       </w:t>
      </w:r>
      <w:r w:rsidR="00D27FB1">
        <w:rPr>
          <w:b/>
        </w:rPr>
        <w:t xml:space="preserve">                        IL EST</w:t>
      </w:r>
      <w:r>
        <w:rPr>
          <w:b/>
        </w:rPr>
        <w:t xml:space="preserve"> CONVENU ET ARRETE CE QUI SUIT : </w:t>
      </w:r>
    </w:p>
    <w:p w14:paraId="4CA25A81" w14:textId="77777777" w:rsidR="003564FC" w:rsidRDefault="00D5422E">
      <w:pPr>
        <w:spacing w:after="0" w:line="240" w:lineRule="auto"/>
        <w:ind w:left="0" w:firstLine="0"/>
        <w:jc w:val="left"/>
      </w:pPr>
      <w:r>
        <w:t xml:space="preserve"> </w:t>
      </w:r>
    </w:p>
    <w:p w14:paraId="0B76E919" w14:textId="77777777" w:rsidR="00D27FB1" w:rsidRDefault="00D27FB1">
      <w:pPr>
        <w:spacing w:after="0" w:line="240" w:lineRule="auto"/>
        <w:ind w:left="0" w:firstLine="0"/>
        <w:jc w:val="left"/>
      </w:pPr>
    </w:p>
    <w:p w14:paraId="6BD91C93" w14:textId="77777777" w:rsidR="00D27FB1" w:rsidRDefault="00D27FB1">
      <w:pPr>
        <w:spacing w:after="0" w:line="240" w:lineRule="auto"/>
        <w:ind w:left="0" w:firstLine="0"/>
        <w:jc w:val="left"/>
      </w:pPr>
    </w:p>
    <w:p w14:paraId="032A31F6" w14:textId="77777777" w:rsidR="00D27FB1" w:rsidRDefault="00D27FB1">
      <w:pPr>
        <w:spacing w:after="0" w:line="240" w:lineRule="auto"/>
        <w:ind w:left="0" w:firstLine="0"/>
        <w:jc w:val="left"/>
      </w:pPr>
    </w:p>
    <w:p w14:paraId="04CB55E8" w14:textId="77777777" w:rsidR="00D27FB1" w:rsidRDefault="00D27FB1">
      <w:pPr>
        <w:spacing w:after="0" w:line="240" w:lineRule="auto"/>
        <w:ind w:left="0" w:firstLine="0"/>
        <w:jc w:val="left"/>
      </w:pPr>
    </w:p>
    <w:p w14:paraId="07AB46DB" w14:textId="77777777" w:rsidR="00D27FB1" w:rsidRDefault="00D27FB1">
      <w:pPr>
        <w:spacing w:after="0" w:line="240" w:lineRule="auto"/>
        <w:ind w:left="0" w:firstLine="0"/>
        <w:jc w:val="left"/>
      </w:pPr>
    </w:p>
    <w:p w14:paraId="50C9F20D" w14:textId="77777777" w:rsidR="00D27FB1" w:rsidRDefault="00D27FB1">
      <w:pPr>
        <w:spacing w:after="0" w:line="240" w:lineRule="auto"/>
        <w:ind w:left="0" w:firstLine="0"/>
        <w:jc w:val="left"/>
      </w:pPr>
    </w:p>
    <w:p w14:paraId="6E57B7A3" w14:textId="77777777" w:rsidR="00D27FB1" w:rsidRDefault="00D27FB1">
      <w:pPr>
        <w:spacing w:after="0" w:line="240" w:lineRule="auto"/>
        <w:ind w:left="0" w:firstLine="0"/>
        <w:jc w:val="left"/>
      </w:pPr>
    </w:p>
    <w:p w14:paraId="362CD623" w14:textId="77777777" w:rsidR="00D27FB1" w:rsidRDefault="00D27FB1">
      <w:pPr>
        <w:spacing w:after="0" w:line="240" w:lineRule="auto"/>
        <w:ind w:left="0" w:firstLine="0"/>
        <w:jc w:val="left"/>
      </w:pPr>
    </w:p>
    <w:p w14:paraId="711FC22C" w14:textId="77777777" w:rsidR="00D27FB1" w:rsidRDefault="00D27FB1">
      <w:pPr>
        <w:spacing w:after="0" w:line="240" w:lineRule="auto"/>
        <w:ind w:left="0" w:firstLine="0"/>
        <w:jc w:val="left"/>
      </w:pPr>
    </w:p>
    <w:p w14:paraId="6A68FA6F" w14:textId="77777777" w:rsidR="00D27FB1" w:rsidRDefault="00D27FB1">
      <w:pPr>
        <w:spacing w:after="0" w:line="240" w:lineRule="auto"/>
        <w:ind w:left="0" w:firstLine="0"/>
        <w:jc w:val="left"/>
      </w:pPr>
    </w:p>
    <w:p w14:paraId="585C5641" w14:textId="77777777" w:rsidR="00D27FB1" w:rsidRDefault="00D27FB1">
      <w:pPr>
        <w:spacing w:after="0" w:line="240" w:lineRule="auto"/>
        <w:ind w:left="0" w:firstLine="0"/>
        <w:jc w:val="left"/>
      </w:pPr>
    </w:p>
    <w:p w14:paraId="6965E4F6" w14:textId="77777777" w:rsidR="00D27FB1" w:rsidRDefault="00D27FB1">
      <w:pPr>
        <w:spacing w:after="0" w:line="240" w:lineRule="auto"/>
        <w:ind w:left="0" w:firstLine="0"/>
        <w:jc w:val="left"/>
      </w:pPr>
    </w:p>
    <w:p w14:paraId="050D9A0C" w14:textId="77777777" w:rsidR="00D27FB1" w:rsidRDefault="00D27FB1">
      <w:pPr>
        <w:spacing w:after="0" w:line="240" w:lineRule="auto"/>
        <w:ind w:left="0" w:firstLine="0"/>
        <w:jc w:val="left"/>
      </w:pPr>
    </w:p>
    <w:p w14:paraId="75DB6851" w14:textId="77777777" w:rsidR="00D27FB1" w:rsidRDefault="00D27FB1">
      <w:pPr>
        <w:spacing w:after="0" w:line="240" w:lineRule="auto"/>
        <w:ind w:left="0" w:firstLine="0"/>
        <w:jc w:val="left"/>
      </w:pPr>
    </w:p>
    <w:p w14:paraId="7D3DE0D6" w14:textId="77777777" w:rsidR="00462F0E" w:rsidRDefault="00462F0E">
      <w:pPr>
        <w:spacing w:after="0" w:line="240" w:lineRule="auto"/>
        <w:ind w:left="0" w:firstLine="0"/>
        <w:jc w:val="left"/>
      </w:pPr>
    </w:p>
    <w:p w14:paraId="49E763DC" w14:textId="77777777" w:rsidR="00D27FB1" w:rsidRDefault="00D27FB1">
      <w:pPr>
        <w:spacing w:after="0" w:line="240" w:lineRule="auto"/>
        <w:ind w:left="0" w:firstLine="0"/>
        <w:jc w:val="left"/>
      </w:pPr>
    </w:p>
    <w:p w14:paraId="4CEEBAF9" w14:textId="77777777" w:rsidR="00D27FB1" w:rsidRDefault="00D27FB1">
      <w:pPr>
        <w:spacing w:after="0" w:line="240" w:lineRule="auto"/>
        <w:ind w:left="0" w:firstLine="0"/>
        <w:jc w:val="left"/>
      </w:pPr>
    </w:p>
    <w:p w14:paraId="7D87CA4E" w14:textId="77777777" w:rsidR="00D27FB1" w:rsidRDefault="00D27FB1">
      <w:pPr>
        <w:spacing w:after="0" w:line="240" w:lineRule="auto"/>
        <w:ind w:left="0" w:firstLine="0"/>
        <w:jc w:val="left"/>
      </w:pPr>
    </w:p>
    <w:p w14:paraId="5D690919" w14:textId="77777777" w:rsidR="003564FC" w:rsidRPr="00462F0E" w:rsidRDefault="00D5422E">
      <w:pPr>
        <w:spacing w:after="41" w:line="242" w:lineRule="auto"/>
        <w:ind w:left="10" w:right="-15"/>
        <w:jc w:val="center"/>
        <w:rPr>
          <w:rFonts w:ascii="Tahoma" w:hAnsi="Tahoma" w:cs="Tahoma"/>
          <w:b/>
          <w:sz w:val="24"/>
          <w:szCs w:val="24"/>
        </w:rPr>
      </w:pPr>
      <w:r w:rsidRPr="00462F0E">
        <w:rPr>
          <w:rFonts w:ascii="Tahoma" w:hAnsi="Tahoma" w:cs="Tahoma"/>
          <w:b/>
          <w:sz w:val="24"/>
          <w:szCs w:val="24"/>
        </w:rPr>
        <w:t xml:space="preserve">SOMMAIRE </w:t>
      </w:r>
    </w:p>
    <w:p w14:paraId="218EDA2D" w14:textId="77777777" w:rsidR="00462F0E" w:rsidRPr="00462F0E" w:rsidRDefault="00462F0E" w:rsidP="0014222E">
      <w:pPr>
        <w:spacing w:after="35" w:line="240" w:lineRule="auto"/>
        <w:ind w:left="10" w:right="1958"/>
        <w:jc w:val="right"/>
        <w:rPr>
          <w:rFonts w:ascii="Tahoma" w:hAnsi="Tahoma" w:cs="Tahoma"/>
          <w:b/>
        </w:rPr>
      </w:pPr>
    </w:p>
    <w:p w14:paraId="0054BEE0" w14:textId="77777777" w:rsidR="0014222E" w:rsidRPr="00462F0E" w:rsidRDefault="00462F0E" w:rsidP="0014222E">
      <w:pPr>
        <w:spacing w:after="35" w:line="240" w:lineRule="auto"/>
        <w:ind w:left="10" w:right="1958"/>
        <w:jc w:val="right"/>
        <w:rPr>
          <w:rFonts w:ascii="Tahoma" w:hAnsi="Tahoma" w:cs="Tahoma"/>
        </w:rPr>
      </w:pPr>
      <w:r>
        <w:rPr>
          <w:rFonts w:ascii="Tahoma" w:hAnsi="Tahoma" w:cs="Tahoma"/>
          <w:b/>
        </w:rPr>
        <w:t xml:space="preserve">DOCUMENTS A INSERER (avant la </w:t>
      </w:r>
      <w:r w:rsidR="0014222E" w:rsidRPr="00462F0E">
        <w:rPr>
          <w:rFonts w:ascii="Tahoma" w:hAnsi="Tahoma" w:cs="Tahoma"/>
          <w:b/>
        </w:rPr>
        <w:t xml:space="preserve">page de signature): </w:t>
      </w:r>
    </w:p>
    <w:p w14:paraId="4E2B58A3" w14:textId="77777777" w:rsidR="0014222E" w:rsidRPr="00462F0E" w:rsidRDefault="0014222E">
      <w:pPr>
        <w:spacing w:after="41" w:line="242" w:lineRule="auto"/>
        <w:ind w:left="10" w:right="-15"/>
        <w:jc w:val="center"/>
        <w:rPr>
          <w:rFonts w:ascii="Tahoma" w:hAnsi="Tahoma" w:cs="Tahoma"/>
        </w:rPr>
      </w:pPr>
    </w:p>
    <w:p w14:paraId="6FF44712" w14:textId="77777777" w:rsidR="003564FC" w:rsidRPr="00462F0E" w:rsidRDefault="00D5422E">
      <w:pPr>
        <w:spacing w:after="40" w:line="240" w:lineRule="auto"/>
        <w:ind w:left="0" w:firstLine="0"/>
        <w:jc w:val="center"/>
        <w:rPr>
          <w:rFonts w:ascii="Tahoma" w:hAnsi="Tahoma" w:cs="Tahoma"/>
        </w:rPr>
      </w:pPr>
      <w:r w:rsidRPr="00462F0E">
        <w:rPr>
          <w:rFonts w:ascii="Tahoma" w:hAnsi="Tahoma" w:cs="Tahoma"/>
          <w:b/>
        </w:rPr>
        <w:t xml:space="preserve"> </w:t>
      </w:r>
    </w:p>
    <w:p w14:paraId="09576E4F" w14:textId="77777777" w:rsidR="003564FC" w:rsidRPr="00462F0E" w:rsidRDefault="00D5422E">
      <w:pPr>
        <w:spacing w:after="40" w:line="244" w:lineRule="auto"/>
        <w:ind w:left="10"/>
        <w:rPr>
          <w:rFonts w:ascii="Tahoma" w:hAnsi="Tahoma" w:cs="Tahoma"/>
        </w:rPr>
      </w:pPr>
      <w:r w:rsidRPr="00462F0E">
        <w:rPr>
          <w:rFonts w:ascii="Tahoma" w:hAnsi="Tahoma" w:cs="Tahoma"/>
          <w:b/>
        </w:rPr>
        <w:t xml:space="preserve">TITRE I : CAHIER DES CLAUSES ADMINISTRATIVES PARTICULIERES  </w:t>
      </w:r>
    </w:p>
    <w:p w14:paraId="7A2F8E68" w14:textId="77777777" w:rsidR="003564FC" w:rsidRPr="00462F0E" w:rsidRDefault="00D5422E">
      <w:pPr>
        <w:spacing w:after="40" w:line="240" w:lineRule="auto"/>
        <w:ind w:left="0" w:firstLine="0"/>
        <w:jc w:val="left"/>
        <w:rPr>
          <w:rFonts w:ascii="Tahoma" w:hAnsi="Tahoma" w:cs="Tahoma"/>
        </w:rPr>
      </w:pPr>
      <w:r w:rsidRPr="00462F0E">
        <w:rPr>
          <w:rFonts w:ascii="Tahoma" w:hAnsi="Tahoma" w:cs="Tahoma"/>
          <w:b/>
        </w:rPr>
        <w:t xml:space="preserve"> </w:t>
      </w:r>
    </w:p>
    <w:p w14:paraId="0D773773" w14:textId="77777777" w:rsidR="003564FC" w:rsidRPr="00462F0E" w:rsidRDefault="00D5422E">
      <w:pPr>
        <w:spacing w:after="40" w:line="244" w:lineRule="auto"/>
        <w:ind w:left="10"/>
        <w:rPr>
          <w:rFonts w:ascii="Tahoma" w:hAnsi="Tahoma" w:cs="Tahoma"/>
        </w:rPr>
      </w:pPr>
      <w:r w:rsidRPr="00462F0E">
        <w:rPr>
          <w:rFonts w:ascii="Tahoma" w:hAnsi="Tahoma" w:cs="Tahoma"/>
          <w:b/>
        </w:rPr>
        <w:t xml:space="preserve">TITRE II : CAHIER DES CLAUSES TECHNIQUES PARTICULIERES (CCTP) </w:t>
      </w:r>
    </w:p>
    <w:p w14:paraId="3197006F" w14:textId="77777777" w:rsidR="003564FC" w:rsidRPr="00462F0E" w:rsidRDefault="00D5422E">
      <w:pPr>
        <w:spacing w:after="42" w:line="240" w:lineRule="auto"/>
        <w:ind w:left="0" w:firstLine="0"/>
        <w:jc w:val="left"/>
        <w:rPr>
          <w:rFonts w:ascii="Tahoma" w:hAnsi="Tahoma" w:cs="Tahoma"/>
        </w:rPr>
      </w:pPr>
      <w:r w:rsidRPr="00462F0E">
        <w:rPr>
          <w:rFonts w:ascii="Tahoma" w:hAnsi="Tahoma" w:cs="Tahoma"/>
          <w:b/>
        </w:rPr>
        <w:t xml:space="preserve"> </w:t>
      </w:r>
    </w:p>
    <w:p w14:paraId="08F86B02" w14:textId="77777777" w:rsidR="003564FC" w:rsidRPr="00462F0E" w:rsidRDefault="00D5422E">
      <w:pPr>
        <w:spacing w:after="40" w:line="244" w:lineRule="auto"/>
        <w:ind w:left="10"/>
        <w:rPr>
          <w:rFonts w:ascii="Tahoma" w:hAnsi="Tahoma" w:cs="Tahoma"/>
        </w:rPr>
      </w:pPr>
      <w:r w:rsidRPr="00462F0E">
        <w:rPr>
          <w:rFonts w:ascii="Tahoma" w:hAnsi="Tahoma" w:cs="Tahoma"/>
          <w:b/>
        </w:rPr>
        <w:t xml:space="preserve">TITRE III : BORDEREAU DES PRIX UNITAIRES (BPU) </w:t>
      </w:r>
    </w:p>
    <w:p w14:paraId="3D2DE68C" w14:textId="77777777" w:rsidR="003564FC" w:rsidRPr="00462F0E" w:rsidRDefault="00D5422E">
      <w:pPr>
        <w:spacing w:after="40" w:line="240" w:lineRule="auto"/>
        <w:ind w:left="0" w:firstLine="0"/>
        <w:jc w:val="left"/>
        <w:rPr>
          <w:rFonts w:ascii="Tahoma" w:hAnsi="Tahoma" w:cs="Tahoma"/>
        </w:rPr>
      </w:pPr>
      <w:r w:rsidRPr="00462F0E">
        <w:rPr>
          <w:rFonts w:ascii="Tahoma" w:hAnsi="Tahoma" w:cs="Tahoma"/>
          <w:b/>
        </w:rPr>
        <w:t xml:space="preserve"> </w:t>
      </w:r>
    </w:p>
    <w:p w14:paraId="24F252E4" w14:textId="77777777" w:rsidR="003564FC" w:rsidRPr="00462F0E" w:rsidRDefault="00D5422E">
      <w:pPr>
        <w:spacing w:after="40" w:line="244" w:lineRule="auto"/>
        <w:ind w:left="10"/>
        <w:rPr>
          <w:rFonts w:ascii="Tahoma" w:hAnsi="Tahoma" w:cs="Tahoma"/>
        </w:rPr>
      </w:pPr>
      <w:r w:rsidRPr="00462F0E">
        <w:rPr>
          <w:rFonts w:ascii="Tahoma" w:hAnsi="Tahoma" w:cs="Tahoma"/>
          <w:b/>
        </w:rPr>
        <w:t xml:space="preserve">TITRE IV : DETAIL QUANTITATIF ET ESTIMATIF (DQE) </w:t>
      </w:r>
    </w:p>
    <w:p w14:paraId="7F62B9FC" w14:textId="77777777" w:rsidR="003564FC" w:rsidRPr="00462F0E" w:rsidRDefault="00D5422E">
      <w:pPr>
        <w:spacing w:after="33" w:line="240" w:lineRule="auto"/>
        <w:ind w:left="0" w:firstLine="0"/>
        <w:jc w:val="left"/>
        <w:rPr>
          <w:rFonts w:ascii="Tahoma" w:hAnsi="Tahoma" w:cs="Tahoma"/>
        </w:rPr>
      </w:pPr>
      <w:r w:rsidRPr="00462F0E">
        <w:rPr>
          <w:rFonts w:ascii="Tahoma" w:hAnsi="Tahoma" w:cs="Tahoma"/>
          <w:b/>
        </w:rPr>
        <w:t xml:space="preserve"> </w:t>
      </w:r>
    </w:p>
    <w:p w14:paraId="0985EB7E" w14:textId="77777777" w:rsidR="003564FC" w:rsidRDefault="00D5422E">
      <w:pPr>
        <w:spacing w:after="34" w:line="240" w:lineRule="auto"/>
        <w:ind w:left="0" w:firstLine="0"/>
        <w:jc w:val="left"/>
      </w:pPr>
      <w:r>
        <w:t xml:space="preserve"> </w:t>
      </w:r>
    </w:p>
    <w:p w14:paraId="71A7E676" w14:textId="77777777" w:rsidR="003564FC" w:rsidRDefault="00D5422E">
      <w:pPr>
        <w:spacing w:after="32" w:line="240" w:lineRule="auto"/>
        <w:ind w:left="0" w:firstLine="0"/>
        <w:jc w:val="left"/>
      </w:pPr>
      <w:r>
        <w:t xml:space="preserve"> </w:t>
      </w:r>
    </w:p>
    <w:p w14:paraId="514124B8" w14:textId="77777777" w:rsidR="003564FC" w:rsidRDefault="00D5422E">
      <w:pPr>
        <w:spacing w:after="34" w:line="240" w:lineRule="auto"/>
        <w:ind w:left="0" w:firstLine="0"/>
        <w:jc w:val="left"/>
      </w:pPr>
      <w:r>
        <w:t xml:space="preserve"> </w:t>
      </w:r>
    </w:p>
    <w:p w14:paraId="4B2A7764" w14:textId="77777777" w:rsidR="003564FC" w:rsidRDefault="00D5422E">
      <w:pPr>
        <w:spacing w:after="0" w:line="240" w:lineRule="auto"/>
        <w:ind w:left="0" w:firstLine="0"/>
        <w:jc w:val="left"/>
      </w:pPr>
      <w:r>
        <w:t xml:space="preserve"> </w:t>
      </w:r>
    </w:p>
    <w:p w14:paraId="37331B49" w14:textId="77777777" w:rsidR="003564FC" w:rsidRDefault="00D5422E">
      <w:pPr>
        <w:spacing w:after="40" w:line="240" w:lineRule="auto"/>
        <w:ind w:left="0" w:firstLine="0"/>
        <w:jc w:val="center"/>
      </w:pPr>
      <w:r>
        <w:rPr>
          <w:b/>
        </w:rPr>
        <w:t xml:space="preserve"> </w:t>
      </w:r>
    </w:p>
    <w:p w14:paraId="3EAA7ED6" w14:textId="77777777" w:rsidR="003564FC" w:rsidRDefault="00D5422E">
      <w:pPr>
        <w:spacing w:after="40" w:line="240" w:lineRule="auto"/>
        <w:ind w:left="0" w:firstLine="0"/>
        <w:jc w:val="center"/>
      </w:pPr>
      <w:r>
        <w:rPr>
          <w:b/>
        </w:rPr>
        <w:t xml:space="preserve"> </w:t>
      </w:r>
    </w:p>
    <w:p w14:paraId="2DD09DE0" w14:textId="77777777" w:rsidR="003564FC" w:rsidRDefault="00D5422E">
      <w:pPr>
        <w:spacing w:after="42" w:line="240" w:lineRule="auto"/>
        <w:ind w:left="0" w:firstLine="0"/>
        <w:jc w:val="center"/>
      </w:pPr>
      <w:r>
        <w:rPr>
          <w:b/>
        </w:rPr>
        <w:t xml:space="preserve"> </w:t>
      </w:r>
    </w:p>
    <w:p w14:paraId="374574D0" w14:textId="77777777" w:rsidR="003564FC" w:rsidRDefault="00D5422E">
      <w:pPr>
        <w:spacing w:after="40" w:line="240" w:lineRule="auto"/>
        <w:ind w:left="0" w:firstLine="0"/>
        <w:jc w:val="center"/>
      </w:pPr>
      <w:r>
        <w:rPr>
          <w:b/>
        </w:rPr>
        <w:t xml:space="preserve"> </w:t>
      </w:r>
    </w:p>
    <w:p w14:paraId="7E9F329D" w14:textId="77777777" w:rsidR="003564FC" w:rsidRDefault="00D5422E">
      <w:pPr>
        <w:spacing w:after="40" w:line="240" w:lineRule="auto"/>
        <w:ind w:left="0" w:firstLine="0"/>
        <w:jc w:val="center"/>
      </w:pPr>
      <w:r>
        <w:rPr>
          <w:b/>
        </w:rPr>
        <w:t xml:space="preserve"> </w:t>
      </w:r>
    </w:p>
    <w:p w14:paraId="3C65B62F" w14:textId="77777777" w:rsidR="003564FC" w:rsidRDefault="00D5422E">
      <w:pPr>
        <w:spacing w:after="40" w:line="240" w:lineRule="auto"/>
        <w:ind w:left="0" w:firstLine="0"/>
        <w:jc w:val="center"/>
      </w:pPr>
      <w:r>
        <w:rPr>
          <w:b/>
        </w:rPr>
        <w:t xml:space="preserve"> </w:t>
      </w:r>
    </w:p>
    <w:p w14:paraId="250AFA60" w14:textId="77777777" w:rsidR="003564FC" w:rsidRDefault="00D5422E">
      <w:pPr>
        <w:spacing w:after="42" w:line="240" w:lineRule="auto"/>
        <w:ind w:left="0" w:firstLine="0"/>
        <w:jc w:val="center"/>
      </w:pPr>
      <w:r>
        <w:rPr>
          <w:b/>
        </w:rPr>
        <w:t xml:space="preserve"> </w:t>
      </w:r>
    </w:p>
    <w:p w14:paraId="3133EB6D" w14:textId="77777777" w:rsidR="003564FC" w:rsidRDefault="00D5422E">
      <w:pPr>
        <w:spacing w:after="40" w:line="240" w:lineRule="auto"/>
        <w:ind w:left="0" w:firstLine="0"/>
        <w:jc w:val="center"/>
      </w:pPr>
      <w:r>
        <w:rPr>
          <w:b/>
        </w:rPr>
        <w:t xml:space="preserve"> </w:t>
      </w:r>
    </w:p>
    <w:p w14:paraId="2FDB7111" w14:textId="77777777" w:rsidR="003564FC" w:rsidRDefault="00D5422E">
      <w:pPr>
        <w:spacing w:after="40" w:line="240" w:lineRule="auto"/>
        <w:ind w:left="0" w:firstLine="0"/>
        <w:jc w:val="center"/>
      </w:pPr>
      <w:r>
        <w:rPr>
          <w:b/>
        </w:rPr>
        <w:t xml:space="preserve"> </w:t>
      </w:r>
    </w:p>
    <w:p w14:paraId="108D630F" w14:textId="77777777" w:rsidR="003564FC" w:rsidRDefault="00D5422E">
      <w:pPr>
        <w:spacing w:after="42" w:line="240" w:lineRule="auto"/>
        <w:ind w:left="0" w:firstLine="0"/>
        <w:jc w:val="center"/>
      </w:pPr>
      <w:r>
        <w:rPr>
          <w:b/>
        </w:rPr>
        <w:t xml:space="preserve"> </w:t>
      </w:r>
    </w:p>
    <w:p w14:paraId="1B1DEDAD" w14:textId="77777777" w:rsidR="003564FC" w:rsidRDefault="00D5422E">
      <w:pPr>
        <w:spacing w:after="40" w:line="240" w:lineRule="auto"/>
        <w:ind w:left="0" w:firstLine="0"/>
        <w:jc w:val="center"/>
      </w:pPr>
      <w:r>
        <w:rPr>
          <w:b/>
        </w:rPr>
        <w:t xml:space="preserve"> </w:t>
      </w:r>
    </w:p>
    <w:p w14:paraId="6633B44D" w14:textId="77777777" w:rsidR="003564FC" w:rsidRDefault="00D5422E">
      <w:pPr>
        <w:spacing w:after="40" w:line="240" w:lineRule="auto"/>
        <w:ind w:left="0" w:firstLine="0"/>
        <w:jc w:val="center"/>
      </w:pPr>
      <w:r>
        <w:rPr>
          <w:b/>
        </w:rPr>
        <w:t xml:space="preserve"> </w:t>
      </w:r>
    </w:p>
    <w:p w14:paraId="6898DF7D" w14:textId="77777777" w:rsidR="003564FC" w:rsidRDefault="00D5422E">
      <w:pPr>
        <w:spacing w:after="40" w:line="240" w:lineRule="auto"/>
        <w:ind w:left="0" w:firstLine="0"/>
        <w:jc w:val="center"/>
      </w:pPr>
      <w:r>
        <w:rPr>
          <w:b/>
        </w:rPr>
        <w:t xml:space="preserve"> </w:t>
      </w:r>
    </w:p>
    <w:p w14:paraId="4BC29F5E" w14:textId="77777777" w:rsidR="003564FC" w:rsidRDefault="00D5422E">
      <w:pPr>
        <w:spacing w:after="43" w:line="240" w:lineRule="auto"/>
        <w:ind w:left="0" w:firstLine="0"/>
        <w:jc w:val="center"/>
      </w:pPr>
      <w:r>
        <w:rPr>
          <w:b/>
        </w:rPr>
        <w:t xml:space="preserve"> </w:t>
      </w:r>
    </w:p>
    <w:p w14:paraId="0468B4A4" w14:textId="77777777" w:rsidR="003564FC" w:rsidRDefault="00D5422E">
      <w:pPr>
        <w:spacing w:after="40" w:line="240" w:lineRule="auto"/>
        <w:ind w:left="0" w:firstLine="0"/>
        <w:jc w:val="center"/>
      </w:pPr>
      <w:r>
        <w:rPr>
          <w:b/>
        </w:rPr>
        <w:t xml:space="preserve"> </w:t>
      </w:r>
    </w:p>
    <w:p w14:paraId="3FE6A2BD" w14:textId="77777777" w:rsidR="003564FC" w:rsidRDefault="00D5422E">
      <w:pPr>
        <w:spacing w:after="40" w:line="240" w:lineRule="auto"/>
        <w:ind w:left="0" w:firstLine="0"/>
        <w:jc w:val="center"/>
        <w:rPr>
          <w:b/>
        </w:rPr>
      </w:pPr>
      <w:r>
        <w:rPr>
          <w:b/>
        </w:rPr>
        <w:t xml:space="preserve"> </w:t>
      </w:r>
    </w:p>
    <w:p w14:paraId="0DFDF81E" w14:textId="77777777" w:rsidR="0014222E" w:rsidRDefault="0014222E">
      <w:pPr>
        <w:spacing w:after="40" w:line="240" w:lineRule="auto"/>
        <w:ind w:left="0" w:firstLine="0"/>
        <w:jc w:val="center"/>
        <w:rPr>
          <w:b/>
        </w:rPr>
      </w:pPr>
    </w:p>
    <w:p w14:paraId="63244700" w14:textId="77777777" w:rsidR="0014222E" w:rsidRDefault="0014222E">
      <w:pPr>
        <w:spacing w:after="40" w:line="240" w:lineRule="auto"/>
        <w:ind w:left="0" w:firstLine="0"/>
        <w:jc w:val="center"/>
        <w:rPr>
          <w:b/>
        </w:rPr>
      </w:pPr>
    </w:p>
    <w:p w14:paraId="01C4BC5F" w14:textId="77777777" w:rsidR="0014222E" w:rsidRDefault="0014222E">
      <w:pPr>
        <w:spacing w:after="40" w:line="240" w:lineRule="auto"/>
        <w:ind w:left="0" w:firstLine="0"/>
        <w:jc w:val="center"/>
        <w:rPr>
          <w:b/>
        </w:rPr>
      </w:pPr>
    </w:p>
    <w:p w14:paraId="737B352B" w14:textId="77777777" w:rsidR="0014222E" w:rsidRDefault="0014222E">
      <w:pPr>
        <w:spacing w:after="40" w:line="240" w:lineRule="auto"/>
        <w:ind w:left="0" w:firstLine="0"/>
        <w:jc w:val="center"/>
        <w:rPr>
          <w:b/>
        </w:rPr>
      </w:pPr>
    </w:p>
    <w:p w14:paraId="58B3965A" w14:textId="77777777" w:rsidR="0014222E" w:rsidRDefault="0014222E">
      <w:pPr>
        <w:spacing w:after="40" w:line="240" w:lineRule="auto"/>
        <w:ind w:left="0" w:firstLine="0"/>
        <w:jc w:val="center"/>
        <w:rPr>
          <w:b/>
        </w:rPr>
      </w:pPr>
    </w:p>
    <w:p w14:paraId="7C9BE278" w14:textId="77777777" w:rsidR="0014222E" w:rsidRDefault="0014222E">
      <w:pPr>
        <w:spacing w:after="40" w:line="240" w:lineRule="auto"/>
        <w:ind w:left="0" w:firstLine="0"/>
        <w:jc w:val="center"/>
        <w:rPr>
          <w:b/>
        </w:rPr>
      </w:pPr>
    </w:p>
    <w:p w14:paraId="034C0564" w14:textId="77777777" w:rsidR="0014222E" w:rsidRDefault="0014222E">
      <w:pPr>
        <w:spacing w:after="40" w:line="240" w:lineRule="auto"/>
        <w:ind w:left="0" w:firstLine="0"/>
        <w:jc w:val="center"/>
        <w:rPr>
          <w:b/>
        </w:rPr>
      </w:pPr>
    </w:p>
    <w:p w14:paraId="1677811B" w14:textId="77777777" w:rsidR="0014222E" w:rsidRDefault="0014222E">
      <w:pPr>
        <w:spacing w:after="40" w:line="240" w:lineRule="auto"/>
        <w:ind w:left="0" w:firstLine="0"/>
        <w:jc w:val="center"/>
        <w:rPr>
          <w:b/>
        </w:rPr>
      </w:pPr>
    </w:p>
    <w:p w14:paraId="01A0AFFF" w14:textId="77777777" w:rsidR="0014222E" w:rsidRDefault="0014222E">
      <w:pPr>
        <w:spacing w:after="40" w:line="240" w:lineRule="auto"/>
        <w:ind w:left="0" w:firstLine="0"/>
        <w:jc w:val="center"/>
        <w:rPr>
          <w:b/>
        </w:rPr>
      </w:pPr>
    </w:p>
    <w:p w14:paraId="0C8C832F" w14:textId="77777777" w:rsidR="0014222E" w:rsidRDefault="0014222E">
      <w:pPr>
        <w:spacing w:after="40" w:line="240" w:lineRule="auto"/>
        <w:ind w:left="0" w:firstLine="0"/>
        <w:jc w:val="center"/>
        <w:rPr>
          <w:b/>
        </w:rPr>
      </w:pPr>
    </w:p>
    <w:p w14:paraId="059168BD" w14:textId="77777777" w:rsidR="0014222E" w:rsidRDefault="0014222E">
      <w:pPr>
        <w:spacing w:after="40" w:line="240" w:lineRule="auto"/>
        <w:ind w:left="0" w:firstLine="0"/>
        <w:jc w:val="center"/>
        <w:rPr>
          <w:b/>
        </w:rPr>
      </w:pPr>
    </w:p>
    <w:p w14:paraId="366BBE4A" w14:textId="77777777" w:rsidR="0014222E" w:rsidRDefault="0014222E" w:rsidP="00462F0E">
      <w:pPr>
        <w:spacing w:after="40" w:line="240" w:lineRule="auto"/>
        <w:ind w:left="0" w:firstLine="0"/>
        <w:rPr>
          <w:b/>
        </w:rPr>
      </w:pPr>
    </w:p>
    <w:p w14:paraId="5E6FF1BD" w14:textId="77777777" w:rsidR="00462F0E" w:rsidRDefault="00462F0E" w:rsidP="00462F0E">
      <w:pPr>
        <w:spacing w:after="40" w:line="240" w:lineRule="auto"/>
        <w:ind w:left="0" w:firstLine="0"/>
      </w:pPr>
    </w:p>
    <w:p w14:paraId="0799C185" w14:textId="77777777" w:rsidR="003564FC" w:rsidRDefault="003564FC">
      <w:pPr>
        <w:spacing w:after="0" w:line="240" w:lineRule="auto"/>
        <w:ind w:left="0" w:firstLine="0"/>
        <w:jc w:val="center"/>
      </w:pPr>
    </w:p>
    <w:p w14:paraId="30A1C756" w14:textId="77777777" w:rsidR="003564FC" w:rsidRPr="00462F0E" w:rsidRDefault="00D5422E">
      <w:pPr>
        <w:pStyle w:val="Titre3"/>
        <w:spacing w:after="141"/>
        <w:rPr>
          <w:rFonts w:ascii="Tahoma" w:hAnsi="Tahoma" w:cs="Tahoma"/>
        </w:rPr>
      </w:pPr>
      <w:r w:rsidRPr="00462F0E">
        <w:rPr>
          <w:rFonts w:ascii="Tahoma" w:hAnsi="Tahoma" w:cs="Tahoma"/>
        </w:rPr>
        <w:lastRenderedPageBreak/>
        <w:t xml:space="preserve">PAGE_______ ET DERNIERE  </w:t>
      </w:r>
    </w:p>
    <w:p w14:paraId="4968F4AD" w14:textId="77777777" w:rsidR="0014222E" w:rsidRPr="000B0390" w:rsidRDefault="0014222E" w:rsidP="000B0390">
      <w:pPr>
        <w:spacing w:after="40" w:line="240" w:lineRule="auto"/>
        <w:ind w:left="1743"/>
        <w:rPr>
          <w:rFonts w:ascii="Tahoma" w:hAnsi="Tahoma" w:cs="Tahoma"/>
          <w:color w:val="auto"/>
        </w:rPr>
      </w:pPr>
      <w:r w:rsidRPr="000B0390">
        <w:rPr>
          <w:rFonts w:ascii="Tahoma" w:hAnsi="Tahoma" w:cs="Tahoma"/>
          <w:b/>
          <w:color w:val="auto"/>
        </w:rPr>
        <w:t>LETTRE-COMMANDE N°_______/LC/</w:t>
      </w:r>
      <w:r w:rsidR="00DC59EE" w:rsidRPr="000B0390">
        <w:rPr>
          <w:rFonts w:ascii="Tahoma" w:hAnsi="Tahoma" w:cs="Tahoma"/>
          <w:b/>
          <w:color w:val="auto"/>
        </w:rPr>
        <w:t>C-DKO</w:t>
      </w:r>
      <w:r w:rsidRPr="000B0390">
        <w:rPr>
          <w:rFonts w:ascii="Tahoma" w:hAnsi="Tahoma" w:cs="Tahoma"/>
          <w:b/>
          <w:color w:val="auto"/>
        </w:rPr>
        <w:t>/C</w:t>
      </w:r>
      <w:r w:rsidR="00C71A9E" w:rsidRPr="000B0390">
        <w:rPr>
          <w:rFonts w:ascii="Tahoma" w:hAnsi="Tahoma" w:cs="Tahoma"/>
          <w:b/>
          <w:color w:val="auto"/>
        </w:rPr>
        <w:t>I</w:t>
      </w:r>
      <w:r w:rsidR="00522248" w:rsidRPr="000B0390">
        <w:rPr>
          <w:rFonts w:ascii="Tahoma" w:hAnsi="Tahoma" w:cs="Tahoma"/>
          <w:b/>
          <w:color w:val="auto"/>
        </w:rPr>
        <w:t>PM/2026</w:t>
      </w:r>
      <w:r w:rsidRPr="000B0390">
        <w:rPr>
          <w:rFonts w:ascii="Tahoma" w:hAnsi="Tahoma" w:cs="Tahoma"/>
          <w:b/>
          <w:color w:val="auto"/>
        </w:rPr>
        <w:t xml:space="preserve"> </w:t>
      </w:r>
    </w:p>
    <w:p w14:paraId="5A7F60CB" w14:textId="77777777" w:rsidR="00522248" w:rsidRPr="000B0390" w:rsidRDefault="00DC59EE" w:rsidP="000B0390">
      <w:pPr>
        <w:spacing w:before="120" w:after="0" w:line="240" w:lineRule="auto"/>
        <w:ind w:left="0" w:firstLine="0"/>
        <w:jc w:val="center"/>
        <w:rPr>
          <w:rFonts w:ascii="Arial" w:eastAsia="Arial Unicode MS" w:hAnsi="Arial" w:cs="Arial"/>
          <w:b/>
          <w:color w:val="auto"/>
          <w:lang w:eastAsia="en-US"/>
        </w:rPr>
      </w:pPr>
      <w:r w:rsidRPr="000B0390">
        <w:rPr>
          <w:rFonts w:ascii="Tahoma" w:hAnsi="Tahoma" w:cs="Tahoma"/>
          <w:b/>
          <w:color w:val="auto"/>
        </w:rPr>
        <w:t xml:space="preserve">PASSE </w:t>
      </w:r>
      <w:r w:rsidR="00F56471" w:rsidRPr="000B0390">
        <w:rPr>
          <w:rFonts w:ascii="Tahoma" w:hAnsi="Tahoma" w:cs="Tahoma"/>
          <w:b/>
          <w:color w:val="auto"/>
        </w:rPr>
        <w:t xml:space="preserve">APRES </w:t>
      </w:r>
      <w:r w:rsidR="00522248" w:rsidRPr="000B0390">
        <w:rPr>
          <w:rFonts w:ascii="Arial" w:eastAsia="Arial Unicode MS" w:hAnsi="Arial" w:cs="Arial"/>
          <w:b/>
          <w:color w:val="auto"/>
          <w:lang w:eastAsia="en-US"/>
        </w:rPr>
        <w:t>APPEL D’OFFRES NATIONAL OUVERT N°</w:t>
      </w:r>
      <w:r w:rsidR="000B0390" w:rsidRPr="000B0390">
        <w:rPr>
          <w:rFonts w:ascii="Arial" w:eastAsia="Arial Unicode MS" w:hAnsi="Arial" w:cs="Arial"/>
          <w:b/>
          <w:color w:val="auto"/>
          <w:lang w:eastAsia="en-US"/>
        </w:rPr>
        <w:t>………………..</w:t>
      </w:r>
      <w:r w:rsidR="00522248" w:rsidRPr="000B0390">
        <w:rPr>
          <w:rFonts w:ascii="Arial" w:eastAsia="Arial Unicode MS" w:hAnsi="Arial" w:cs="Arial"/>
          <w:b/>
          <w:color w:val="auto"/>
          <w:lang w:eastAsia="en-US"/>
        </w:rPr>
        <w:t xml:space="preserve">/AONO/C-DKO/CIPM/2026 </w:t>
      </w:r>
      <w:r w:rsidR="000B0390" w:rsidRPr="000B0390">
        <w:rPr>
          <w:rFonts w:ascii="Arial" w:eastAsia="Arial Unicode MS" w:hAnsi="Arial" w:cs="Arial"/>
          <w:b/>
          <w:color w:val="auto"/>
          <w:lang w:eastAsia="en-US"/>
        </w:rPr>
        <w:t>………………..</w:t>
      </w:r>
      <w:r w:rsidR="00522248" w:rsidRPr="000B0390">
        <w:rPr>
          <w:rFonts w:ascii="Arial" w:eastAsia="Times New Roman" w:hAnsi="Arial" w:cs="Arial"/>
          <w:b/>
          <w:bCs/>
          <w:color w:val="auto"/>
          <w:lang w:eastAsia="en-US"/>
        </w:rPr>
        <w:t xml:space="preserve"> POUR LES TRAVAUX DE CONSTRUCTION DES POINTS D’EAU </w:t>
      </w:r>
      <w:proofErr w:type="gramStart"/>
      <w:r w:rsidR="00522248" w:rsidRPr="000B0390">
        <w:rPr>
          <w:rFonts w:ascii="Arial" w:eastAsia="Times New Roman" w:hAnsi="Arial" w:cs="Arial"/>
          <w:b/>
          <w:bCs/>
          <w:color w:val="auto"/>
          <w:lang w:eastAsia="en-US"/>
        </w:rPr>
        <w:t>DANS  CERTAINES</w:t>
      </w:r>
      <w:proofErr w:type="gramEnd"/>
      <w:r w:rsidR="00522248" w:rsidRPr="000B0390">
        <w:rPr>
          <w:rFonts w:ascii="Arial" w:eastAsia="Times New Roman" w:hAnsi="Arial" w:cs="Arial"/>
          <w:b/>
          <w:bCs/>
          <w:color w:val="auto"/>
          <w:lang w:eastAsia="en-US"/>
        </w:rPr>
        <w:t xml:space="preserve"> LOCALITES</w:t>
      </w:r>
      <w:r w:rsidR="00522248" w:rsidRPr="000B0390">
        <w:rPr>
          <w:rFonts w:ascii="Arial" w:eastAsia="Times New Roman" w:hAnsi="Arial" w:cs="Arial"/>
          <w:b/>
          <w:color w:val="auto"/>
          <w:lang w:eastAsia="en-US"/>
        </w:rPr>
        <w:t xml:space="preserve"> DE LA COMMUNE DE DIMAKO</w:t>
      </w:r>
      <w:r w:rsidR="00522248" w:rsidRPr="000B0390">
        <w:rPr>
          <w:rFonts w:ascii="Arial" w:eastAsia="Times New Roman" w:hAnsi="Arial" w:cs="Arial"/>
          <w:b/>
          <w:bCs/>
          <w:color w:val="auto"/>
          <w:lang w:eastAsia="en-US"/>
        </w:rPr>
        <w:t xml:space="preserve">, DEPARTEMENT DU HAUT NYONG, REGION DE </w:t>
      </w:r>
      <w:proofErr w:type="gramStart"/>
      <w:r w:rsidR="00522248" w:rsidRPr="000B0390">
        <w:rPr>
          <w:rFonts w:ascii="Arial" w:eastAsia="Times New Roman" w:hAnsi="Arial" w:cs="Arial"/>
          <w:b/>
          <w:bCs/>
          <w:color w:val="auto"/>
          <w:lang w:eastAsia="en-US"/>
        </w:rPr>
        <w:t xml:space="preserve">L’EST  </w:t>
      </w:r>
      <w:r w:rsidR="00522248" w:rsidRPr="005D75DC">
        <w:rPr>
          <w:rFonts w:ascii="Arial" w:eastAsia="Times New Roman" w:hAnsi="Arial" w:cs="Arial"/>
          <w:b/>
          <w:bCs/>
          <w:color w:val="auto"/>
          <w:lang w:eastAsia="en-US"/>
        </w:rPr>
        <w:t>LOT</w:t>
      </w:r>
      <w:proofErr w:type="gramEnd"/>
      <w:r w:rsidR="00522248" w:rsidRPr="005D75DC">
        <w:rPr>
          <w:rFonts w:ascii="Arial" w:eastAsia="Times New Roman" w:hAnsi="Arial" w:cs="Arial"/>
          <w:b/>
          <w:bCs/>
          <w:color w:val="auto"/>
          <w:lang w:eastAsia="en-US"/>
        </w:rPr>
        <w:t xml:space="preserve"> N°1, LOT N°2 ET LOT N°3.</w:t>
      </w:r>
    </w:p>
    <w:p w14:paraId="63B144AE" w14:textId="77777777" w:rsidR="0014222E" w:rsidRPr="00462F0E" w:rsidRDefault="0014222E" w:rsidP="00522248">
      <w:pPr>
        <w:spacing w:before="120" w:after="0" w:line="276" w:lineRule="auto"/>
        <w:ind w:left="0" w:firstLine="0"/>
        <w:jc w:val="center"/>
        <w:rPr>
          <w:rFonts w:ascii="Tahoma" w:hAnsi="Tahoma" w:cs="Tahoma"/>
        </w:rPr>
      </w:pPr>
    </w:p>
    <w:p w14:paraId="22A4A77F" w14:textId="77777777" w:rsidR="003564FC" w:rsidRPr="00462F0E" w:rsidRDefault="00D5422E">
      <w:pPr>
        <w:spacing w:after="40" w:line="244" w:lineRule="auto"/>
        <w:ind w:left="10"/>
        <w:rPr>
          <w:rFonts w:ascii="Tahoma" w:hAnsi="Tahoma" w:cs="Tahoma"/>
        </w:rPr>
      </w:pPr>
      <w:r w:rsidRPr="00462F0E">
        <w:rPr>
          <w:rFonts w:ascii="Tahoma" w:hAnsi="Tahoma" w:cs="Tahoma"/>
          <w:b/>
        </w:rPr>
        <w:t xml:space="preserve">DELAI D’EXECUTION : </w:t>
      </w:r>
      <w:r w:rsidR="000B0390">
        <w:rPr>
          <w:rFonts w:ascii="Tahoma" w:hAnsi="Tahoma" w:cs="Tahoma"/>
          <w:b/>
        </w:rPr>
        <w:t>Quatre (04</w:t>
      </w:r>
      <w:r w:rsidRPr="00462F0E">
        <w:rPr>
          <w:rFonts w:ascii="Tahoma" w:hAnsi="Tahoma" w:cs="Tahoma"/>
          <w:b/>
        </w:rPr>
        <w:t>) Mois</w:t>
      </w:r>
      <w:r w:rsidR="00DC59EE" w:rsidRPr="00462F0E">
        <w:rPr>
          <w:rFonts w:ascii="Tahoma" w:hAnsi="Tahoma" w:cs="Tahoma"/>
          <w:b/>
        </w:rPr>
        <w:t>/LOT</w:t>
      </w:r>
      <w:r w:rsidRPr="00462F0E">
        <w:rPr>
          <w:rFonts w:ascii="Tahoma" w:hAnsi="Tahoma" w:cs="Tahoma"/>
          <w:b/>
        </w:rPr>
        <w:t xml:space="preserve"> </w:t>
      </w:r>
    </w:p>
    <w:p w14:paraId="21BA7646" w14:textId="77777777" w:rsidR="003564FC" w:rsidRPr="00462F0E" w:rsidRDefault="00D5422E">
      <w:pPr>
        <w:spacing w:after="40" w:line="240" w:lineRule="auto"/>
        <w:ind w:left="0" w:firstLine="0"/>
        <w:jc w:val="left"/>
        <w:rPr>
          <w:rFonts w:ascii="Tahoma" w:hAnsi="Tahoma" w:cs="Tahoma"/>
        </w:rPr>
      </w:pPr>
      <w:r w:rsidRPr="00462F0E">
        <w:rPr>
          <w:rFonts w:ascii="Tahoma" w:hAnsi="Tahoma" w:cs="Tahoma"/>
          <w:b/>
        </w:rPr>
        <w:t xml:space="preserve"> </w:t>
      </w:r>
    </w:p>
    <w:p w14:paraId="09582BAE" w14:textId="77777777" w:rsidR="003564FC" w:rsidRPr="00462F0E" w:rsidRDefault="00D5422E">
      <w:pPr>
        <w:spacing w:after="40" w:line="244" w:lineRule="auto"/>
        <w:ind w:left="10"/>
        <w:rPr>
          <w:rFonts w:ascii="Tahoma" w:hAnsi="Tahoma" w:cs="Tahoma"/>
        </w:rPr>
      </w:pPr>
      <w:r w:rsidRPr="00462F0E">
        <w:rPr>
          <w:rFonts w:ascii="Tahoma" w:hAnsi="Tahoma" w:cs="Tahoma"/>
          <w:b/>
        </w:rPr>
        <w:t xml:space="preserve">MONTANTS :  </w:t>
      </w:r>
    </w:p>
    <w:p w14:paraId="16907A4B" w14:textId="77777777" w:rsidR="003564FC" w:rsidRPr="00462F0E" w:rsidRDefault="00D5422E">
      <w:pPr>
        <w:spacing w:after="5" w:line="276" w:lineRule="auto"/>
        <w:ind w:left="0" w:firstLine="0"/>
        <w:jc w:val="left"/>
        <w:rPr>
          <w:rFonts w:ascii="Tahoma" w:hAnsi="Tahoma" w:cs="Tahoma"/>
        </w:rPr>
      </w:pPr>
      <w:r w:rsidRPr="00462F0E">
        <w:rPr>
          <w:rFonts w:ascii="Tahoma" w:hAnsi="Tahoma" w:cs="Tahoma"/>
          <w:b/>
        </w:rPr>
        <w:t xml:space="preserve"> </w:t>
      </w:r>
    </w:p>
    <w:tbl>
      <w:tblPr>
        <w:tblW w:w="7646" w:type="dxa"/>
        <w:tblInd w:w="720" w:type="dxa"/>
        <w:tblCellMar>
          <w:top w:w="64" w:type="dxa"/>
          <w:right w:w="47" w:type="dxa"/>
        </w:tblCellMar>
        <w:tblLook w:val="04A0" w:firstRow="1" w:lastRow="0" w:firstColumn="1" w:lastColumn="0" w:noHBand="0" w:noVBand="1"/>
      </w:tblPr>
      <w:tblGrid>
        <w:gridCol w:w="3959"/>
        <w:gridCol w:w="3687"/>
      </w:tblGrid>
      <w:tr w:rsidR="003564FC" w:rsidRPr="00462F0E" w14:paraId="317ADFCD" w14:textId="77777777" w:rsidTr="00B07BB3">
        <w:trPr>
          <w:trHeight w:val="293"/>
        </w:trPr>
        <w:tc>
          <w:tcPr>
            <w:tcW w:w="3959" w:type="dxa"/>
            <w:tcBorders>
              <w:top w:val="single" w:sz="4" w:space="0" w:color="000000"/>
              <w:left w:val="single" w:sz="4" w:space="0" w:color="000000"/>
              <w:bottom w:val="single" w:sz="4" w:space="0" w:color="000000"/>
              <w:right w:val="single" w:sz="4" w:space="0" w:color="000000"/>
            </w:tcBorders>
          </w:tcPr>
          <w:p w14:paraId="3FB05F0C" w14:textId="77777777" w:rsidR="003564FC" w:rsidRPr="00462F0E" w:rsidRDefault="00D5422E" w:rsidP="00B07BB3">
            <w:pPr>
              <w:spacing w:after="0" w:line="276" w:lineRule="auto"/>
              <w:ind w:left="0" w:firstLine="0"/>
              <w:jc w:val="left"/>
              <w:rPr>
                <w:rFonts w:ascii="Tahoma" w:hAnsi="Tahoma" w:cs="Tahoma"/>
              </w:rPr>
            </w:pPr>
            <w:r w:rsidRPr="00462F0E">
              <w:rPr>
                <w:rFonts w:ascii="Tahoma" w:hAnsi="Tahoma" w:cs="Tahoma"/>
                <w:b/>
              </w:rPr>
              <w:t xml:space="preserve">TTC </w:t>
            </w:r>
          </w:p>
        </w:tc>
        <w:tc>
          <w:tcPr>
            <w:tcW w:w="3687" w:type="dxa"/>
            <w:tcBorders>
              <w:top w:val="single" w:sz="4" w:space="0" w:color="000000"/>
              <w:left w:val="single" w:sz="4" w:space="0" w:color="000000"/>
              <w:bottom w:val="single" w:sz="4" w:space="0" w:color="000000"/>
              <w:right w:val="single" w:sz="4" w:space="0" w:color="000000"/>
            </w:tcBorders>
          </w:tcPr>
          <w:p w14:paraId="6C3B13FE" w14:textId="77777777" w:rsidR="003564FC" w:rsidRPr="00462F0E" w:rsidRDefault="00D5422E" w:rsidP="00B07BB3">
            <w:pPr>
              <w:spacing w:after="0" w:line="276" w:lineRule="auto"/>
              <w:ind w:left="0" w:firstLine="0"/>
              <w:jc w:val="right"/>
              <w:rPr>
                <w:rFonts w:ascii="Tahoma" w:hAnsi="Tahoma" w:cs="Tahoma"/>
              </w:rPr>
            </w:pPr>
            <w:r w:rsidRPr="00462F0E">
              <w:rPr>
                <w:rFonts w:ascii="Tahoma" w:hAnsi="Tahoma" w:cs="Tahoma"/>
                <w:b/>
              </w:rPr>
              <w:t xml:space="preserve"> </w:t>
            </w:r>
          </w:p>
        </w:tc>
      </w:tr>
      <w:tr w:rsidR="003564FC" w:rsidRPr="00462F0E" w14:paraId="6C8CCACC" w14:textId="77777777" w:rsidTr="00B07BB3">
        <w:trPr>
          <w:trHeight w:val="293"/>
        </w:trPr>
        <w:tc>
          <w:tcPr>
            <w:tcW w:w="3959" w:type="dxa"/>
            <w:tcBorders>
              <w:top w:val="single" w:sz="4" w:space="0" w:color="000000"/>
              <w:left w:val="single" w:sz="4" w:space="0" w:color="000000"/>
              <w:bottom w:val="single" w:sz="4" w:space="0" w:color="000000"/>
              <w:right w:val="single" w:sz="4" w:space="0" w:color="000000"/>
            </w:tcBorders>
          </w:tcPr>
          <w:p w14:paraId="51E87DEF" w14:textId="77777777" w:rsidR="003564FC" w:rsidRPr="00462F0E" w:rsidRDefault="00D5422E" w:rsidP="00B07BB3">
            <w:pPr>
              <w:spacing w:after="0" w:line="276" w:lineRule="auto"/>
              <w:ind w:left="0" w:firstLine="0"/>
              <w:jc w:val="left"/>
              <w:rPr>
                <w:rFonts w:ascii="Tahoma" w:hAnsi="Tahoma" w:cs="Tahoma"/>
              </w:rPr>
            </w:pPr>
            <w:r w:rsidRPr="00462F0E">
              <w:rPr>
                <w:rFonts w:ascii="Tahoma" w:hAnsi="Tahoma" w:cs="Tahoma"/>
                <w:b/>
              </w:rPr>
              <w:t xml:space="preserve">HTVA </w:t>
            </w:r>
          </w:p>
        </w:tc>
        <w:tc>
          <w:tcPr>
            <w:tcW w:w="3687" w:type="dxa"/>
            <w:tcBorders>
              <w:top w:val="single" w:sz="4" w:space="0" w:color="000000"/>
              <w:left w:val="single" w:sz="4" w:space="0" w:color="000000"/>
              <w:bottom w:val="single" w:sz="4" w:space="0" w:color="000000"/>
              <w:right w:val="single" w:sz="4" w:space="0" w:color="000000"/>
            </w:tcBorders>
          </w:tcPr>
          <w:p w14:paraId="5F341815" w14:textId="77777777" w:rsidR="003564FC" w:rsidRPr="00462F0E" w:rsidRDefault="00D5422E" w:rsidP="00B07BB3">
            <w:pPr>
              <w:spacing w:after="0" w:line="276" w:lineRule="auto"/>
              <w:ind w:left="0" w:firstLine="0"/>
              <w:jc w:val="right"/>
              <w:rPr>
                <w:rFonts w:ascii="Tahoma" w:hAnsi="Tahoma" w:cs="Tahoma"/>
              </w:rPr>
            </w:pPr>
            <w:r w:rsidRPr="00462F0E">
              <w:rPr>
                <w:rFonts w:ascii="Tahoma" w:hAnsi="Tahoma" w:cs="Tahoma"/>
                <w:b/>
              </w:rPr>
              <w:t xml:space="preserve"> </w:t>
            </w:r>
          </w:p>
        </w:tc>
      </w:tr>
      <w:tr w:rsidR="003564FC" w:rsidRPr="00462F0E" w14:paraId="0F136556" w14:textId="77777777" w:rsidTr="00B07BB3">
        <w:trPr>
          <w:trHeight w:val="293"/>
        </w:trPr>
        <w:tc>
          <w:tcPr>
            <w:tcW w:w="3959" w:type="dxa"/>
            <w:tcBorders>
              <w:top w:val="single" w:sz="4" w:space="0" w:color="000000"/>
              <w:left w:val="single" w:sz="4" w:space="0" w:color="000000"/>
              <w:bottom w:val="single" w:sz="4" w:space="0" w:color="000000"/>
              <w:right w:val="single" w:sz="4" w:space="0" w:color="000000"/>
            </w:tcBorders>
          </w:tcPr>
          <w:p w14:paraId="704CE6E6" w14:textId="77777777" w:rsidR="003564FC" w:rsidRPr="00462F0E" w:rsidRDefault="00D5422E" w:rsidP="00B07BB3">
            <w:pPr>
              <w:spacing w:after="0" w:line="276" w:lineRule="auto"/>
              <w:ind w:left="0" w:firstLine="0"/>
              <w:jc w:val="left"/>
              <w:rPr>
                <w:rFonts w:ascii="Tahoma" w:hAnsi="Tahoma" w:cs="Tahoma"/>
              </w:rPr>
            </w:pPr>
            <w:r w:rsidRPr="00462F0E">
              <w:rPr>
                <w:rFonts w:ascii="Tahoma" w:hAnsi="Tahoma" w:cs="Tahoma"/>
                <w:b/>
              </w:rPr>
              <w:t xml:space="preserve">TVA (19,25%) </w:t>
            </w:r>
          </w:p>
        </w:tc>
        <w:tc>
          <w:tcPr>
            <w:tcW w:w="3687" w:type="dxa"/>
            <w:tcBorders>
              <w:top w:val="single" w:sz="4" w:space="0" w:color="000000"/>
              <w:left w:val="single" w:sz="4" w:space="0" w:color="000000"/>
              <w:bottom w:val="single" w:sz="4" w:space="0" w:color="000000"/>
              <w:right w:val="single" w:sz="4" w:space="0" w:color="000000"/>
            </w:tcBorders>
          </w:tcPr>
          <w:p w14:paraId="5142E9E2" w14:textId="77777777" w:rsidR="003564FC" w:rsidRPr="00462F0E" w:rsidRDefault="00D5422E" w:rsidP="00B07BB3">
            <w:pPr>
              <w:spacing w:after="0" w:line="276" w:lineRule="auto"/>
              <w:ind w:left="0" w:firstLine="0"/>
              <w:jc w:val="right"/>
              <w:rPr>
                <w:rFonts w:ascii="Tahoma" w:hAnsi="Tahoma" w:cs="Tahoma"/>
              </w:rPr>
            </w:pPr>
            <w:r w:rsidRPr="00462F0E">
              <w:rPr>
                <w:rFonts w:ascii="Tahoma" w:hAnsi="Tahoma" w:cs="Tahoma"/>
                <w:b/>
              </w:rPr>
              <w:t xml:space="preserve"> </w:t>
            </w:r>
          </w:p>
        </w:tc>
      </w:tr>
      <w:tr w:rsidR="003564FC" w:rsidRPr="00462F0E" w14:paraId="1A306B18" w14:textId="77777777" w:rsidTr="00B07BB3">
        <w:trPr>
          <w:trHeight w:val="296"/>
        </w:trPr>
        <w:tc>
          <w:tcPr>
            <w:tcW w:w="3959" w:type="dxa"/>
            <w:tcBorders>
              <w:top w:val="single" w:sz="4" w:space="0" w:color="000000"/>
              <w:left w:val="single" w:sz="4" w:space="0" w:color="000000"/>
              <w:bottom w:val="single" w:sz="4" w:space="0" w:color="000000"/>
              <w:right w:val="single" w:sz="4" w:space="0" w:color="000000"/>
            </w:tcBorders>
          </w:tcPr>
          <w:p w14:paraId="76234CBC" w14:textId="77777777" w:rsidR="003564FC" w:rsidRPr="00462F0E" w:rsidRDefault="00D5422E" w:rsidP="00D967BE">
            <w:pPr>
              <w:spacing w:after="0" w:line="276" w:lineRule="auto"/>
              <w:ind w:left="0" w:firstLine="0"/>
              <w:jc w:val="left"/>
              <w:rPr>
                <w:rFonts w:ascii="Tahoma" w:hAnsi="Tahoma" w:cs="Tahoma"/>
              </w:rPr>
            </w:pPr>
            <w:r w:rsidRPr="00462F0E">
              <w:rPr>
                <w:rFonts w:ascii="Tahoma" w:hAnsi="Tahoma" w:cs="Tahoma"/>
                <w:b/>
              </w:rPr>
              <w:t>I.R (</w:t>
            </w:r>
            <w:r w:rsidR="00D967BE">
              <w:rPr>
                <w:rFonts w:ascii="Tahoma" w:hAnsi="Tahoma" w:cs="Tahoma"/>
                <w:b/>
              </w:rPr>
              <w:t>2,2</w:t>
            </w:r>
            <w:r w:rsidRPr="00462F0E">
              <w:rPr>
                <w:rFonts w:ascii="Tahoma" w:hAnsi="Tahoma" w:cs="Tahoma"/>
                <w:b/>
              </w:rPr>
              <w:t>%</w:t>
            </w:r>
            <w:r w:rsidR="00D967BE">
              <w:rPr>
                <w:rFonts w:ascii="Tahoma" w:hAnsi="Tahoma" w:cs="Tahoma"/>
                <w:b/>
              </w:rPr>
              <w:t xml:space="preserve"> ou 5,5</w:t>
            </w:r>
            <w:r w:rsidR="008C0FAD" w:rsidRPr="00462F0E">
              <w:rPr>
                <w:rFonts w:ascii="Tahoma" w:hAnsi="Tahoma" w:cs="Tahoma"/>
                <w:b/>
              </w:rPr>
              <w:t>%</w:t>
            </w:r>
            <w:r w:rsidRPr="00462F0E">
              <w:rPr>
                <w:rFonts w:ascii="Tahoma" w:hAnsi="Tahoma" w:cs="Tahoma"/>
                <w:b/>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343C6DA" w14:textId="77777777" w:rsidR="003564FC" w:rsidRPr="00462F0E" w:rsidRDefault="00D5422E" w:rsidP="00B07BB3">
            <w:pPr>
              <w:spacing w:after="0" w:line="276" w:lineRule="auto"/>
              <w:ind w:left="0" w:firstLine="0"/>
              <w:jc w:val="right"/>
              <w:rPr>
                <w:rFonts w:ascii="Tahoma" w:hAnsi="Tahoma" w:cs="Tahoma"/>
              </w:rPr>
            </w:pPr>
            <w:r w:rsidRPr="00462F0E">
              <w:rPr>
                <w:rFonts w:ascii="Tahoma" w:hAnsi="Tahoma" w:cs="Tahoma"/>
                <w:b/>
              </w:rPr>
              <w:t xml:space="preserve"> </w:t>
            </w:r>
          </w:p>
        </w:tc>
      </w:tr>
      <w:tr w:rsidR="003564FC" w:rsidRPr="00462F0E" w14:paraId="11D04D49" w14:textId="77777777" w:rsidTr="00B07BB3">
        <w:trPr>
          <w:trHeight w:val="293"/>
        </w:trPr>
        <w:tc>
          <w:tcPr>
            <w:tcW w:w="3959" w:type="dxa"/>
            <w:tcBorders>
              <w:top w:val="single" w:sz="4" w:space="0" w:color="000000"/>
              <w:left w:val="single" w:sz="4" w:space="0" w:color="000000"/>
              <w:bottom w:val="single" w:sz="4" w:space="0" w:color="000000"/>
              <w:right w:val="single" w:sz="4" w:space="0" w:color="000000"/>
            </w:tcBorders>
          </w:tcPr>
          <w:p w14:paraId="4E893FA6" w14:textId="77777777" w:rsidR="003564FC" w:rsidRPr="00462F0E" w:rsidRDefault="00D5422E" w:rsidP="00B07BB3">
            <w:pPr>
              <w:spacing w:after="0" w:line="276" w:lineRule="auto"/>
              <w:ind w:left="0" w:firstLine="0"/>
              <w:jc w:val="left"/>
              <w:rPr>
                <w:rFonts w:ascii="Tahoma" w:hAnsi="Tahoma" w:cs="Tahoma"/>
              </w:rPr>
            </w:pPr>
            <w:r w:rsidRPr="00462F0E">
              <w:rPr>
                <w:rFonts w:ascii="Tahoma" w:hAnsi="Tahoma" w:cs="Tahoma"/>
                <w:b/>
              </w:rPr>
              <w:t xml:space="preserve">Net à Mandater </w:t>
            </w:r>
          </w:p>
        </w:tc>
        <w:tc>
          <w:tcPr>
            <w:tcW w:w="3687" w:type="dxa"/>
            <w:tcBorders>
              <w:top w:val="single" w:sz="4" w:space="0" w:color="000000"/>
              <w:left w:val="single" w:sz="4" w:space="0" w:color="000000"/>
              <w:bottom w:val="single" w:sz="4" w:space="0" w:color="000000"/>
              <w:right w:val="single" w:sz="4" w:space="0" w:color="000000"/>
            </w:tcBorders>
          </w:tcPr>
          <w:p w14:paraId="025BAB89" w14:textId="77777777" w:rsidR="003564FC" w:rsidRPr="00462F0E" w:rsidRDefault="00D5422E" w:rsidP="00B07BB3">
            <w:pPr>
              <w:spacing w:after="0" w:line="276" w:lineRule="auto"/>
              <w:ind w:left="0" w:firstLine="0"/>
              <w:jc w:val="right"/>
              <w:rPr>
                <w:rFonts w:ascii="Tahoma" w:hAnsi="Tahoma" w:cs="Tahoma"/>
              </w:rPr>
            </w:pPr>
            <w:r w:rsidRPr="00462F0E">
              <w:rPr>
                <w:rFonts w:ascii="Tahoma" w:hAnsi="Tahoma" w:cs="Tahoma"/>
                <w:b/>
              </w:rPr>
              <w:t xml:space="preserve"> </w:t>
            </w:r>
          </w:p>
        </w:tc>
      </w:tr>
    </w:tbl>
    <w:p w14:paraId="7F31AAEE" w14:textId="77777777" w:rsidR="003564FC" w:rsidRDefault="00D5422E">
      <w:pPr>
        <w:spacing w:after="3" w:line="276" w:lineRule="auto"/>
        <w:ind w:left="0" w:firstLine="0"/>
        <w:jc w:val="left"/>
        <w:rPr>
          <w:rFonts w:ascii="Tahoma" w:hAnsi="Tahoma" w:cs="Tahoma"/>
          <w:b/>
        </w:rPr>
      </w:pPr>
      <w:r w:rsidRPr="00462F0E">
        <w:rPr>
          <w:rFonts w:ascii="Tahoma" w:hAnsi="Tahoma" w:cs="Tahoma"/>
          <w:b/>
        </w:rPr>
        <w:t xml:space="preserve"> </w:t>
      </w:r>
    </w:p>
    <w:p w14:paraId="2F777342" w14:textId="77777777" w:rsidR="00462F0E" w:rsidRPr="00462F0E" w:rsidRDefault="00462F0E">
      <w:pPr>
        <w:spacing w:after="3" w:line="276" w:lineRule="auto"/>
        <w:ind w:left="0" w:firstLine="0"/>
        <w:jc w:val="left"/>
        <w:rPr>
          <w:rFonts w:ascii="Tahoma" w:hAnsi="Tahoma" w:cs="Tahoma"/>
        </w:rPr>
      </w:pPr>
    </w:p>
    <w:tbl>
      <w:tblPr>
        <w:tblW w:w="9288" w:type="dxa"/>
        <w:tblInd w:w="-108" w:type="dxa"/>
        <w:tblCellMar>
          <w:right w:w="115" w:type="dxa"/>
        </w:tblCellMar>
        <w:tblLook w:val="04A0" w:firstRow="1" w:lastRow="0" w:firstColumn="1" w:lastColumn="0" w:noHBand="0" w:noVBand="1"/>
      </w:tblPr>
      <w:tblGrid>
        <w:gridCol w:w="9288"/>
      </w:tblGrid>
      <w:tr w:rsidR="003564FC" w:rsidRPr="00462F0E" w14:paraId="13F3F637" w14:textId="77777777" w:rsidTr="00B07BB3">
        <w:tc>
          <w:tcPr>
            <w:tcW w:w="9288" w:type="dxa"/>
            <w:tcBorders>
              <w:top w:val="single" w:sz="4" w:space="0" w:color="000000"/>
              <w:left w:val="single" w:sz="4" w:space="0" w:color="000000"/>
              <w:bottom w:val="single" w:sz="4" w:space="0" w:color="000000"/>
              <w:right w:val="single" w:sz="4" w:space="0" w:color="000000"/>
            </w:tcBorders>
          </w:tcPr>
          <w:p w14:paraId="148D7C20"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Lu et accepté par le Cocontractant </w:t>
            </w:r>
          </w:p>
          <w:p w14:paraId="12DFA69A"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290726A8"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1262C42A"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720C3D85" w14:textId="77777777" w:rsidR="003564FC" w:rsidRPr="00462F0E" w:rsidRDefault="00D5422E" w:rsidP="008C0FAD">
            <w:pPr>
              <w:spacing w:after="46" w:line="240" w:lineRule="auto"/>
              <w:ind w:left="0" w:firstLine="0"/>
              <w:jc w:val="center"/>
              <w:rPr>
                <w:rFonts w:ascii="Tahoma" w:hAnsi="Tahoma" w:cs="Tahoma"/>
              </w:rPr>
            </w:pPr>
            <w:r w:rsidRPr="00462F0E">
              <w:rPr>
                <w:rFonts w:ascii="Tahoma" w:hAnsi="Tahoma" w:cs="Tahoma"/>
                <w:b/>
              </w:rPr>
              <w:t xml:space="preserve">  </w:t>
            </w:r>
          </w:p>
          <w:p w14:paraId="5AA11558"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70BCBEE3" w14:textId="77777777" w:rsidR="003564FC" w:rsidRPr="00462F0E" w:rsidRDefault="00DC59EE" w:rsidP="00B07BB3">
            <w:pPr>
              <w:spacing w:after="46" w:line="240" w:lineRule="auto"/>
              <w:ind w:left="0" w:firstLine="0"/>
              <w:jc w:val="center"/>
              <w:rPr>
                <w:rFonts w:ascii="Tahoma" w:hAnsi="Tahoma" w:cs="Tahoma"/>
              </w:rPr>
            </w:pPr>
            <w:r w:rsidRPr="00462F0E">
              <w:rPr>
                <w:rFonts w:ascii="Tahoma" w:hAnsi="Tahoma" w:cs="Tahoma"/>
                <w:b/>
              </w:rPr>
              <w:t>DIMAKO</w:t>
            </w:r>
            <w:r w:rsidR="00D5422E" w:rsidRPr="00462F0E">
              <w:rPr>
                <w:rFonts w:ascii="Tahoma" w:hAnsi="Tahoma" w:cs="Tahoma"/>
                <w:b/>
              </w:rPr>
              <w:t xml:space="preserve">, le _______________   </w:t>
            </w:r>
          </w:p>
        </w:tc>
      </w:tr>
      <w:tr w:rsidR="003564FC" w:rsidRPr="00462F0E" w14:paraId="69070D01" w14:textId="77777777" w:rsidTr="00B07BB3">
        <w:tc>
          <w:tcPr>
            <w:tcW w:w="9288" w:type="dxa"/>
            <w:tcBorders>
              <w:top w:val="single" w:sz="4" w:space="0" w:color="000000"/>
              <w:left w:val="single" w:sz="4" w:space="0" w:color="000000"/>
              <w:bottom w:val="single" w:sz="4" w:space="0" w:color="000000"/>
              <w:right w:val="single" w:sz="4" w:space="0" w:color="000000"/>
            </w:tcBorders>
          </w:tcPr>
          <w:p w14:paraId="11395740" w14:textId="77777777" w:rsidR="003564FC" w:rsidRPr="00462F0E" w:rsidRDefault="00D5422E" w:rsidP="00B07BB3">
            <w:pPr>
              <w:spacing w:after="27" w:line="224" w:lineRule="auto"/>
              <w:ind w:left="0" w:firstLine="0"/>
              <w:jc w:val="center"/>
              <w:rPr>
                <w:rFonts w:ascii="Tahoma" w:hAnsi="Tahoma" w:cs="Tahoma"/>
              </w:rPr>
            </w:pPr>
            <w:r w:rsidRPr="00462F0E">
              <w:rPr>
                <w:rFonts w:ascii="Tahoma" w:hAnsi="Tahoma" w:cs="Tahoma"/>
                <w:b/>
              </w:rPr>
              <w:t xml:space="preserve">Signé par le </w:t>
            </w:r>
            <w:r w:rsidR="0014222E" w:rsidRPr="00462F0E">
              <w:rPr>
                <w:rFonts w:ascii="Tahoma" w:hAnsi="Tahoma" w:cs="Tahoma"/>
                <w:b/>
              </w:rPr>
              <w:t xml:space="preserve">Maire de la </w:t>
            </w:r>
            <w:r w:rsidR="00680F1B" w:rsidRPr="00462F0E">
              <w:rPr>
                <w:rFonts w:ascii="Tahoma" w:hAnsi="Tahoma" w:cs="Tahoma"/>
                <w:b/>
              </w:rPr>
              <w:t>C</w:t>
            </w:r>
            <w:r w:rsidR="00DC59EE" w:rsidRPr="00462F0E">
              <w:rPr>
                <w:rFonts w:ascii="Tahoma" w:hAnsi="Tahoma" w:cs="Tahoma"/>
                <w:b/>
              </w:rPr>
              <w:t>ommune de Dimako</w:t>
            </w:r>
            <w:r w:rsidRPr="00462F0E">
              <w:rPr>
                <w:rFonts w:ascii="Tahoma" w:hAnsi="Tahoma" w:cs="Tahoma"/>
                <w:b/>
              </w:rPr>
              <w:t xml:space="preserve"> </w:t>
            </w:r>
          </w:p>
          <w:p w14:paraId="5FD4FFB9" w14:textId="77777777" w:rsidR="003564FC" w:rsidRPr="00462F0E" w:rsidRDefault="00D5422E" w:rsidP="00B07BB3">
            <w:pPr>
              <w:spacing w:after="26" w:line="240" w:lineRule="auto"/>
              <w:ind w:left="0" w:firstLine="0"/>
              <w:jc w:val="left"/>
              <w:rPr>
                <w:rFonts w:ascii="Tahoma" w:hAnsi="Tahoma" w:cs="Tahoma"/>
              </w:rPr>
            </w:pPr>
            <w:r w:rsidRPr="00462F0E">
              <w:rPr>
                <w:rFonts w:ascii="Tahoma" w:hAnsi="Tahoma" w:cs="Tahoma"/>
                <w:b/>
              </w:rPr>
              <w:t xml:space="preserve">                                                    </w:t>
            </w:r>
            <w:r w:rsidRPr="00462F0E">
              <w:rPr>
                <w:rFonts w:ascii="Tahoma" w:hAnsi="Tahoma" w:cs="Tahoma"/>
              </w:rPr>
              <w:t xml:space="preserve"> (Autorité Contractante) </w:t>
            </w:r>
          </w:p>
          <w:p w14:paraId="0963555F" w14:textId="77777777" w:rsidR="003564FC" w:rsidRPr="00462F0E" w:rsidRDefault="00D5422E" w:rsidP="00B07BB3">
            <w:pPr>
              <w:spacing w:after="27" w:line="240" w:lineRule="auto"/>
              <w:ind w:left="0" w:firstLine="0"/>
              <w:jc w:val="center"/>
              <w:rPr>
                <w:rFonts w:ascii="Tahoma" w:hAnsi="Tahoma" w:cs="Tahoma"/>
              </w:rPr>
            </w:pPr>
            <w:r w:rsidRPr="00462F0E">
              <w:rPr>
                <w:rFonts w:ascii="Tahoma" w:hAnsi="Tahoma" w:cs="Tahoma"/>
                <w:b/>
              </w:rPr>
              <w:t xml:space="preserve"> </w:t>
            </w:r>
          </w:p>
          <w:p w14:paraId="42CEC5F9" w14:textId="77777777" w:rsidR="003564FC" w:rsidRPr="00462F0E" w:rsidRDefault="00D5422E" w:rsidP="00B07BB3">
            <w:pPr>
              <w:spacing w:after="48" w:line="240" w:lineRule="auto"/>
              <w:ind w:left="0" w:firstLine="0"/>
              <w:jc w:val="center"/>
              <w:rPr>
                <w:rFonts w:ascii="Tahoma" w:hAnsi="Tahoma" w:cs="Tahoma"/>
              </w:rPr>
            </w:pPr>
            <w:r w:rsidRPr="00462F0E">
              <w:rPr>
                <w:rFonts w:ascii="Tahoma" w:hAnsi="Tahoma" w:cs="Tahoma"/>
                <w:b/>
              </w:rPr>
              <w:t xml:space="preserve"> </w:t>
            </w:r>
          </w:p>
          <w:p w14:paraId="118DBE99"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05D59E98" w14:textId="77777777" w:rsidR="003564FC" w:rsidRPr="00462F0E" w:rsidRDefault="00D5422E" w:rsidP="00AC1B4D">
            <w:pPr>
              <w:spacing w:after="46" w:line="240" w:lineRule="auto"/>
              <w:ind w:left="0" w:firstLine="0"/>
              <w:jc w:val="center"/>
              <w:rPr>
                <w:rFonts w:ascii="Tahoma" w:hAnsi="Tahoma" w:cs="Tahoma"/>
              </w:rPr>
            </w:pPr>
            <w:r w:rsidRPr="00462F0E">
              <w:rPr>
                <w:rFonts w:ascii="Tahoma" w:hAnsi="Tahoma" w:cs="Tahoma"/>
                <w:b/>
              </w:rPr>
              <w:t xml:space="preserve"> </w:t>
            </w:r>
          </w:p>
          <w:p w14:paraId="6F31EABB" w14:textId="77777777" w:rsidR="003564FC" w:rsidRPr="00462F0E" w:rsidRDefault="006A731B" w:rsidP="00B07BB3">
            <w:pPr>
              <w:spacing w:after="46" w:line="240" w:lineRule="auto"/>
              <w:ind w:left="0" w:firstLine="0"/>
              <w:jc w:val="center"/>
              <w:rPr>
                <w:rFonts w:ascii="Tahoma" w:hAnsi="Tahoma" w:cs="Tahoma"/>
              </w:rPr>
            </w:pPr>
            <w:r w:rsidRPr="00462F0E">
              <w:rPr>
                <w:rFonts w:ascii="Tahoma" w:hAnsi="Tahoma" w:cs="Tahoma"/>
                <w:b/>
              </w:rPr>
              <w:t>Dimako</w:t>
            </w:r>
            <w:r w:rsidR="00D5422E" w:rsidRPr="00462F0E">
              <w:rPr>
                <w:rFonts w:ascii="Tahoma" w:hAnsi="Tahoma" w:cs="Tahoma"/>
                <w:b/>
              </w:rPr>
              <w:t xml:space="preserve">, le _______________   </w:t>
            </w:r>
          </w:p>
        </w:tc>
      </w:tr>
      <w:tr w:rsidR="003564FC" w:rsidRPr="00462F0E" w14:paraId="2B15C34C" w14:textId="77777777" w:rsidTr="00B07BB3">
        <w:tc>
          <w:tcPr>
            <w:tcW w:w="9288" w:type="dxa"/>
            <w:tcBorders>
              <w:top w:val="single" w:sz="4" w:space="0" w:color="000000"/>
              <w:left w:val="single" w:sz="4" w:space="0" w:color="000000"/>
              <w:bottom w:val="single" w:sz="4" w:space="0" w:color="000000"/>
              <w:right w:val="single" w:sz="4" w:space="0" w:color="000000"/>
            </w:tcBorders>
          </w:tcPr>
          <w:p w14:paraId="4E8ACFFB"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ENREGISTREMENT </w:t>
            </w:r>
          </w:p>
          <w:p w14:paraId="3E59AA3F"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10E51977"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400EB742"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0F992E54" w14:textId="77777777" w:rsidR="003564FC" w:rsidRPr="00462F0E" w:rsidRDefault="00D5422E" w:rsidP="00B07BB3">
            <w:pPr>
              <w:spacing w:after="46" w:line="240" w:lineRule="auto"/>
              <w:ind w:left="0" w:firstLine="0"/>
              <w:jc w:val="left"/>
              <w:rPr>
                <w:rFonts w:ascii="Tahoma" w:hAnsi="Tahoma" w:cs="Tahoma"/>
              </w:rPr>
            </w:pPr>
            <w:r w:rsidRPr="00462F0E">
              <w:rPr>
                <w:rFonts w:ascii="Tahoma" w:hAnsi="Tahoma" w:cs="Tahoma"/>
                <w:b/>
              </w:rPr>
              <w:t xml:space="preserve"> </w:t>
            </w:r>
          </w:p>
          <w:p w14:paraId="02930DB5" w14:textId="77777777" w:rsidR="003564FC" w:rsidRPr="00462F0E" w:rsidRDefault="00D5422E" w:rsidP="00B07BB3">
            <w:pPr>
              <w:spacing w:after="46" w:line="240" w:lineRule="auto"/>
              <w:ind w:left="0" w:firstLine="0"/>
              <w:jc w:val="center"/>
              <w:rPr>
                <w:rFonts w:ascii="Tahoma" w:hAnsi="Tahoma" w:cs="Tahoma"/>
              </w:rPr>
            </w:pPr>
            <w:r w:rsidRPr="00462F0E">
              <w:rPr>
                <w:rFonts w:ascii="Tahoma" w:hAnsi="Tahoma" w:cs="Tahoma"/>
                <w:b/>
              </w:rPr>
              <w:t xml:space="preserve"> </w:t>
            </w:r>
          </w:p>
          <w:p w14:paraId="5E818D47" w14:textId="77777777" w:rsidR="003564FC" w:rsidRPr="00462F0E" w:rsidRDefault="00D5422E" w:rsidP="00AC1B4D">
            <w:pPr>
              <w:spacing w:after="46" w:line="240" w:lineRule="auto"/>
              <w:ind w:left="0" w:firstLine="0"/>
              <w:jc w:val="center"/>
              <w:rPr>
                <w:rFonts w:ascii="Tahoma" w:hAnsi="Tahoma" w:cs="Tahoma"/>
              </w:rPr>
            </w:pPr>
            <w:r w:rsidRPr="00462F0E">
              <w:rPr>
                <w:rFonts w:ascii="Tahoma" w:hAnsi="Tahoma" w:cs="Tahoma"/>
                <w:b/>
              </w:rPr>
              <w:t xml:space="preserve">  </w:t>
            </w:r>
          </w:p>
        </w:tc>
      </w:tr>
    </w:tbl>
    <w:p w14:paraId="7CF217AB" w14:textId="77777777" w:rsidR="00B07BB3" w:rsidRPr="00B07BB3" w:rsidRDefault="00B07BB3" w:rsidP="00B07BB3">
      <w:pPr>
        <w:spacing w:after="0"/>
        <w:rPr>
          <w:vanish/>
        </w:rPr>
      </w:pPr>
    </w:p>
    <w:tbl>
      <w:tblPr>
        <w:tblW w:w="10036" w:type="dxa"/>
        <w:tblInd w:w="-426" w:type="dxa"/>
        <w:tblLayout w:type="fixed"/>
        <w:tblCellMar>
          <w:left w:w="70" w:type="dxa"/>
          <w:right w:w="70" w:type="dxa"/>
        </w:tblCellMar>
        <w:tblLook w:val="0000" w:firstRow="0" w:lastRow="0" w:firstColumn="0" w:lastColumn="0" w:noHBand="0" w:noVBand="0"/>
      </w:tblPr>
      <w:tblGrid>
        <w:gridCol w:w="3828"/>
        <w:gridCol w:w="2977"/>
        <w:gridCol w:w="3231"/>
      </w:tblGrid>
      <w:tr w:rsidR="00F02FCF" w:rsidRPr="00CF30B6" w:rsidDel="00EF1F96" w14:paraId="0A3CCCEA" w14:textId="77777777" w:rsidTr="007E2D1E">
        <w:tc>
          <w:tcPr>
            <w:tcW w:w="3828" w:type="dxa"/>
          </w:tcPr>
          <w:p w14:paraId="6E82EBE3" w14:textId="77777777" w:rsidR="00F02FCF" w:rsidRDefault="00F02FCF" w:rsidP="007E2D1E">
            <w:pPr>
              <w:spacing w:line="200" w:lineRule="exact"/>
              <w:jc w:val="center"/>
              <w:rPr>
                <w:rFonts w:cs="Tahoma"/>
                <w:b/>
                <w:sz w:val="18"/>
                <w:szCs w:val="18"/>
              </w:rPr>
            </w:pPr>
          </w:p>
          <w:p w14:paraId="2FA04B8B" w14:textId="77777777" w:rsidR="00F02FCF" w:rsidRDefault="00F02FCF" w:rsidP="007E2D1E">
            <w:pPr>
              <w:spacing w:line="200" w:lineRule="exact"/>
              <w:jc w:val="center"/>
              <w:rPr>
                <w:rFonts w:cs="Tahoma"/>
                <w:b/>
                <w:sz w:val="18"/>
                <w:szCs w:val="18"/>
              </w:rPr>
            </w:pPr>
          </w:p>
          <w:p w14:paraId="337ED283" w14:textId="77777777" w:rsidR="00F02FCF" w:rsidRDefault="00F02FCF" w:rsidP="007E2D1E">
            <w:pPr>
              <w:spacing w:line="200" w:lineRule="exact"/>
              <w:jc w:val="center"/>
              <w:rPr>
                <w:rFonts w:cs="Tahoma"/>
                <w:b/>
                <w:sz w:val="18"/>
                <w:szCs w:val="18"/>
              </w:rPr>
            </w:pPr>
          </w:p>
          <w:p w14:paraId="235EBC37" w14:textId="77777777" w:rsidR="00F02FCF" w:rsidRPr="00CF30B6" w:rsidDel="00EF1F96" w:rsidRDefault="00F02FCF" w:rsidP="007E2D1E">
            <w:pPr>
              <w:spacing w:line="200" w:lineRule="exact"/>
              <w:jc w:val="center"/>
              <w:rPr>
                <w:rFonts w:cs="Tahoma"/>
                <w:b/>
                <w:sz w:val="18"/>
                <w:szCs w:val="18"/>
              </w:rPr>
            </w:pPr>
          </w:p>
        </w:tc>
        <w:tc>
          <w:tcPr>
            <w:tcW w:w="2977" w:type="dxa"/>
          </w:tcPr>
          <w:p w14:paraId="04674E8B" w14:textId="77777777" w:rsidR="00F02FCF" w:rsidRDefault="00F02FCF" w:rsidP="00680F1B">
            <w:pPr>
              <w:spacing w:line="200" w:lineRule="exact"/>
              <w:ind w:left="0" w:firstLine="0"/>
              <w:jc w:val="left"/>
              <w:rPr>
                <w:rFonts w:cs="Tahoma"/>
                <w:b/>
                <w:sz w:val="18"/>
                <w:szCs w:val="18"/>
              </w:rPr>
            </w:pPr>
          </w:p>
          <w:p w14:paraId="0A3CE5B1" w14:textId="77777777" w:rsidR="00680F1B" w:rsidRDefault="00680F1B" w:rsidP="00680F1B">
            <w:pPr>
              <w:spacing w:line="200" w:lineRule="exact"/>
              <w:ind w:left="0" w:firstLine="0"/>
              <w:jc w:val="left"/>
              <w:rPr>
                <w:rFonts w:cs="Tahoma"/>
                <w:b/>
                <w:sz w:val="18"/>
                <w:szCs w:val="18"/>
              </w:rPr>
            </w:pPr>
          </w:p>
          <w:p w14:paraId="5D447DCF" w14:textId="77777777" w:rsidR="00680F1B" w:rsidRDefault="00680F1B" w:rsidP="00680F1B">
            <w:pPr>
              <w:spacing w:line="200" w:lineRule="exact"/>
              <w:ind w:left="0" w:firstLine="0"/>
              <w:jc w:val="left"/>
              <w:rPr>
                <w:rFonts w:cs="Tahoma"/>
                <w:b/>
                <w:sz w:val="18"/>
                <w:szCs w:val="18"/>
              </w:rPr>
            </w:pPr>
          </w:p>
          <w:p w14:paraId="279B451E" w14:textId="77777777" w:rsidR="00680F1B" w:rsidRDefault="00680F1B" w:rsidP="00680F1B">
            <w:pPr>
              <w:spacing w:line="200" w:lineRule="exact"/>
              <w:ind w:left="0" w:firstLine="0"/>
              <w:jc w:val="left"/>
              <w:rPr>
                <w:rFonts w:cs="Tahoma"/>
                <w:b/>
                <w:sz w:val="18"/>
                <w:szCs w:val="18"/>
              </w:rPr>
            </w:pPr>
          </w:p>
          <w:p w14:paraId="0AB75E5A" w14:textId="77777777" w:rsidR="00680F1B" w:rsidRDefault="00680F1B" w:rsidP="00680F1B">
            <w:pPr>
              <w:spacing w:line="200" w:lineRule="exact"/>
              <w:ind w:left="0" w:firstLine="0"/>
              <w:jc w:val="left"/>
              <w:rPr>
                <w:rFonts w:cs="Tahoma"/>
                <w:b/>
                <w:sz w:val="18"/>
                <w:szCs w:val="18"/>
              </w:rPr>
            </w:pPr>
          </w:p>
          <w:p w14:paraId="37AB5CFE" w14:textId="77777777" w:rsidR="00680F1B" w:rsidRDefault="00680F1B" w:rsidP="00680F1B">
            <w:pPr>
              <w:spacing w:line="200" w:lineRule="exact"/>
              <w:ind w:left="0" w:firstLine="0"/>
              <w:jc w:val="left"/>
              <w:rPr>
                <w:rFonts w:cs="Tahoma"/>
                <w:b/>
                <w:sz w:val="18"/>
                <w:szCs w:val="18"/>
              </w:rPr>
            </w:pPr>
          </w:p>
          <w:p w14:paraId="441B3BE3" w14:textId="77777777" w:rsidR="00AC1B4D" w:rsidRPr="00CF30B6" w:rsidDel="00EF1F96" w:rsidRDefault="00AC1B4D" w:rsidP="00680F1B">
            <w:pPr>
              <w:spacing w:line="200" w:lineRule="exact"/>
              <w:ind w:left="0" w:firstLine="0"/>
              <w:jc w:val="left"/>
              <w:rPr>
                <w:rFonts w:cs="Tahoma"/>
                <w:b/>
                <w:sz w:val="18"/>
                <w:szCs w:val="18"/>
              </w:rPr>
            </w:pPr>
          </w:p>
        </w:tc>
        <w:tc>
          <w:tcPr>
            <w:tcW w:w="3231" w:type="dxa"/>
          </w:tcPr>
          <w:p w14:paraId="63D55578" w14:textId="77777777" w:rsidR="00F02FCF" w:rsidRPr="009435A8" w:rsidDel="00EF1F96" w:rsidRDefault="00F02FCF" w:rsidP="007E2D1E">
            <w:pPr>
              <w:spacing w:line="200" w:lineRule="exact"/>
              <w:jc w:val="center"/>
              <w:rPr>
                <w:rFonts w:cs="Tahoma"/>
                <w:b/>
                <w:sz w:val="18"/>
                <w:szCs w:val="18"/>
                <w:lang w:val="en-GB"/>
              </w:rPr>
            </w:pPr>
          </w:p>
        </w:tc>
      </w:tr>
    </w:tbl>
    <w:p w14:paraId="598DEB32" w14:textId="77777777" w:rsidR="00680F1B" w:rsidRPr="004860DE" w:rsidRDefault="00680F1B" w:rsidP="008C0FAD">
      <w:pPr>
        <w:spacing w:after="0" w:line="276" w:lineRule="auto"/>
        <w:ind w:left="0" w:firstLine="0"/>
        <w:jc w:val="center"/>
        <w:rPr>
          <w:rFonts w:ascii="Tahoma" w:hAnsi="Tahoma" w:cs="Tahoma"/>
          <w:b/>
          <w:sz w:val="24"/>
          <w:szCs w:val="24"/>
        </w:rPr>
      </w:pPr>
      <w:r w:rsidRPr="004860DE">
        <w:rPr>
          <w:rFonts w:ascii="Tahoma" w:hAnsi="Tahoma" w:cs="Tahoma"/>
          <w:b/>
          <w:sz w:val="24"/>
          <w:szCs w:val="24"/>
        </w:rPr>
        <w:t>PIECE N° 10 : Formulaires et Modèles</w:t>
      </w:r>
    </w:p>
    <w:p w14:paraId="3484D43A" w14:textId="77777777" w:rsidR="003564FC" w:rsidRPr="004860DE" w:rsidRDefault="003564FC">
      <w:pPr>
        <w:spacing w:after="42" w:line="240" w:lineRule="auto"/>
        <w:ind w:left="0" w:firstLine="0"/>
        <w:jc w:val="center"/>
        <w:rPr>
          <w:rFonts w:ascii="Tahoma" w:hAnsi="Tahoma" w:cs="Tahoma"/>
          <w:sz w:val="24"/>
          <w:szCs w:val="24"/>
        </w:rPr>
      </w:pPr>
    </w:p>
    <w:p w14:paraId="66CE8099" w14:textId="77777777" w:rsidR="003564FC" w:rsidRPr="004860DE" w:rsidRDefault="003873B1">
      <w:pPr>
        <w:spacing w:after="42" w:line="276" w:lineRule="auto"/>
        <w:ind w:left="0" w:firstLine="0"/>
        <w:jc w:val="center"/>
        <w:rPr>
          <w:rFonts w:ascii="Tahoma" w:hAnsi="Tahoma" w:cs="Tahoma"/>
          <w:sz w:val="24"/>
          <w:szCs w:val="24"/>
        </w:rPr>
      </w:pPr>
      <w:r w:rsidRPr="004860DE">
        <w:rPr>
          <w:rFonts w:ascii="Tahoma" w:hAnsi="Tahoma" w:cs="Tahoma"/>
          <w:b/>
          <w:sz w:val="24"/>
          <w:szCs w:val="24"/>
          <w:u w:val="single" w:color="000000"/>
        </w:rPr>
        <w:t>SOMMAIRE</w:t>
      </w:r>
      <w:r w:rsidRPr="004860DE">
        <w:rPr>
          <w:rFonts w:ascii="Tahoma" w:hAnsi="Tahoma" w:cs="Tahoma"/>
          <w:b/>
          <w:sz w:val="24"/>
          <w:szCs w:val="24"/>
        </w:rPr>
        <w:t xml:space="preserve"> </w:t>
      </w:r>
    </w:p>
    <w:p w14:paraId="1B284B05" w14:textId="77777777" w:rsidR="003564FC" w:rsidRPr="008C0FAD" w:rsidRDefault="003564FC">
      <w:pPr>
        <w:spacing w:after="0" w:line="240" w:lineRule="auto"/>
        <w:ind w:left="26" w:firstLine="0"/>
        <w:jc w:val="left"/>
        <w:rPr>
          <w:rFonts w:ascii="Tahoma" w:hAnsi="Tahoma" w:cs="Tahoma"/>
        </w:rPr>
      </w:pPr>
    </w:p>
    <w:p w14:paraId="73D2C5B2" w14:textId="77777777" w:rsidR="00FB6FC9" w:rsidRPr="008C0FAD" w:rsidRDefault="00FB6FC9" w:rsidP="003873B1">
      <w:pPr>
        <w:spacing w:after="0" w:line="240" w:lineRule="auto"/>
        <w:ind w:left="0" w:firstLine="0"/>
        <w:jc w:val="left"/>
        <w:rPr>
          <w:rFonts w:ascii="Tahoma" w:hAnsi="Tahoma" w:cs="Tahoma"/>
        </w:rPr>
      </w:pPr>
    </w:p>
    <w:p w14:paraId="77F7376B" w14:textId="77777777" w:rsidR="004860DE" w:rsidRPr="004625B6" w:rsidRDefault="004860DE" w:rsidP="004860DE">
      <w:pPr>
        <w:spacing w:before="120"/>
        <w:ind w:left="709"/>
        <w:rPr>
          <w:rFonts w:ascii="Tahoma" w:hAnsi="Tahoma" w:cs="Tahoma"/>
          <w:color w:val="000000" w:themeColor="text1"/>
          <w:sz w:val="24"/>
          <w:szCs w:val="24"/>
        </w:rPr>
      </w:pPr>
      <w:r w:rsidRPr="004625B6">
        <w:rPr>
          <w:rFonts w:ascii="Tahoma" w:hAnsi="Tahoma" w:cs="Tahoma"/>
          <w:color w:val="000000" w:themeColor="text1"/>
          <w:sz w:val="24"/>
          <w:szCs w:val="24"/>
        </w:rPr>
        <w:t>Formulaire N°</w:t>
      </w:r>
      <w:r w:rsidR="008E3822" w:rsidRPr="004625B6">
        <w:rPr>
          <w:rFonts w:ascii="Tahoma" w:hAnsi="Tahoma" w:cs="Tahoma"/>
          <w:color w:val="000000" w:themeColor="text1"/>
          <w:sz w:val="24"/>
          <w:szCs w:val="24"/>
        </w:rPr>
        <w:t>1 :</w:t>
      </w:r>
      <w:r w:rsidRPr="004625B6">
        <w:rPr>
          <w:rFonts w:ascii="Tahoma" w:hAnsi="Tahoma" w:cs="Tahoma"/>
          <w:color w:val="000000" w:themeColor="text1"/>
          <w:sz w:val="24"/>
          <w:szCs w:val="24"/>
        </w:rPr>
        <w:t xml:space="preserve"> </w:t>
      </w:r>
      <w:r w:rsidRPr="004625B6">
        <w:rPr>
          <w:rFonts w:ascii="Tahoma" w:hAnsi="Tahoma" w:cs="Tahoma"/>
          <w:color w:val="000000" w:themeColor="text1"/>
          <w:sz w:val="24"/>
          <w:szCs w:val="24"/>
        </w:rPr>
        <w:tab/>
        <w:t>Modèle de soumission</w:t>
      </w:r>
    </w:p>
    <w:p w14:paraId="62160A84" w14:textId="77777777" w:rsidR="004860DE" w:rsidRPr="004625B6" w:rsidRDefault="004860DE" w:rsidP="004860DE">
      <w:pPr>
        <w:spacing w:before="120"/>
        <w:ind w:left="709"/>
        <w:rPr>
          <w:rFonts w:ascii="Tahoma" w:hAnsi="Tahoma" w:cs="Tahoma"/>
          <w:color w:val="000000" w:themeColor="text1"/>
          <w:sz w:val="24"/>
          <w:szCs w:val="24"/>
        </w:rPr>
      </w:pPr>
    </w:p>
    <w:p w14:paraId="029E5388" w14:textId="77777777" w:rsidR="004860DE" w:rsidRPr="004625B6" w:rsidRDefault="004860DE" w:rsidP="004860DE">
      <w:pPr>
        <w:spacing w:before="120"/>
        <w:ind w:left="709"/>
        <w:rPr>
          <w:rFonts w:ascii="Tahoma" w:hAnsi="Tahoma" w:cs="Tahoma"/>
          <w:color w:val="000000" w:themeColor="text1"/>
          <w:sz w:val="24"/>
          <w:szCs w:val="24"/>
        </w:rPr>
      </w:pPr>
      <w:r w:rsidRPr="004625B6">
        <w:rPr>
          <w:rFonts w:ascii="Tahoma" w:hAnsi="Tahoma" w:cs="Tahoma"/>
          <w:color w:val="000000" w:themeColor="text1"/>
          <w:sz w:val="24"/>
          <w:szCs w:val="24"/>
        </w:rPr>
        <w:t xml:space="preserve">Formulaire N°2 : </w:t>
      </w:r>
      <w:r w:rsidRPr="004625B6">
        <w:rPr>
          <w:rFonts w:ascii="Tahoma" w:hAnsi="Tahoma" w:cs="Tahoma"/>
          <w:color w:val="000000" w:themeColor="text1"/>
          <w:sz w:val="24"/>
          <w:szCs w:val="24"/>
        </w:rPr>
        <w:tab/>
        <w:t xml:space="preserve">Modèle de caution de soumission </w:t>
      </w:r>
    </w:p>
    <w:p w14:paraId="0EF73943" w14:textId="77777777" w:rsidR="004860DE" w:rsidRPr="004625B6" w:rsidRDefault="004860DE" w:rsidP="004860DE">
      <w:pPr>
        <w:spacing w:before="120"/>
        <w:ind w:left="709"/>
        <w:rPr>
          <w:rFonts w:ascii="Tahoma" w:hAnsi="Tahoma" w:cs="Tahoma"/>
          <w:color w:val="000000" w:themeColor="text1"/>
          <w:sz w:val="24"/>
          <w:szCs w:val="24"/>
        </w:rPr>
      </w:pPr>
    </w:p>
    <w:p w14:paraId="3D5C834D" w14:textId="77777777" w:rsidR="004860DE" w:rsidRPr="004625B6" w:rsidRDefault="004860DE" w:rsidP="004860DE">
      <w:pPr>
        <w:spacing w:before="120"/>
        <w:ind w:left="709"/>
        <w:rPr>
          <w:rFonts w:ascii="Tahoma" w:hAnsi="Tahoma" w:cs="Tahoma"/>
          <w:color w:val="000000" w:themeColor="text1"/>
          <w:sz w:val="24"/>
          <w:szCs w:val="24"/>
        </w:rPr>
      </w:pPr>
      <w:r w:rsidRPr="004625B6">
        <w:rPr>
          <w:rFonts w:ascii="Tahoma" w:hAnsi="Tahoma" w:cs="Tahoma"/>
          <w:color w:val="000000" w:themeColor="text1"/>
          <w:sz w:val="24"/>
          <w:szCs w:val="24"/>
        </w:rPr>
        <w:t xml:space="preserve">Formulaire N°3 : </w:t>
      </w:r>
      <w:r w:rsidRPr="004625B6">
        <w:rPr>
          <w:rFonts w:ascii="Tahoma" w:hAnsi="Tahoma" w:cs="Tahoma"/>
          <w:color w:val="000000" w:themeColor="text1"/>
          <w:sz w:val="24"/>
          <w:szCs w:val="24"/>
        </w:rPr>
        <w:tab/>
        <w:t>Modèle de cautionnement définitif</w:t>
      </w:r>
    </w:p>
    <w:p w14:paraId="21260827" w14:textId="77777777" w:rsidR="004860DE" w:rsidRPr="004625B6" w:rsidRDefault="004860DE" w:rsidP="004860DE">
      <w:pPr>
        <w:spacing w:before="120"/>
        <w:ind w:left="709"/>
        <w:rPr>
          <w:rFonts w:ascii="Tahoma" w:hAnsi="Tahoma" w:cs="Tahoma"/>
          <w:color w:val="000000" w:themeColor="text1"/>
          <w:sz w:val="24"/>
          <w:szCs w:val="24"/>
        </w:rPr>
      </w:pPr>
    </w:p>
    <w:p w14:paraId="4B137837" w14:textId="77777777" w:rsidR="004860DE" w:rsidRPr="004625B6" w:rsidRDefault="004860DE" w:rsidP="004860DE">
      <w:pPr>
        <w:spacing w:before="120"/>
        <w:ind w:left="709"/>
        <w:rPr>
          <w:rFonts w:ascii="Tahoma" w:hAnsi="Tahoma" w:cs="Tahoma"/>
          <w:color w:val="000000" w:themeColor="text1"/>
          <w:sz w:val="24"/>
          <w:szCs w:val="24"/>
        </w:rPr>
      </w:pPr>
      <w:r w:rsidRPr="004625B6">
        <w:rPr>
          <w:rFonts w:ascii="Tahoma" w:hAnsi="Tahoma" w:cs="Tahoma"/>
          <w:color w:val="000000" w:themeColor="text1"/>
          <w:sz w:val="24"/>
          <w:szCs w:val="24"/>
        </w:rPr>
        <w:t xml:space="preserve">Formulaire N°4 : </w:t>
      </w:r>
      <w:r w:rsidRPr="004625B6">
        <w:rPr>
          <w:rFonts w:ascii="Tahoma" w:hAnsi="Tahoma" w:cs="Tahoma"/>
          <w:color w:val="000000" w:themeColor="text1"/>
          <w:sz w:val="24"/>
          <w:szCs w:val="24"/>
        </w:rPr>
        <w:tab/>
        <w:t>Modèle de caution d’avance de démarrage</w:t>
      </w:r>
    </w:p>
    <w:p w14:paraId="44F7AAB9" w14:textId="77777777" w:rsidR="004860DE" w:rsidRPr="004625B6" w:rsidRDefault="004860DE" w:rsidP="004860DE">
      <w:pPr>
        <w:spacing w:before="120"/>
        <w:ind w:left="709"/>
        <w:rPr>
          <w:rFonts w:ascii="Tahoma" w:hAnsi="Tahoma" w:cs="Tahoma"/>
          <w:color w:val="000000" w:themeColor="text1"/>
          <w:sz w:val="24"/>
          <w:szCs w:val="24"/>
        </w:rPr>
      </w:pPr>
    </w:p>
    <w:p w14:paraId="6C5D65C1" w14:textId="77777777" w:rsidR="004860DE" w:rsidRPr="004625B6" w:rsidRDefault="004860DE" w:rsidP="004860DE">
      <w:pPr>
        <w:spacing w:before="120"/>
        <w:ind w:left="709"/>
        <w:rPr>
          <w:rFonts w:ascii="Tahoma" w:hAnsi="Tahoma" w:cs="Tahoma"/>
          <w:color w:val="000000" w:themeColor="text1"/>
          <w:sz w:val="24"/>
          <w:szCs w:val="24"/>
        </w:rPr>
      </w:pPr>
      <w:r w:rsidRPr="004625B6">
        <w:rPr>
          <w:rFonts w:ascii="Tahoma" w:hAnsi="Tahoma" w:cs="Tahoma"/>
          <w:color w:val="000000" w:themeColor="text1"/>
          <w:sz w:val="24"/>
          <w:szCs w:val="24"/>
        </w:rPr>
        <w:t xml:space="preserve">Formulaire N°5 : </w:t>
      </w:r>
      <w:r w:rsidRPr="004625B6">
        <w:rPr>
          <w:rFonts w:ascii="Tahoma" w:hAnsi="Tahoma" w:cs="Tahoma"/>
          <w:color w:val="000000" w:themeColor="text1"/>
          <w:sz w:val="24"/>
          <w:szCs w:val="24"/>
        </w:rPr>
        <w:tab/>
        <w:t>Modèle de caution de retenue de garantie</w:t>
      </w:r>
    </w:p>
    <w:p w14:paraId="56158231" w14:textId="77777777" w:rsidR="004860DE" w:rsidRPr="004625B6" w:rsidRDefault="004860DE" w:rsidP="004860DE">
      <w:pPr>
        <w:spacing w:before="120"/>
        <w:ind w:left="709"/>
        <w:rPr>
          <w:rFonts w:ascii="Tahoma" w:hAnsi="Tahoma" w:cs="Tahoma"/>
          <w:color w:val="000000" w:themeColor="text1"/>
          <w:sz w:val="24"/>
          <w:szCs w:val="24"/>
        </w:rPr>
      </w:pPr>
    </w:p>
    <w:p w14:paraId="12306CFE" w14:textId="77777777" w:rsidR="004860DE" w:rsidRPr="004625B6" w:rsidRDefault="004860DE" w:rsidP="004860DE">
      <w:pPr>
        <w:spacing w:before="120"/>
        <w:ind w:left="709"/>
        <w:rPr>
          <w:rFonts w:ascii="Tahoma" w:hAnsi="Tahoma" w:cs="Tahoma"/>
          <w:color w:val="000000" w:themeColor="text1"/>
          <w:sz w:val="24"/>
          <w:szCs w:val="24"/>
        </w:rPr>
      </w:pPr>
      <w:r w:rsidRPr="004625B6">
        <w:rPr>
          <w:rFonts w:ascii="Tahoma" w:hAnsi="Tahoma" w:cs="Tahoma"/>
          <w:color w:val="000000" w:themeColor="text1"/>
          <w:sz w:val="24"/>
          <w:szCs w:val="24"/>
        </w:rPr>
        <w:t xml:space="preserve">Formulaire N°6 : </w:t>
      </w:r>
      <w:r w:rsidRPr="004625B6">
        <w:rPr>
          <w:rFonts w:ascii="Tahoma" w:hAnsi="Tahoma" w:cs="Tahoma"/>
          <w:color w:val="000000" w:themeColor="text1"/>
          <w:sz w:val="24"/>
          <w:szCs w:val="24"/>
        </w:rPr>
        <w:tab/>
      </w:r>
      <w:r w:rsidR="00AF5BCA">
        <w:rPr>
          <w:rFonts w:ascii="Tahoma" w:hAnsi="Tahoma" w:cs="Tahoma"/>
          <w:color w:val="000000" w:themeColor="text1"/>
          <w:sz w:val="24"/>
          <w:szCs w:val="24"/>
        </w:rPr>
        <w:t>Modèle d’attestation de visite des lieux</w:t>
      </w:r>
    </w:p>
    <w:p w14:paraId="66D201EC" w14:textId="77777777" w:rsidR="004860DE" w:rsidRPr="004625B6" w:rsidRDefault="004860DE" w:rsidP="004860DE">
      <w:pPr>
        <w:spacing w:before="120"/>
        <w:ind w:left="709"/>
        <w:rPr>
          <w:rFonts w:ascii="Tahoma" w:hAnsi="Tahoma" w:cs="Tahoma"/>
          <w:color w:val="000000" w:themeColor="text1"/>
          <w:sz w:val="24"/>
          <w:szCs w:val="24"/>
        </w:rPr>
      </w:pPr>
    </w:p>
    <w:p w14:paraId="21A096AC" w14:textId="77777777" w:rsidR="00ED3008" w:rsidRPr="00ED3008" w:rsidRDefault="00ED3008" w:rsidP="00ED3008">
      <w:pPr>
        <w:ind w:firstLine="5"/>
        <w:rPr>
          <w:rFonts w:ascii="Tahoma" w:hAnsi="Tahoma" w:cs="Tahoma"/>
          <w:color w:val="000000" w:themeColor="text1"/>
          <w:sz w:val="24"/>
          <w:szCs w:val="24"/>
        </w:rPr>
      </w:pPr>
      <w:r>
        <w:rPr>
          <w:rFonts w:ascii="Tahoma" w:hAnsi="Tahoma" w:cs="Tahoma"/>
          <w:color w:val="000000" w:themeColor="text1"/>
          <w:sz w:val="24"/>
          <w:szCs w:val="24"/>
        </w:rPr>
        <w:t xml:space="preserve">         </w:t>
      </w:r>
      <w:r w:rsidR="008E3822" w:rsidRPr="004625B6">
        <w:rPr>
          <w:rFonts w:ascii="Tahoma" w:hAnsi="Tahoma" w:cs="Tahoma"/>
          <w:color w:val="000000" w:themeColor="text1"/>
          <w:sz w:val="24"/>
          <w:szCs w:val="24"/>
        </w:rPr>
        <w:t>Formulaire N</w:t>
      </w:r>
      <w:r w:rsidR="00AB7515">
        <w:rPr>
          <w:rFonts w:ascii="Tahoma" w:hAnsi="Tahoma" w:cs="Tahoma"/>
          <w:color w:val="000000" w:themeColor="text1"/>
          <w:sz w:val="24"/>
          <w:szCs w:val="24"/>
        </w:rPr>
        <w:t>°7 :</w:t>
      </w:r>
      <w:r w:rsidR="004860DE" w:rsidRPr="004625B6">
        <w:rPr>
          <w:rFonts w:ascii="Tahoma" w:hAnsi="Tahoma" w:cs="Tahoma"/>
          <w:color w:val="000000" w:themeColor="text1"/>
          <w:sz w:val="24"/>
          <w:szCs w:val="24"/>
        </w:rPr>
        <w:t xml:space="preserve"> </w:t>
      </w:r>
      <w:r>
        <w:rPr>
          <w:rFonts w:ascii="Tahoma" w:hAnsi="Tahoma" w:cs="Tahoma"/>
          <w:color w:val="000000" w:themeColor="text1"/>
          <w:sz w:val="24"/>
          <w:szCs w:val="24"/>
        </w:rPr>
        <w:t>M</w:t>
      </w:r>
      <w:r w:rsidRPr="00ED3008">
        <w:rPr>
          <w:rFonts w:ascii="Tahoma" w:hAnsi="Tahoma" w:cs="Tahoma"/>
          <w:color w:val="000000" w:themeColor="text1"/>
          <w:sz w:val="24"/>
          <w:szCs w:val="24"/>
        </w:rPr>
        <w:t>odèle des pou</w:t>
      </w:r>
      <w:r>
        <w:rPr>
          <w:rFonts w:ascii="Tahoma" w:hAnsi="Tahoma" w:cs="Tahoma"/>
          <w:color w:val="000000" w:themeColor="text1"/>
          <w:sz w:val="24"/>
          <w:szCs w:val="24"/>
        </w:rPr>
        <w:t>voirs au mandataire (en cas de groupement d’entreprise</w:t>
      </w:r>
      <w:r w:rsidRPr="00ED3008">
        <w:rPr>
          <w:rFonts w:ascii="Tahoma" w:hAnsi="Tahoma" w:cs="Tahoma"/>
          <w:color w:val="000000" w:themeColor="text1"/>
          <w:sz w:val="24"/>
          <w:szCs w:val="24"/>
        </w:rPr>
        <w:t xml:space="preserve">)  </w:t>
      </w:r>
    </w:p>
    <w:p w14:paraId="28C11974" w14:textId="77777777" w:rsidR="00ED3008" w:rsidRDefault="00ED3008" w:rsidP="004860DE">
      <w:pPr>
        <w:spacing w:after="0" w:line="240" w:lineRule="auto"/>
        <w:ind w:left="26" w:firstLine="673"/>
        <w:jc w:val="left"/>
        <w:rPr>
          <w:rFonts w:ascii="Tahoma" w:hAnsi="Tahoma" w:cs="Tahoma"/>
          <w:color w:val="000000" w:themeColor="text1"/>
          <w:sz w:val="24"/>
          <w:szCs w:val="24"/>
        </w:rPr>
      </w:pPr>
    </w:p>
    <w:p w14:paraId="12FA503C" w14:textId="77777777" w:rsidR="008C0FAD" w:rsidRDefault="00ED3008" w:rsidP="00ED3008">
      <w:pPr>
        <w:ind w:firstLine="5"/>
        <w:rPr>
          <w:rFonts w:ascii="Tahoma" w:hAnsi="Tahoma" w:cs="Tahoma"/>
          <w:color w:val="000000" w:themeColor="text1"/>
          <w:sz w:val="24"/>
          <w:szCs w:val="24"/>
        </w:rPr>
      </w:pPr>
      <w:r>
        <w:rPr>
          <w:rFonts w:ascii="Tahoma" w:hAnsi="Tahoma" w:cs="Tahoma"/>
          <w:color w:val="000000" w:themeColor="text1"/>
          <w:sz w:val="24"/>
          <w:szCs w:val="24"/>
        </w:rPr>
        <w:t xml:space="preserve">         </w:t>
      </w:r>
      <w:r w:rsidRPr="004625B6">
        <w:rPr>
          <w:rFonts w:ascii="Tahoma" w:hAnsi="Tahoma" w:cs="Tahoma"/>
          <w:color w:val="000000" w:themeColor="text1"/>
          <w:sz w:val="24"/>
          <w:szCs w:val="24"/>
        </w:rPr>
        <w:t>Formulaire N</w:t>
      </w:r>
      <w:r>
        <w:rPr>
          <w:rFonts w:ascii="Tahoma" w:hAnsi="Tahoma" w:cs="Tahoma"/>
          <w:color w:val="000000" w:themeColor="text1"/>
          <w:sz w:val="24"/>
          <w:szCs w:val="24"/>
        </w:rPr>
        <w:t>°8</w:t>
      </w:r>
      <w:r w:rsidRPr="004625B6">
        <w:rPr>
          <w:rFonts w:ascii="Tahoma" w:hAnsi="Tahoma" w:cs="Tahoma"/>
          <w:color w:val="000000" w:themeColor="text1"/>
          <w:sz w:val="24"/>
          <w:szCs w:val="24"/>
        </w:rPr>
        <w:t> :</w:t>
      </w:r>
      <w:r w:rsidRPr="00ED3008">
        <w:rPr>
          <w:rFonts w:ascii="Tahoma" w:hAnsi="Tahoma" w:cs="Tahoma"/>
          <w:b/>
        </w:rPr>
        <w:t xml:space="preserve"> </w:t>
      </w:r>
      <w:r>
        <w:rPr>
          <w:rFonts w:ascii="Tahoma" w:hAnsi="Tahoma" w:cs="Tahoma"/>
          <w:b/>
        </w:rPr>
        <w:tab/>
      </w:r>
      <w:r>
        <w:rPr>
          <w:rFonts w:ascii="Tahoma" w:hAnsi="Tahoma" w:cs="Tahoma"/>
          <w:color w:val="000000" w:themeColor="text1"/>
          <w:sz w:val="24"/>
          <w:szCs w:val="24"/>
        </w:rPr>
        <w:t>M</w:t>
      </w:r>
      <w:r w:rsidRPr="00ED3008">
        <w:rPr>
          <w:rFonts w:ascii="Tahoma" w:hAnsi="Tahoma" w:cs="Tahoma"/>
          <w:color w:val="000000" w:themeColor="text1"/>
          <w:sz w:val="24"/>
          <w:szCs w:val="24"/>
        </w:rPr>
        <w:t>odelé de cadre d’accord de groupement</w:t>
      </w:r>
    </w:p>
    <w:p w14:paraId="27E4C027" w14:textId="77777777" w:rsidR="00ED3008" w:rsidRPr="008C0FAD" w:rsidRDefault="00ED3008" w:rsidP="00ED3008">
      <w:pPr>
        <w:ind w:firstLine="5"/>
        <w:rPr>
          <w:rFonts w:ascii="Tahoma" w:hAnsi="Tahoma" w:cs="Tahoma"/>
        </w:rPr>
      </w:pPr>
    </w:p>
    <w:p w14:paraId="0DAC4E0B" w14:textId="77777777" w:rsidR="008C0FAD" w:rsidRPr="008C0FAD" w:rsidRDefault="00ED3008" w:rsidP="00ED3008">
      <w:pPr>
        <w:spacing w:after="0" w:line="240" w:lineRule="auto"/>
        <w:ind w:left="26" w:firstLine="682"/>
        <w:jc w:val="left"/>
        <w:rPr>
          <w:rFonts w:ascii="Tahoma" w:hAnsi="Tahoma" w:cs="Tahoma"/>
        </w:rPr>
      </w:pPr>
      <w:r w:rsidRPr="004625B6">
        <w:rPr>
          <w:rFonts w:ascii="Tahoma" w:hAnsi="Tahoma" w:cs="Tahoma"/>
          <w:color w:val="000000" w:themeColor="text1"/>
          <w:sz w:val="24"/>
          <w:szCs w:val="24"/>
        </w:rPr>
        <w:t>Formulaire N</w:t>
      </w:r>
      <w:r>
        <w:rPr>
          <w:rFonts w:ascii="Tahoma" w:hAnsi="Tahoma" w:cs="Tahoma"/>
          <w:color w:val="000000" w:themeColor="text1"/>
          <w:sz w:val="24"/>
          <w:szCs w:val="24"/>
        </w:rPr>
        <w:t>°9</w:t>
      </w:r>
      <w:r w:rsidRPr="004625B6">
        <w:rPr>
          <w:rFonts w:ascii="Tahoma" w:hAnsi="Tahoma" w:cs="Tahoma"/>
          <w:color w:val="000000" w:themeColor="text1"/>
          <w:sz w:val="24"/>
          <w:szCs w:val="24"/>
        </w:rPr>
        <w:t> :</w:t>
      </w:r>
      <w:r w:rsidRPr="00ED3008">
        <w:rPr>
          <w:rFonts w:ascii="Tahoma" w:hAnsi="Tahoma" w:cs="Tahoma"/>
          <w:b/>
        </w:rPr>
        <w:t xml:space="preserve"> </w:t>
      </w:r>
      <w:r w:rsidR="003873B1">
        <w:rPr>
          <w:rFonts w:ascii="Tahoma" w:hAnsi="Tahoma" w:cs="Tahoma"/>
          <w:b/>
        </w:rPr>
        <w:tab/>
      </w:r>
      <w:r w:rsidR="00AF5BCA" w:rsidRPr="004625B6">
        <w:rPr>
          <w:rFonts w:ascii="Tahoma" w:hAnsi="Tahoma" w:cs="Tahoma"/>
          <w:color w:val="000000" w:themeColor="text1"/>
          <w:sz w:val="24"/>
          <w:szCs w:val="24"/>
        </w:rPr>
        <w:t xml:space="preserve">Modèle </w:t>
      </w:r>
      <w:r w:rsidR="003873B1">
        <w:rPr>
          <w:rFonts w:ascii="Tahoma" w:hAnsi="Tahoma" w:cs="Tahoma"/>
          <w:color w:val="000000" w:themeColor="text1"/>
          <w:sz w:val="24"/>
          <w:szCs w:val="24"/>
        </w:rPr>
        <w:t>déclaration d’intention de soumissionner</w:t>
      </w:r>
    </w:p>
    <w:p w14:paraId="263AC67A" w14:textId="77777777" w:rsidR="008C0FAD" w:rsidRDefault="008C0FAD">
      <w:pPr>
        <w:spacing w:after="0" w:line="240" w:lineRule="auto"/>
        <w:ind w:left="26" w:firstLine="0"/>
        <w:jc w:val="left"/>
        <w:rPr>
          <w:rFonts w:ascii="Tahoma" w:hAnsi="Tahoma" w:cs="Tahoma"/>
        </w:rPr>
      </w:pPr>
    </w:p>
    <w:p w14:paraId="37DCFEED" w14:textId="77777777" w:rsidR="002B506D" w:rsidRDefault="002B506D">
      <w:pPr>
        <w:spacing w:after="0" w:line="240" w:lineRule="auto"/>
        <w:ind w:left="26" w:firstLine="0"/>
        <w:jc w:val="left"/>
        <w:rPr>
          <w:rFonts w:ascii="Tahoma" w:hAnsi="Tahoma" w:cs="Tahoma"/>
        </w:rPr>
      </w:pPr>
    </w:p>
    <w:p w14:paraId="342CA450" w14:textId="77777777" w:rsidR="002B506D" w:rsidRDefault="002B506D">
      <w:pPr>
        <w:spacing w:after="0" w:line="240" w:lineRule="auto"/>
        <w:ind w:left="26" w:firstLine="0"/>
        <w:jc w:val="left"/>
        <w:rPr>
          <w:rFonts w:ascii="Tahoma" w:hAnsi="Tahoma" w:cs="Tahoma"/>
        </w:rPr>
      </w:pPr>
    </w:p>
    <w:p w14:paraId="2FA85F37" w14:textId="77777777" w:rsidR="002B506D" w:rsidRDefault="002B506D">
      <w:pPr>
        <w:spacing w:after="0" w:line="240" w:lineRule="auto"/>
        <w:ind w:left="26" w:firstLine="0"/>
        <w:jc w:val="left"/>
        <w:rPr>
          <w:rFonts w:ascii="Tahoma" w:hAnsi="Tahoma" w:cs="Tahoma"/>
        </w:rPr>
      </w:pPr>
    </w:p>
    <w:p w14:paraId="695985C3" w14:textId="77777777" w:rsidR="002B506D" w:rsidRDefault="002B506D">
      <w:pPr>
        <w:spacing w:after="0" w:line="240" w:lineRule="auto"/>
        <w:ind w:left="26" w:firstLine="0"/>
        <w:jc w:val="left"/>
        <w:rPr>
          <w:rFonts w:ascii="Tahoma" w:hAnsi="Tahoma" w:cs="Tahoma"/>
        </w:rPr>
      </w:pPr>
    </w:p>
    <w:p w14:paraId="2A6D804E" w14:textId="77777777" w:rsidR="002B506D" w:rsidRDefault="002B506D">
      <w:pPr>
        <w:spacing w:after="0" w:line="240" w:lineRule="auto"/>
        <w:ind w:left="26" w:firstLine="0"/>
        <w:jc w:val="left"/>
        <w:rPr>
          <w:rFonts w:ascii="Tahoma" w:hAnsi="Tahoma" w:cs="Tahoma"/>
        </w:rPr>
      </w:pPr>
    </w:p>
    <w:p w14:paraId="45DFEA7B" w14:textId="77777777" w:rsidR="002B506D" w:rsidRDefault="002B506D">
      <w:pPr>
        <w:spacing w:after="0" w:line="240" w:lineRule="auto"/>
        <w:ind w:left="26" w:firstLine="0"/>
        <w:jc w:val="left"/>
        <w:rPr>
          <w:rFonts w:ascii="Tahoma" w:hAnsi="Tahoma" w:cs="Tahoma"/>
        </w:rPr>
      </w:pPr>
    </w:p>
    <w:p w14:paraId="3A3348BA" w14:textId="77777777" w:rsidR="004860DE" w:rsidRDefault="004860DE">
      <w:pPr>
        <w:spacing w:after="0" w:line="240" w:lineRule="auto"/>
        <w:ind w:left="26" w:firstLine="0"/>
        <w:jc w:val="left"/>
        <w:rPr>
          <w:rFonts w:ascii="Tahoma" w:hAnsi="Tahoma" w:cs="Tahoma"/>
        </w:rPr>
      </w:pPr>
    </w:p>
    <w:p w14:paraId="5C79CB74" w14:textId="77777777" w:rsidR="004860DE" w:rsidRDefault="004860DE">
      <w:pPr>
        <w:spacing w:after="0" w:line="240" w:lineRule="auto"/>
        <w:ind w:left="26" w:firstLine="0"/>
        <w:jc w:val="left"/>
        <w:rPr>
          <w:rFonts w:ascii="Tahoma" w:hAnsi="Tahoma" w:cs="Tahoma"/>
        </w:rPr>
      </w:pPr>
    </w:p>
    <w:p w14:paraId="477F10B5" w14:textId="77777777" w:rsidR="004860DE" w:rsidRDefault="004860DE">
      <w:pPr>
        <w:spacing w:after="0" w:line="240" w:lineRule="auto"/>
        <w:ind w:left="26" w:firstLine="0"/>
        <w:jc w:val="left"/>
        <w:rPr>
          <w:rFonts w:ascii="Tahoma" w:hAnsi="Tahoma" w:cs="Tahoma"/>
        </w:rPr>
      </w:pPr>
    </w:p>
    <w:p w14:paraId="70B0DB59" w14:textId="77777777" w:rsidR="004860DE" w:rsidRDefault="004860DE">
      <w:pPr>
        <w:spacing w:after="0" w:line="240" w:lineRule="auto"/>
        <w:ind w:left="26" w:firstLine="0"/>
        <w:jc w:val="left"/>
        <w:rPr>
          <w:rFonts w:ascii="Tahoma" w:hAnsi="Tahoma" w:cs="Tahoma"/>
        </w:rPr>
      </w:pPr>
    </w:p>
    <w:p w14:paraId="4BDBDF3D" w14:textId="77777777" w:rsidR="004860DE" w:rsidRDefault="004860DE">
      <w:pPr>
        <w:spacing w:after="0" w:line="240" w:lineRule="auto"/>
        <w:ind w:left="26" w:firstLine="0"/>
        <w:jc w:val="left"/>
        <w:rPr>
          <w:rFonts w:ascii="Tahoma" w:hAnsi="Tahoma" w:cs="Tahoma"/>
        </w:rPr>
      </w:pPr>
    </w:p>
    <w:p w14:paraId="4D101561" w14:textId="77777777" w:rsidR="004860DE" w:rsidRDefault="004860DE">
      <w:pPr>
        <w:spacing w:after="0" w:line="240" w:lineRule="auto"/>
        <w:ind w:left="26" w:firstLine="0"/>
        <w:jc w:val="left"/>
        <w:rPr>
          <w:rFonts w:ascii="Tahoma" w:hAnsi="Tahoma" w:cs="Tahoma"/>
        </w:rPr>
      </w:pPr>
    </w:p>
    <w:p w14:paraId="7D110B7E" w14:textId="77777777" w:rsidR="004860DE" w:rsidRDefault="004860DE">
      <w:pPr>
        <w:spacing w:after="0" w:line="240" w:lineRule="auto"/>
        <w:ind w:left="26" w:firstLine="0"/>
        <w:jc w:val="left"/>
        <w:rPr>
          <w:rFonts w:ascii="Tahoma" w:hAnsi="Tahoma" w:cs="Tahoma"/>
        </w:rPr>
      </w:pPr>
    </w:p>
    <w:p w14:paraId="11F2D823" w14:textId="77777777" w:rsidR="004860DE" w:rsidRDefault="004860DE">
      <w:pPr>
        <w:spacing w:after="0" w:line="240" w:lineRule="auto"/>
        <w:ind w:left="26" w:firstLine="0"/>
        <w:jc w:val="left"/>
        <w:rPr>
          <w:rFonts w:ascii="Tahoma" w:hAnsi="Tahoma" w:cs="Tahoma"/>
        </w:rPr>
      </w:pPr>
    </w:p>
    <w:p w14:paraId="2C5A77D4" w14:textId="77777777" w:rsidR="004860DE" w:rsidRDefault="004860DE">
      <w:pPr>
        <w:spacing w:after="0" w:line="240" w:lineRule="auto"/>
        <w:ind w:left="26" w:firstLine="0"/>
        <w:jc w:val="left"/>
        <w:rPr>
          <w:rFonts w:ascii="Tahoma" w:hAnsi="Tahoma" w:cs="Tahoma"/>
        </w:rPr>
      </w:pPr>
    </w:p>
    <w:p w14:paraId="25B3D3F0" w14:textId="77777777" w:rsidR="004860DE" w:rsidRDefault="004860DE">
      <w:pPr>
        <w:spacing w:after="0" w:line="240" w:lineRule="auto"/>
        <w:ind w:left="26" w:firstLine="0"/>
        <w:jc w:val="left"/>
        <w:rPr>
          <w:rFonts w:ascii="Tahoma" w:hAnsi="Tahoma" w:cs="Tahoma"/>
        </w:rPr>
      </w:pPr>
    </w:p>
    <w:p w14:paraId="7ED66272" w14:textId="77777777" w:rsidR="004860DE" w:rsidRDefault="004860DE">
      <w:pPr>
        <w:spacing w:after="0" w:line="240" w:lineRule="auto"/>
        <w:ind w:left="26" w:firstLine="0"/>
        <w:jc w:val="left"/>
        <w:rPr>
          <w:rFonts w:ascii="Tahoma" w:hAnsi="Tahoma" w:cs="Tahoma"/>
        </w:rPr>
      </w:pPr>
    </w:p>
    <w:p w14:paraId="018B9B77" w14:textId="77777777" w:rsidR="004860DE" w:rsidRDefault="004860DE">
      <w:pPr>
        <w:spacing w:after="0" w:line="240" w:lineRule="auto"/>
        <w:ind w:left="26" w:firstLine="0"/>
        <w:jc w:val="left"/>
        <w:rPr>
          <w:rFonts w:ascii="Tahoma" w:hAnsi="Tahoma" w:cs="Tahoma"/>
        </w:rPr>
      </w:pPr>
    </w:p>
    <w:p w14:paraId="63D7D502" w14:textId="77777777" w:rsidR="004860DE" w:rsidRDefault="004860DE" w:rsidP="00ED3008">
      <w:pPr>
        <w:spacing w:after="0" w:line="240" w:lineRule="auto"/>
        <w:ind w:left="0" w:firstLine="0"/>
        <w:jc w:val="left"/>
        <w:rPr>
          <w:rFonts w:ascii="Tahoma" w:hAnsi="Tahoma" w:cs="Tahoma"/>
        </w:rPr>
      </w:pPr>
    </w:p>
    <w:p w14:paraId="6A139115" w14:textId="77777777" w:rsidR="00ED3008" w:rsidRDefault="00ED3008" w:rsidP="00ED3008">
      <w:pPr>
        <w:spacing w:after="0" w:line="240" w:lineRule="auto"/>
        <w:ind w:left="0" w:firstLine="0"/>
        <w:jc w:val="left"/>
        <w:rPr>
          <w:rFonts w:ascii="Tahoma" w:hAnsi="Tahoma" w:cs="Tahoma"/>
        </w:rPr>
      </w:pPr>
    </w:p>
    <w:p w14:paraId="0BB1B264" w14:textId="77777777" w:rsidR="003B0F96" w:rsidRDefault="003B0F96" w:rsidP="003B0F96">
      <w:pPr>
        <w:spacing w:after="40" w:line="244" w:lineRule="auto"/>
        <w:ind w:left="0" w:firstLine="0"/>
        <w:rPr>
          <w:rFonts w:ascii="Tahoma" w:hAnsi="Tahoma" w:cs="Tahoma"/>
        </w:rPr>
      </w:pPr>
    </w:p>
    <w:p w14:paraId="3B155F0D" w14:textId="77777777" w:rsidR="003564FC" w:rsidRPr="008C0FAD" w:rsidRDefault="00D5422E" w:rsidP="003B0F96">
      <w:pPr>
        <w:spacing w:after="40" w:line="244" w:lineRule="auto"/>
        <w:ind w:left="0" w:firstLine="0"/>
        <w:rPr>
          <w:rFonts w:ascii="Tahoma" w:hAnsi="Tahoma" w:cs="Tahoma"/>
        </w:rPr>
      </w:pPr>
      <w:r w:rsidRPr="008C0FAD">
        <w:rPr>
          <w:rFonts w:ascii="Tahoma" w:hAnsi="Tahoma" w:cs="Tahoma"/>
          <w:b/>
          <w:u w:val="single" w:color="000000"/>
        </w:rPr>
        <w:t>FORMULAIRE</w:t>
      </w:r>
      <w:r w:rsidR="00F02FCF" w:rsidRPr="008C0FAD">
        <w:rPr>
          <w:rFonts w:ascii="Tahoma" w:hAnsi="Tahoma" w:cs="Tahoma"/>
          <w:b/>
        </w:rPr>
        <w:t xml:space="preserve">   1</w:t>
      </w:r>
      <w:r w:rsidRPr="008C0FAD">
        <w:rPr>
          <w:rFonts w:ascii="Tahoma" w:hAnsi="Tahoma" w:cs="Tahoma"/>
          <w:b/>
        </w:rPr>
        <w:t xml:space="preserve"> :    MODELE DE SOUMISSION </w:t>
      </w:r>
    </w:p>
    <w:p w14:paraId="3DEC3C75" w14:textId="77777777" w:rsidR="003564FC" w:rsidRPr="002B506D" w:rsidRDefault="00D5422E" w:rsidP="002B506D">
      <w:pPr>
        <w:spacing w:after="26" w:line="240" w:lineRule="auto"/>
        <w:ind w:left="26" w:firstLine="0"/>
        <w:jc w:val="left"/>
        <w:rPr>
          <w:rFonts w:ascii="Tahoma" w:hAnsi="Tahoma" w:cs="Tahoma"/>
          <w:sz w:val="16"/>
          <w:szCs w:val="16"/>
        </w:rPr>
      </w:pPr>
      <w:r w:rsidRPr="008C0FAD">
        <w:rPr>
          <w:rFonts w:ascii="Tahoma" w:hAnsi="Tahoma" w:cs="Tahoma"/>
          <w:b/>
        </w:rPr>
        <w:t xml:space="preserve"> </w:t>
      </w:r>
    </w:p>
    <w:p w14:paraId="2AD819F7" w14:textId="77777777" w:rsidR="003564FC" w:rsidRPr="008C0FAD" w:rsidRDefault="003B0F96" w:rsidP="003B0F96">
      <w:pPr>
        <w:ind w:left="145"/>
        <w:rPr>
          <w:rFonts w:ascii="Tahoma" w:hAnsi="Tahoma" w:cs="Tahoma"/>
        </w:rPr>
      </w:pPr>
      <w:r>
        <w:rPr>
          <w:rFonts w:ascii="Tahoma" w:hAnsi="Tahoma" w:cs="Tahoma"/>
        </w:rPr>
        <w:lastRenderedPageBreak/>
        <w:t xml:space="preserve">Je soussigné </w:t>
      </w:r>
      <w:r w:rsidR="00D5422E" w:rsidRPr="008C0FAD">
        <w:rPr>
          <w:rFonts w:ascii="Tahoma" w:hAnsi="Tahoma" w:cs="Tahoma"/>
        </w:rPr>
        <w:t>…......................................................…………………………</w:t>
      </w:r>
      <w:r>
        <w:rPr>
          <w:rFonts w:ascii="Tahoma" w:hAnsi="Tahoma" w:cs="Tahoma"/>
        </w:rPr>
        <w:t>……………</w:t>
      </w:r>
      <w:r w:rsidR="00D5422E" w:rsidRPr="008C0FAD">
        <w:rPr>
          <w:rFonts w:ascii="Tahoma" w:hAnsi="Tahoma" w:cs="Tahoma"/>
        </w:rPr>
        <w:t xml:space="preserve">…………………....... </w:t>
      </w:r>
    </w:p>
    <w:p w14:paraId="3F68DAD1" w14:textId="77777777" w:rsidR="003564FC" w:rsidRPr="008C0FAD" w:rsidRDefault="00D5422E" w:rsidP="003B0F96">
      <w:pPr>
        <w:spacing w:after="32" w:line="241" w:lineRule="auto"/>
        <w:ind w:left="130" w:right="-15"/>
        <w:rPr>
          <w:rFonts w:ascii="Tahoma" w:hAnsi="Tahoma" w:cs="Tahoma"/>
        </w:rPr>
      </w:pPr>
      <w:r w:rsidRPr="008C0FAD">
        <w:rPr>
          <w:rFonts w:ascii="Tahoma" w:hAnsi="Tahoma" w:cs="Tahoma"/>
          <w:i/>
        </w:rPr>
        <w:t>[</w:t>
      </w:r>
      <w:r w:rsidR="003B0F96" w:rsidRPr="008C0FAD">
        <w:rPr>
          <w:rFonts w:ascii="Tahoma" w:hAnsi="Tahoma" w:cs="Tahoma"/>
          <w:i/>
        </w:rPr>
        <w:t>Indiquer</w:t>
      </w:r>
      <w:r w:rsidRPr="008C0FAD">
        <w:rPr>
          <w:rFonts w:ascii="Tahoma" w:hAnsi="Tahoma" w:cs="Tahoma"/>
          <w:i/>
        </w:rPr>
        <w:t xml:space="preserve"> le nom et la qualité du signataire]</w:t>
      </w:r>
      <w:r w:rsidRPr="008C0FAD">
        <w:rPr>
          <w:rFonts w:ascii="Tahoma" w:hAnsi="Tahoma" w:cs="Tahoma"/>
        </w:rPr>
        <w:t xml:space="preserve"> </w:t>
      </w:r>
    </w:p>
    <w:p w14:paraId="349F65B5" w14:textId="77777777" w:rsidR="003564FC" w:rsidRPr="008C0FAD" w:rsidRDefault="003B0F96" w:rsidP="003B0F96">
      <w:pPr>
        <w:ind w:left="145"/>
        <w:rPr>
          <w:rFonts w:ascii="Tahoma" w:hAnsi="Tahoma" w:cs="Tahoma"/>
        </w:rPr>
      </w:pPr>
      <w:r w:rsidRPr="008C0FAD">
        <w:rPr>
          <w:rFonts w:ascii="Tahoma" w:hAnsi="Tahoma" w:cs="Tahoma"/>
        </w:rPr>
        <w:t>Représentant la société, l’entreprise ou</w:t>
      </w:r>
      <w:r>
        <w:rPr>
          <w:rFonts w:ascii="Tahoma" w:hAnsi="Tahoma" w:cs="Tahoma"/>
        </w:rPr>
        <w:t xml:space="preserve"> le </w:t>
      </w:r>
      <w:r w:rsidR="00D5422E" w:rsidRPr="008C0FAD">
        <w:rPr>
          <w:rFonts w:ascii="Tahoma" w:hAnsi="Tahoma" w:cs="Tahoma"/>
        </w:rPr>
        <w:t>groupem</w:t>
      </w:r>
      <w:r>
        <w:rPr>
          <w:rFonts w:ascii="Tahoma" w:hAnsi="Tahoma" w:cs="Tahoma"/>
        </w:rPr>
        <w:t>ent……………………..............…..…</w:t>
      </w:r>
      <w:r w:rsidR="00D5422E" w:rsidRPr="008C0FAD">
        <w:rPr>
          <w:rFonts w:ascii="Tahoma" w:hAnsi="Tahoma" w:cs="Tahoma"/>
        </w:rPr>
        <w:t>dont  le  siège  social  est  à……….…..</w:t>
      </w:r>
      <w:r>
        <w:rPr>
          <w:rFonts w:ascii="Tahoma" w:hAnsi="Tahoma" w:cs="Tahoma"/>
        </w:rPr>
        <w:t>............................….</w:t>
      </w:r>
      <w:r w:rsidR="00D5422E" w:rsidRPr="008C0FAD">
        <w:rPr>
          <w:rFonts w:ascii="Tahoma" w:hAnsi="Tahoma" w:cs="Tahoma"/>
        </w:rPr>
        <w:t xml:space="preserve">inscrite au registre du commerce de </w:t>
      </w:r>
    </w:p>
    <w:p w14:paraId="620DAC2A" w14:textId="77777777" w:rsidR="003564FC" w:rsidRPr="008C0FAD" w:rsidRDefault="003B0F96" w:rsidP="003B0F96">
      <w:pPr>
        <w:ind w:left="145"/>
        <w:rPr>
          <w:rFonts w:ascii="Tahoma" w:hAnsi="Tahoma" w:cs="Tahoma"/>
        </w:rPr>
      </w:pPr>
      <w:r>
        <w:rPr>
          <w:rFonts w:ascii="Tahoma" w:hAnsi="Tahoma" w:cs="Tahoma"/>
        </w:rPr>
        <w:t>………...............……………………...</w:t>
      </w:r>
      <w:r w:rsidRPr="008C0FAD">
        <w:rPr>
          <w:rFonts w:ascii="Tahoma" w:hAnsi="Tahoma" w:cs="Tahoma"/>
        </w:rPr>
        <w:t>Sous</w:t>
      </w:r>
      <w:r w:rsidR="00D5422E" w:rsidRPr="008C0FAD">
        <w:rPr>
          <w:rFonts w:ascii="Tahoma" w:hAnsi="Tahoma" w:cs="Tahoma"/>
        </w:rPr>
        <w:t xml:space="preserve"> le n° ………………..................................……</w:t>
      </w:r>
      <w:r w:rsidR="00FA6E31">
        <w:rPr>
          <w:rFonts w:ascii="Tahoma" w:hAnsi="Tahoma" w:cs="Tahoma"/>
        </w:rPr>
        <w:t>……………………..</w:t>
      </w:r>
      <w:r w:rsidR="00D5422E" w:rsidRPr="008C0FAD">
        <w:rPr>
          <w:rFonts w:ascii="Tahoma" w:hAnsi="Tahoma" w:cs="Tahoma"/>
        </w:rPr>
        <w:t xml:space="preserve"> </w:t>
      </w:r>
    </w:p>
    <w:p w14:paraId="4192B82D" w14:textId="77777777" w:rsidR="003564FC" w:rsidRPr="008C0FAD" w:rsidRDefault="00D5422E" w:rsidP="003B0F96">
      <w:pPr>
        <w:spacing w:after="0" w:line="240" w:lineRule="auto"/>
        <w:ind w:left="26" w:firstLine="0"/>
        <w:rPr>
          <w:rFonts w:ascii="Tahoma" w:hAnsi="Tahoma" w:cs="Tahoma"/>
        </w:rPr>
      </w:pPr>
      <w:r w:rsidRPr="008C0FAD">
        <w:rPr>
          <w:rFonts w:ascii="Tahoma" w:hAnsi="Tahoma" w:cs="Tahoma"/>
        </w:rPr>
        <w:t xml:space="preserve"> </w:t>
      </w:r>
    </w:p>
    <w:p w14:paraId="34B065EC" w14:textId="77777777" w:rsidR="003564FC" w:rsidRPr="003B0F96" w:rsidRDefault="003B0F96" w:rsidP="003B0F96">
      <w:pPr>
        <w:rPr>
          <w:rFonts w:ascii="Tahoma" w:hAnsi="Tahoma" w:cs="Tahoma"/>
          <w:color w:val="000000" w:themeColor="text1"/>
        </w:rPr>
      </w:pPr>
      <w:r>
        <w:rPr>
          <w:rFonts w:ascii="Tahoma" w:hAnsi="Tahoma" w:cs="Tahoma"/>
          <w:color w:val="auto"/>
        </w:rPr>
        <w:t xml:space="preserve">Après </w:t>
      </w:r>
      <w:r w:rsidR="00FA6E31">
        <w:rPr>
          <w:rFonts w:ascii="Tahoma" w:hAnsi="Tahoma" w:cs="Tahoma"/>
          <w:color w:val="auto"/>
        </w:rPr>
        <w:t xml:space="preserve">avoir </w:t>
      </w:r>
      <w:r w:rsidR="00FA6E31" w:rsidRPr="008C0FAD">
        <w:rPr>
          <w:rFonts w:ascii="Tahoma" w:hAnsi="Tahoma" w:cs="Tahoma"/>
          <w:color w:val="auto"/>
        </w:rPr>
        <w:t>pris connaissance de toutes les pièces figurant ou mentionnées au dossier d’Appel</w:t>
      </w:r>
      <w:r w:rsidR="00D5422E" w:rsidRPr="008C0FAD">
        <w:rPr>
          <w:rFonts w:ascii="Tahoma" w:hAnsi="Tahoma" w:cs="Tahoma"/>
          <w:color w:val="auto"/>
        </w:rPr>
        <w:t xml:space="preserve"> d’Offres n°</w:t>
      </w:r>
      <w:r w:rsidR="00D5422E" w:rsidRPr="008C0FAD">
        <w:rPr>
          <w:rFonts w:ascii="Tahoma" w:hAnsi="Tahoma" w:cs="Tahoma"/>
          <w:color w:val="auto"/>
          <w:vertAlign w:val="subscript"/>
        </w:rPr>
        <w:t>…………………</w:t>
      </w:r>
      <w:r w:rsidR="00D5422E" w:rsidRPr="008C0FAD">
        <w:rPr>
          <w:rFonts w:ascii="Tahoma" w:hAnsi="Tahoma" w:cs="Tahoma"/>
          <w:color w:val="auto"/>
        </w:rPr>
        <w:t xml:space="preserve"> (y compri</w:t>
      </w:r>
      <w:r w:rsidR="00F56471" w:rsidRPr="008C0FAD">
        <w:rPr>
          <w:rFonts w:ascii="Tahoma" w:hAnsi="Tahoma" w:cs="Tahoma"/>
          <w:color w:val="auto"/>
        </w:rPr>
        <w:t>s l’(es) additif(s)</w:t>
      </w:r>
      <w:r w:rsidR="00D5422E" w:rsidRPr="008C0FAD">
        <w:rPr>
          <w:rFonts w:ascii="Tahoma" w:hAnsi="Tahoma" w:cs="Tahoma"/>
          <w:color w:val="auto"/>
        </w:rPr>
        <w:t xml:space="preserve">) pour de </w:t>
      </w:r>
      <w:r w:rsidR="00FA6E31" w:rsidRPr="008C0FAD">
        <w:rPr>
          <w:rFonts w:ascii="Tahoma" w:hAnsi="Tahoma" w:cs="Tahoma"/>
          <w:color w:val="auto"/>
        </w:rPr>
        <w:t>l’exécution des</w:t>
      </w:r>
      <w:r w:rsidR="00D5422E" w:rsidRPr="008C0FAD">
        <w:rPr>
          <w:rFonts w:ascii="Tahoma" w:hAnsi="Tahoma" w:cs="Tahoma"/>
          <w:color w:val="auto"/>
        </w:rPr>
        <w:t xml:space="preserve"> </w:t>
      </w:r>
      <w:r w:rsidR="000B0390" w:rsidRPr="00C20A7B">
        <w:rPr>
          <w:rFonts w:ascii="Arial" w:hAnsi="Arial" w:cs="Arial"/>
          <w:color w:val="auto"/>
        </w:rPr>
        <w:t xml:space="preserve">travaux de </w:t>
      </w:r>
      <w:r w:rsidR="000B0390" w:rsidRPr="00C20A7B">
        <w:rPr>
          <w:rFonts w:ascii="Arial" w:eastAsia="Arial Unicode MS" w:hAnsi="Arial" w:cs="Arial"/>
          <w:b/>
          <w:color w:val="auto"/>
          <w:lang w:eastAsia="en-US"/>
        </w:rPr>
        <w:t>construction de</w:t>
      </w:r>
      <w:r w:rsidR="000B0390" w:rsidRPr="00C20A7B">
        <w:rPr>
          <w:rFonts w:ascii="Arial" w:eastAsia="Times New Roman" w:hAnsi="Arial" w:cs="Arial"/>
          <w:b/>
          <w:bCs/>
          <w:color w:val="auto"/>
          <w:lang w:eastAsia="en-US"/>
        </w:rPr>
        <w:t xml:space="preserve"> points d’eau dans certaines localités </w:t>
      </w:r>
      <w:r w:rsidR="000B0390" w:rsidRPr="00C20A7B">
        <w:rPr>
          <w:rFonts w:ascii="Arial" w:eastAsia="Times New Roman" w:hAnsi="Arial" w:cs="Arial"/>
          <w:b/>
          <w:color w:val="auto"/>
          <w:lang w:eastAsia="en-US"/>
        </w:rPr>
        <w:t>de la Commune de Dimako</w:t>
      </w:r>
      <w:r w:rsidR="00F56471" w:rsidRPr="003B0F96">
        <w:rPr>
          <w:rFonts w:ascii="Tahoma" w:eastAsia="Times New Roman" w:hAnsi="Tahoma" w:cs="Tahoma"/>
          <w:bCs/>
          <w:color w:val="000000" w:themeColor="text1"/>
          <w:lang w:eastAsia="en-US"/>
        </w:rPr>
        <w:t>, Département du Haut-Nyong Régio</w:t>
      </w:r>
      <w:r w:rsidR="00FA6E31">
        <w:rPr>
          <w:rFonts w:ascii="Tahoma" w:eastAsia="Times New Roman" w:hAnsi="Tahoma" w:cs="Tahoma"/>
          <w:bCs/>
          <w:color w:val="000000" w:themeColor="text1"/>
          <w:lang w:eastAsia="en-US"/>
        </w:rPr>
        <w:t>n de l’Est</w:t>
      </w:r>
      <w:r>
        <w:rPr>
          <w:rFonts w:ascii="Tahoma" w:eastAsia="Times New Roman" w:hAnsi="Tahoma" w:cs="Tahoma"/>
          <w:bCs/>
          <w:color w:val="000000" w:themeColor="text1"/>
          <w:lang w:eastAsia="en-US"/>
        </w:rPr>
        <w:t xml:space="preserve"> lot N°1, lot N°2, lot N°3</w:t>
      </w:r>
      <w:r w:rsidR="00F56471" w:rsidRPr="003B0F96">
        <w:rPr>
          <w:rFonts w:ascii="Tahoma" w:eastAsia="Times New Roman" w:hAnsi="Tahoma" w:cs="Tahoma"/>
          <w:bCs/>
          <w:color w:val="000000" w:themeColor="text1"/>
          <w:lang w:eastAsia="en-US"/>
        </w:rPr>
        <w:t>.</w:t>
      </w:r>
      <w:r w:rsidR="00F56471" w:rsidRPr="003B0F96">
        <w:rPr>
          <w:rFonts w:ascii="Tahoma" w:hAnsi="Tahoma" w:cs="Tahoma"/>
          <w:color w:val="000000" w:themeColor="text1"/>
        </w:rPr>
        <w:t xml:space="preserve"> </w:t>
      </w:r>
      <w:r w:rsidR="00D5422E" w:rsidRPr="003B0F96">
        <w:rPr>
          <w:rFonts w:ascii="Tahoma" w:hAnsi="Tahoma" w:cs="Tahoma"/>
          <w:color w:val="000000" w:themeColor="text1"/>
        </w:rPr>
        <w:t xml:space="preserve"> </w:t>
      </w:r>
    </w:p>
    <w:p w14:paraId="6E42E4D3" w14:textId="77777777" w:rsidR="003564FC" w:rsidRPr="008C0FAD" w:rsidRDefault="00D5422E" w:rsidP="00D769FE">
      <w:pPr>
        <w:numPr>
          <w:ilvl w:val="0"/>
          <w:numId w:val="36"/>
        </w:numPr>
        <w:ind w:hanging="360"/>
        <w:rPr>
          <w:rFonts w:ascii="Tahoma" w:hAnsi="Tahoma" w:cs="Tahoma"/>
        </w:rPr>
      </w:pPr>
      <w:r w:rsidRPr="008C0FAD">
        <w:rPr>
          <w:rFonts w:ascii="Tahoma" w:hAnsi="Tahoma" w:cs="Tahoma"/>
        </w:rPr>
        <w:t xml:space="preserve">Après m'être personnellement rendu compte de la situation des lieux et avoir apprécié à mon point de vue et sous ma responsabilité, la nature et la difficulté des travaux à effectuer. </w:t>
      </w:r>
    </w:p>
    <w:p w14:paraId="1751678B" w14:textId="77777777" w:rsidR="003564FC" w:rsidRPr="008C0FAD" w:rsidRDefault="00D5422E" w:rsidP="003B0F96">
      <w:pPr>
        <w:spacing w:after="10" w:line="240" w:lineRule="auto"/>
        <w:ind w:left="26" w:firstLine="0"/>
        <w:rPr>
          <w:rFonts w:ascii="Tahoma" w:hAnsi="Tahoma" w:cs="Tahoma"/>
        </w:rPr>
      </w:pPr>
      <w:r w:rsidRPr="008C0FAD">
        <w:rPr>
          <w:rFonts w:ascii="Tahoma" w:hAnsi="Tahoma" w:cs="Tahoma"/>
        </w:rPr>
        <w:t xml:space="preserve"> </w:t>
      </w:r>
    </w:p>
    <w:p w14:paraId="28FE00C3" w14:textId="77777777" w:rsidR="003564FC" w:rsidRPr="008C0FAD" w:rsidRDefault="00D5422E" w:rsidP="00D769FE">
      <w:pPr>
        <w:numPr>
          <w:ilvl w:val="0"/>
          <w:numId w:val="36"/>
        </w:numPr>
        <w:ind w:hanging="360"/>
        <w:rPr>
          <w:rFonts w:ascii="Tahoma" w:hAnsi="Tahoma" w:cs="Tahoma"/>
        </w:rPr>
      </w:pPr>
      <w:r w:rsidRPr="008C0FAD">
        <w:rPr>
          <w:rFonts w:ascii="Tahoma" w:hAnsi="Tahoma" w:cs="Tahoma"/>
        </w:rPr>
        <w:t xml:space="preserve">Remets, revêtus de ma signature, le Bordereau des Prix Unitaires ainsi que le Devis Estimatif établis conformément aux cadres figurant dans le Dossier d'Appel d'Offres. </w:t>
      </w:r>
    </w:p>
    <w:p w14:paraId="336FF456" w14:textId="77777777" w:rsidR="003564FC" w:rsidRPr="008C0FAD" w:rsidRDefault="00D5422E" w:rsidP="003B0F96">
      <w:pPr>
        <w:spacing w:after="17" w:line="240" w:lineRule="auto"/>
        <w:ind w:left="26" w:firstLine="0"/>
        <w:rPr>
          <w:rFonts w:ascii="Tahoma" w:hAnsi="Tahoma" w:cs="Tahoma"/>
        </w:rPr>
      </w:pPr>
      <w:r w:rsidRPr="008C0FAD">
        <w:rPr>
          <w:rFonts w:ascii="Tahoma" w:hAnsi="Tahoma" w:cs="Tahoma"/>
        </w:rPr>
        <w:t xml:space="preserve"> </w:t>
      </w:r>
    </w:p>
    <w:p w14:paraId="68FD4342" w14:textId="77777777" w:rsidR="003564FC" w:rsidRPr="008C0FAD" w:rsidRDefault="00D5422E" w:rsidP="00D769FE">
      <w:pPr>
        <w:numPr>
          <w:ilvl w:val="0"/>
          <w:numId w:val="36"/>
        </w:numPr>
        <w:ind w:hanging="360"/>
        <w:rPr>
          <w:rFonts w:ascii="Tahoma" w:hAnsi="Tahoma" w:cs="Tahoma"/>
        </w:rPr>
      </w:pPr>
      <w:proofErr w:type="spellStart"/>
      <w:r w:rsidRPr="008C0FAD">
        <w:rPr>
          <w:rFonts w:ascii="Tahoma" w:hAnsi="Tahoma" w:cs="Tahoma"/>
        </w:rPr>
        <w:t>Me</w:t>
      </w:r>
      <w:proofErr w:type="spellEnd"/>
      <w:r w:rsidRPr="008C0FAD">
        <w:rPr>
          <w:rFonts w:ascii="Tahoma" w:hAnsi="Tahoma" w:cs="Tahoma"/>
        </w:rPr>
        <w:t xml:space="preserve"> soumets et m'engage à exécuter les travaux conformément au Dossier d'Appel d'Offres, moyennant les prix que j'ai établi moi-même pour chaque nature d'ouvrage, lesquels prix font </w:t>
      </w:r>
    </w:p>
    <w:p w14:paraId="570A27C5" w14:textId="77777777" w:rsidR="003564FC" w:rsidRPr="008C0FAD" w:rsidRDefault="00FA6E31" w:rsidP="003B0F96">
      <w:pPr>
        <w:ind w:left="370"/>
        <w:rPr>
          <w:rFonts w:ascii="Tahoma" w:hAnsi="Tahoma" w:cs="Tahoma"/>
        </w:rPr>
      </w:pPr>
      <w:r w:rsidRPr="008C0FAD">
        <w:rPr>
          <w:rFonts w:ascii="Tahoma" w:hAnsi="Tahoma" w:cs="Tahoma"/>
        </w:rPr>
        <w:t>Ressortir</w:t>
      </w:r>
      <w:r w:rsidR="00D5422E" w:rsidRPr="008C0FAD">
        <w:rPr>
          <w:rFonts w:ascii="Tahoma" w:hAnsi="Tahoma" w:cs="Tahoma"/>
        </w:rPr>
        <w:t xml:space="preserve"> </w:t>
      </w:r>
      <w:r w:rsidR="00D5422E" w:rsidRPr="008C0FAD">
        <w:rPr>
          <w:rFonts w:ascii="Tahoma" w:hAnsi="Tahoma" w:cs="Tahoma"/>
        </w:rPr>
        <w:tab/>
        <w:t xml:space="preserve">le </w:t>
      </w:r>
      <w:r w:rsidR="00D5422E" w:rsidRPr="008C0FAD">
        <w:rPr>
          <w:rFonts w:ascii="Tahoma" w:hAnsi="Tahoma" w:cs="Tahoma"/>
        </w:rPr>
        <w:tab/>
        <w:t xml:space="preserve">montant </w:t>
      </w:r>
      <w:r w:rsidR="00D5422E" w:rsidRPr="008C0FAD">
        <w:rPr>
          <w:rFonts w:ascii="Tahoma" w:hAnsi="Tahoma" w:cs="Tahoma"/>
        </w:rPr>
        <w:tab/>
        <w:t xml:space="preserve">de </w:t>
      </w:r>
      <w:r w:rsidR="00D5422E" w:rsidRPr="008C0FAD">
        <w:rPr>
          <w:rFonts w:ascii="Tahoma" w:hAnsi="Tahoma" w:cs="Tahoma"/>
        </w:rPr>
        <w:tab/>
        <w:t xml:space="preserve">l'offre </w:t>
      </w:r>
      <w:r w:rsidR="00D5422E" w:rsidRPr="008C0FAD">
        <w:rPr>
          <w:rFonts w:ascii="Tahoma" w:hAnsi="Tahoma" w:cs="Tahoma"/>
        </w:rPr>
        <w:tab/>
        <w:t>à</w:t>
      </w:r>
    </w:p>
    <w:p w14:paraId="3BA4A6E1" w14:textId="77777777" w:rsidR="003564FC" w:rsidRPr="008C0FAD" w:rsidRDefault="00D5422E" w:rsidP="003B0F96">
      <w:pPr>
        <w:ind w:left="370"/>
        <w:rPr>
          <w:rFonts w:ascii="Tahoma" w:hAnsi="Tahoma" w:cs="Tahoma"/>
        </w:rPr>
      </w:pPr>
      <w:r w:rsidRPr="008C0FAD">
        <w:rPr>
          <w:rFonts w:ascii="Tahoma" w:hAnsi="Tahoma" w:cs="Tahoma"/>
        </w:rPr>
        <w:t xml:space="preserve"> ………...........................................................................................................................................</w:t>
      </w:r>
      <w:r w:rsidR="00FA6E31">
        <w:rPr>
          <w:rFonts w:ascii="Tahoma" w:hAnsi="Tahoma" w:cs="Tahoma"/>
        </w:rPr>
        <w:t>...................................................................................................................................</w:t>
      </w:r>
    </w:p>
    <w:p w14:paraId="36A2D84F" w14:textId="77777777" w:rsidR="003564FC" w:rsidRPr="008C0FAD" w:rsidRDefault="00D5422E" w:rsidP="003B0F96">
      <w:pPr>
        <w:rPr>
          <w:rFonts w:ascii="Tahoma" w:hAnsi="Tahoma" w:cs="Tahoma"/>
        </w:rPr>
      </w:pPr>
      <w:r w:rsidRPr="008C0FAD">
        <w:rPr>
          <w:rFonts w:ascii="Tahoma" w:hAnsi="Tahoma" w:cs="Tahoma"/>
        </w:rPr>
        <w:t xml:space="preserve">  </w:t>
      </w:r>
      <w:r w:rsidRPr="008C0FAD">
        <w:rPr>
          <w:rFonts w:ascii="Tahoma" w:hAnsi="Tahoma" w:cs="Tahoma"/>
          <w:i/>
        </w:rPr>
        <w:t>[</w:t>
      </w:r>
      <w:r w:rsidR="00FA6E31" w:rsidRPr="008C0FAD">
        <w:rPr>
          <w:rFonts w:ascii="Tahoma" w:hAnsi="Tahoma" w:cs="Tahoma"/>
          <w:i/>
        </w:rPr>
        <w:t>En</w:t>
      </w:r>
      <w:r w:rsidRPr="008C0FAD">
        <w:rPr>
          <w:rFonts w:ascii="Tahoma" w:hAnsi="Tahoma" w:cs="Tahoma"/>
          <w:i/>
        </w:rPr>
        <w:t xml:space="preserve"> chiffres et en lettres] </w:t>
      </w:r>
      <w:r w:rsidRPr="008C0FAD">
        <w:rPr>
          <w:rFonts w:ascii="Tahoma" w:hAnsi="Tahoma" w:cs="Tahoma"/>
        </w:rPr>
        <w:t xml:space="preserve">francs </w:t>
      </w:r>
      <w:proofErr w:type="spellStart"/>
      <w:r w:rsidRPr="008C0FAD">
        <w:rPr>
          <w:rFonts w:ascii="Tahoma" w:hAnsi="Tahoma" w:cs="Tahoma"/>
        </w:rPr>
        <w:t>Cfa</w:t>
      </w:r>
      <w:proofErr w:type="spellEnd"/>
      <w:r w:rsidRPr="008C0FAD">
        <w:rPr>
          <w:rFonts w:ascii="Tahoma" w:hAnsi="Tahoma" w:cs="Tahoma"/>
        </w:rPr>
        <w:t xml:space="preserve"> Hors TVA, et à ………..............</w:t>
      </w:r>
      <w:r w:rsidR="00FA6E31">
        <w:rPr>
          <w:rFonts w:ascii="Tahoma" w:hAnsi="Tahoma" w:cs="Tahoma"/>
        </w:rPr>
        <w:t>..............................</w:t>
      </w:r>
      <w:r w:rsidRPr="008C0FAD">
        <w:rPr>
          <w:rFonts w:ascii="Tahoma" w:hAnsi="Tahoma" w:cs="Tahoma"/>
        </w:rPr>
        <w:t>francs CFA Toutes Taxes Comprises. [</w:t>
      </w:r>
      <w:r w:rsidR="00FA6E31" w:rsidRPr="008C0FAD">
        <w:rPr>
          <w:rFonts w:ascii="Tahoma" w:hAnsi="Tahoma" w:cs="Tahoma"/>
        </w:rPr>
        <w:t>En</w:t>
      </w:r>
      <w:r w:rsidRPr="008C0FAD">
        <w:rPr>
          <w:rFonts w:ascii="Tahoma" w:hAnsi="Tahoma" w:cs="Tahoma"/>
        </w:rPr>
        <w:t xml:space="preserve"> chiffres et en lettres] </w:t>
      </w:r>
    </w:p>
    <w:p w14:paraId="20512EFC" w14:textId="77777777" w:rsidR="003564FC" w:rsidRPr="008C0FAD" w:rsidRDefault="00D5422E" w:rsidP="00D769FE">
      <w:pPr>
        <w:numPr>
          <w:ilvl w:val="0"/>
          <w:numId w:val="36"/>
        </w:numPr>
        <w:ind w:hanging="360"/>
        <w:rPr>
          <w:rFonts w:ascii="Tahoma" w:hAnsi="Tahoma" w:cs="Tahoma"/>
        </w:rPr>
      </w:pPr>
      <w:r w:rsidRPr="008C0FAD">
        <w:rPr>
          <w:rFonts w:ascii="Tahoma" w:hAnsi="Tahoma" w:cs="Tahoma"/>
        </w:rPr>
        <w:t>M'engage à exécuter les travaux dans un délai de ………..........</w:t>
      </w:r>
      <w:r w:rsidR="00FA6E31">
        <w:rPr>
          <w:rFonts w:ascii="Tahoma" w:hAnsi="Tahoma" w:cs="Tahoma"/>
        </w:rPr>
        <w:t>.........................................</w:t>
      </w:r>
      <w:r w:rsidRPr="008C0FAD">
        <w:rPr>
          <w:rFonts w:ascii="Tahoma" w:hAnsi="Tahoma" w:cs="Tahoma"/>
        </w:rPr>
        <w:t xml:space="preserve">mois </w:t>
      </w:r>
    </w:p>
    <w:p w14:paraId="65843CAE" w14:textId="77777777" w:rsidR="003564FC" w:rsidRPr="008C0FAD" w:rsidRDefault="00D5422E" w:rsidP="003B0F96">
      <w:pPr>
        <w:spacing w:after="46" w:line="240" w:lineRule="auto"/>
        <w:ind w:left="135" w:firstLine="0"/>
        <w:rPr>
          <w:rFonts w:ascii="Tahoma" w:hAnsi="Tahoma" w:cs="Tahoma"/>
        </w:rPr>
      </w:pPr>
      <w:r w:rsidRPr="008C0FAD">
        <w:rPr>
          <w:rFonts w:ascii="Tahoma" w:hAnsi="Tahoma" w:cs="Tahoma"/>
        </w:rPr>
        <w:t xml:space="preserve"> </w:t>
      </w:r>
    </w:p>
    <w:p w14:paraId="1D18D5D3" w14:textId="77777777" w:rsidR="003564FC" w:rsidRPr="00FA6E31" w:rsidRDefault="00FA6E31" w:rsidP="00D769FE">
      <w:pPr>
        <w:numPr>
          <w:ilvl w:val="0"/>
          <w:numId w:val="36"/>
        </w:numPr>
        <w:ind w:hanging="360"/>
        <w:rPr>
          <w:rFonts w:ascii="Tahoma" w:hAnsi="Tahoma" w:cs="Tahoma"/>
        </w:rPr>
      </w:pPr>
      <w:r>
        <w:rPr>
          <w:rFonts w:ascii="Tahoma" w:hAnsi="Tahoma" w:cs="Tahoma"/>
        </w:rPr>
        <w:t xml:space="preserve">M’engage en outre à maintenir mon offre dans le délai 120 jours </w:t>
      </w:r>
      <w:r w:rsidR="00D5422E" w:rsidRPr="008C0FAD">
        <w:rPr>
          <w:rFonts w:ascii="Tahoma" w:hAnsi="Tahoma" w:cs="Tahoma"/>
        </w:rPr>
        <w:t xml:space="preserve">à compter de la date limite </w:t>
      </w:r>
      <w:r w:rsidR="00D5422E" w:rsidRPr="00FA6E31">
        <w:rPr>
          <w:rFonts w:ascii="Tahoma" w:hAnsi="Tahoma" w:cs="Tahoma"/>
        </w:rPr>
        <w:t xml:space="preserve">de remise des offres. </w:t>
      </w:r>
    </w:p>
    <w:p w14:paraId="5CCFC7BB" w14:textId="77777777" w:rsidR="003564FC" w:rsidRPr="008C0FAD" w:rsidRDefault="00D5422E" w:rsidP="003B0F96">
      <w:pPr>
        <w:spacing w:after="34" w:line="240" w:lineRule="auto"/>
        <w:ind w:left="26" w:firstLine="0"/>
        <w:rPr>
          <w:rFonts w:ascii="Tahoma" w:hAnsi="Tahoma" w:cs="Tahoma"/>
        </w:rPr>
      </w:pPr>
      <w:r w:rsidRPr="008C0FAD">
        <w:rPr>
          <w:rFonts w:ascii="Tahoma" w:hAnsi="Tahoma" w:cs="Tahoma"/>
        </w:rPr>
        <w:t xml:space="preserve"> </w:t>
      </w:r>
    </w:p>
    <w:p w14:paraId="2A2E4719" w14:textId="77777777" w:rsidR="003564FC" w:rsidRPr="008C0FAD" w:rsidRDefault="00FA6E31" w:rsidP="003B0F96">
      <w:pPr>
        <w:ind w:left="145"/>
        <w:rPr>
          <w:rFonts w:ascii="Tahoma" w:hAnsi="Tahoma" w:cs="Tahoma"/>
        </w:rPr>
      </w:pPr>
      <w:r>
        <w:rPr>
          <w:rFonts w:ascii="Tahoma" w:hAnsi="Tahoma" w:cs="Tahoma"/>
        </w:rPr>
        <w:t xml:space="preserve">Le Maître </w:t>
      </w:r>
      <w:r w:rsidR="00D5422E" w:rsidRPr="008C0FAD">
        <w:rPr>
          <w:rFonts w:ascii="Tahoma" w:hAnsi="Tahoma" w:cs="Tahoma"/>
        </w:rPr>
        <w:t>d’Ouvra</w:t>
      </w:r>
      <w:r>
        <w:rPr>
          <w:rFonts w:ascii="Tahoma" w:hAnsi="Tahoma" w:cs="Tahoma"/>
        </w:rPr>
        <w:t xml:space="preserve">ge se libérera des </w:t>
      </w:r>
      <w:r w:rsidR="00D5422E" w:rsidRPr="008C0FAD">
        <w:rPr>
          <w:rFonts w:ascii="Tahoma" w:hAnsi="Tahoma" w:cs="Tahoma"/>
        </w:rPr>
        <w:t>somme</w:t>
      </w:r>
      <w:r>
        <w:rPr>
          <w:rFonts w:ascii="Tahoma" w:hAnsi="Tahoma" w:cs="Tahoma"/>
        </w:rPr>
        <w:t xml:space="preserve">s dues par lui au titre </w:t>
      </w:r>
      <w:r w:rsidR="00FB6FC9" w:rsidRPr="008C0FAD">
        <w:rPr>
          <w:rFonts w:ascii="Tahoma" w:hAnsi="Tahoma" w:cs="Tahoma"/>
        </w:rPr>
        <w:t>de la</w:t>
      </w:r>
      <w:r>
        <w:rPr>
          <w:rFonts w:ascii="Tahoma" w:hAnsi="Tahoma" w:cs="Tahoma"/>
        </w:rPr>
        <w:t xml:space="preserve"> </w:t>
      </w:r>
      <w:r w:rsidR="00D5422E" w:rsidRPr="008C0FAD">
        <w:rPr>
          <w:rFonts w:ascii="Tahoma" w:hAnsi="Tahoma" w:cs="Tahoma"/>
        </w:rPr>
        <w:t>présent</w:t>
      </w:r>
      <w:r w:rsidR="00FB6FC9" w:rsidRPr="008C0FAD">
        <w:rPr>
          <w:rFonts w:ascii="Tahoma" w:hAnsi="Tahoma" w:cs="Tahoma"/>
        </w:rPr>
        <w:t xml:space="preserve">e lettre commande </w:t>
      </w:r>
      <w:r>
        <w:rPr>
          <w:rFonts w:ascii="Tahoma" w:hAnsi="Tahoma" w:cs="Tahoma"/>
        </w:rPr>
        <w:t xml:space="preserve">en </w:t>
      </w:r>
      <w:r w:rsidR="00D5422E" w:rsidRPr="008C0FAD">
        <w:rPr>
          <w:rFonts w:ascii="Tahoma" w:hAnsi="Tahoma" w:cs="Tahoma"/>
        </w:rPr>
        <w:t>fai</w:t>
      </w:r>
      <w:r>
        <w:rPr>
          <w:rFonts w:ascii="Tahoma" w:hAnsi="Tahoma" w:cs="Tahoma"/>
        </w:rPr>
        <w:t>sant donner crédit au compte n°………………......................</w:t>
      </w:r>
      <w:r w:rsidR="00D5422E" w:rsidRPr="008C0FAD">
        <w:rPr>
          <w:rFonts w:ascii="Tahoma" w:hAnsi="Tahoma" w:cs="Tahoma"/>
        </w:rPr>
        <w:t>ouvert au nom de</w:t>
      </w:r>
      <w:r w:rsidR="00B32455">
        <w:rPr>
          <w:rFonts w:ascii="Tahoma" w:hAnsi="Tahoma" w:cs="Tahoma"/>
        </w:rPr>
        <w:t>………………………</w:t>
      </w:r>
      <w:r w:rsidR="00D5422E" w:rsidRPr="008C0FAD">
        <w:rPr>
          <w:rFonts w:ascii="Tahoma" w:hAnsi="Tahoma" w:cs="Tahoma"/>
        </w:rPr>
        <w:t xml:space="preserve"> </w:t>
      </w:r>
    </w:p>
    <w:p w14:paraId="4C6A4EB7" w14:textId="77777777" w:rsidR="003564FC" w:rsidRPr="008C0FAD" w:rsidRDefault="00B32455" w:rsidP="00B32455">
      <w:pPr>
        <w:ind w:left="145"/>
        <w:rPr>
          <w:rFonts w:ascii="Tahoma" w:hAnsi="Tahoma" w:cs="Tahoma"/>
        </w:rPr>
      </w:pPr>
      <w:r>
        <w:rPr>
          <w:rFonts w:ascii="Tahoma" w:hAnsi="Tahoma" w:cs="Tahoma"/>
        </w:rPr>
        <w:t>….....................</w:t>
      </w:r>
      <w:r w:rsidR="00FA6E31">
        <w:rPr>
          <w:rFonts w:ascii="Tahoma" w:hAnsi="Tahoma" w:cs="Tahoma"/>
        </w:rPr>
        <w:t>auprès de la banque</w:t>
      </w:r>
      <w:r w:rsidR="00D5422E" w:rsidRPr="008C0FAD">
        <w:rPr>
          <w:rFonts w:ascii="Tahoma" w:hAnsi="Tahoma" w:cs="Tahoma"/>
        </w:rPr>
        <w:t>……………………</w:t>
      </w:r>
      <w:r>
        <w:rPr>
          <w:rFonts w:ascii="Tahoma" w:hAnsi="Tahoma" w:cs="Tahoma"/>
        </w:rPr>
        <w:t>…</w:t>
      </w:r>
      <w:r w:rsidR="00D5422E" w:rsidRPr="008C0FAD">
        <w:rPr>
          <w:rFonts w:ascii="Tahoma" w:hAnsi="Tahoma" w:cs="Tahoma"/>
        </w:rPr>
        <w:t>……..Ag</w:t>
      </w:r>
      <w:r w:rsidR="00FA6E31">
        <w:rPr>
          <w:rFonts w:ascii="Tahoma" w:hAnsi="Tahoma" w:cs="Tahoma"/>
        </w:rPr>
        <w:t xml:space="preserve">ence </w:t>
      </w:r>
      <w:r w:rsidR="00D5422E" w:rsidRPr="008C0FAD">
        <w:rPr>
          <w:rFonts w:ascii="Tahoma" w:hAnsi="Tahoma" w:cs="Tahoma"/>
        </w:rPr>
        <w:t>de</w:t>
      </w:r>
      <w:r>
        <w:rPr>
          <w:rFonts w:ascii="Tahoma" w:hAnsi="Tahoma" w:cs="Tahoma"/>
        </w:rPr>
        <w:t>…………………………………………</w:t>
      </w:r>
      <w:r w:rsidR="00D5422E" w:rsidRPr="008C0FAD">
        <w:rPr>
          <w:rFonts w:ascii="Tahoma" w:hAnsi="Tahoma" w:cs="Tahoma"/>
        </w:rPr>
        <w:t xml:space="preserve"> </w:t>
      </w:r>
    </w:p>
    <w:p w14:paraId="255AAB02" w14:textId="77777777" w:rsidR="003564FC" w:rsidRPr="008C0FAD" w:rsidRDefault="00D5422E" w:rsidP="003B0F96">
      <w:pPr>
        <w:spacing w:after="0" w:line="240" w:lineRule="auto"/>
        <w:ind w:left="26" w:firstLine="0"/>
        <w:rPr>
          <w:rFonts w:ascii="Tahoma" w:hAnsi="Tahoma" w:cs="Tahoma"/>
        </w:rPr>
      </w:pPr>
      <w:r w:rsidRPr="008C0FAD">
        <w:rPr>
          <w:rFonts w:ascii="Tahoma" w:hAnsi="Tahoma" w:cs="Tahoma"/>
        </w:rPr>
        <w:t xml:space="preserve"> </w:t>
      </w:r>
    </w:p>
    <w:p w14:paraId="225F2E1D" w14:textId="77777777" w:rsidR="003564FC" w:rsidRPr="008C0FAD" w:rsidRDefault="00FA6E31" w:rsidP="003B0F96">
      <w:pPr>
        <w:ind w:left="145"/>
        <w:rPr>
          <w:rFonts w:ascii="Tahoma" w:hAnsi="Tahoma" w:cs="Tahoma"/>
        </w:rPr>
      </w:pPr>
      <w:r>
        <w:rPr>
          <w:rFonts w:ascii="Tahoma" w:hAnsi="Tahoma" w:cs="Tahoma"/>
        </w:rPr>
        <w:t>Avant signature du</w:t>
      </w:r>
      <w:r w:rsidR="00B32455">
        <w:rPr>
          <w:rFonts w:ascii="Tahoma" w:hAnsi="Tahoma" w:cs="Tahoma"/>
        </w:rPr>
        <w:t xml:space="preserve"> marché, la présente soumission acceptée par </w:t>
      </w:r>
      <w:r w:rsidR="00A52A94">
        <w:rPr>
          <w:rFonts w:ascii="Tahoma" w:hAnsi="Tahoma" w:cs="Tahoma"/>
        </w:rPr>
        <w:t xml:space="preserve">vous </w:t>
      </w:r>
      <w:r w:rsidR="00D5422E" w:rsidRPr="008C0FAD">
        <w:rPr>
          <w:rFonts w:ascii="Tahoma" w:hAnsi="Tahoma" w:cs="Tahoma"/>
        </w:rPr>
        <w:t xml:space="preserve">vaudra  engagement  entre nous. </w:t>
      </w:r>
    </w:p>
    <w:p w14:paraId="3878E5D4" w14:textId="77777777" w:rsidR="003564FC" w:rsidRPr="008C0FAD" w:rsidRDefault="00D5422E" w:rsidP="003B0F96">
      <w:pPr>
        <w:spacing w:after="39" w:line="240" w:lineRule="auto"/>
        <w:ind w:left="26" w:firstLine="0"/>
        <w:rPr>
          <w:rFonts w:ascii="Tahoma" w:hAnsi="Tahoma" w:cs="Tahoma"/>
        </w:rPr>
      </w:pPr>
      <w:r w:rsidRPr="008C0FAD">
        <w:rPr>
          <w:rFonts w:ascii="Tahoma" w:hAnsi="Tahoma" w:cs="Tahoma"/>
        </w:rPr>
        <w:t xml:space="preserve"> </w:t>
      </w:r>
    </w:p>
    <w:p w14:paraId="1115C0F2" w14:textId="77777777" w:rsidR="003564FC" w:rsidRPr="008C0FAD" w:rsidRDefault="00B32455" w:rsidP="00B32455">
      <w:pPr>
        <w:ind w:left="3561" w:firstLine="687"/>
        <w:rPr>
          <w:rFonts w:ascii="Tahoma" w:hAnsi="Tahoma" w:cs="Tahoma"/>
        </w:rPr>
      </w:pPr>
      <w:r>
        <w:rPr>
          <w:rFonts w:ascii="Tahoma" w:hAnsi="Tahoma" w:cs="Tahoma"/>
        </w:rPr>
        <w:t>Fait à</w:t>
      </w:r>
      <w:r w:rsidR="00D5422E" w:rsidRPr="008C0FAD">
        <w:rPr>
          <w:rFonts w:ascii="Tahoma" w:hAnsi="Tahoma" w:cs="Tahoma"/>
        </w:rPr>
        <w:t xml:space="preserve">......................……….  le ..................………. </w:t>
      </w:r>
    </w:p>
    <w:p w14:paraId="0A97CFF8" w14:textId="77777777" w:rsidR="003564FC" w:rsidRPr="008C0FAD" w:rsidRDefault="00D5422E" w:rsidP="003B0F96">
      <w:pPr>
        <w:spacing w:after="20" w:line="240" w:lineRule="auto"/>
        <w:ind w:left="26" w:firstLine="0"/>
        <w:rPr>
          <w:rFonts w:ascii="Tahoma" w:hAnsi="Tahoma" w:cs="Tahoma"/>
        </w:rPr>
      </w:pPr>
      <w:r w:rsidRPr="008C0FAD">
        <w:rPr>
          <w:rFonts w:ascii="Tahoma" w:hAnsi="Tahoma" w:cs="Tahoma"/>
        </w:rPr>
        <w:t xml:space="preserve"> </w:t>
      </w:r>
    </w:p>
    <w:p w14:paraId="7D121E94" w14:textId="77777777" w:rsidR="003564FC" w:rsidRPr="008C0FAD" w:rsidRDefault="00D5422E" w:rsidP="00B32455">
      <w:pPr>
        <w:ind w:left="3561" w:firstLine="687"/>
        <w:rPr>
          <w:rFonts w:ascii="Tahoma" w:hAnsi="Tahoma" w:cs="Tahoma"/>
        </w:rPr>
      </w:pPr>
      <w:r w:rsidRPr="008C0FAD">
        <w:rPr>
          <w:rFonts w:ascii="Tahoma" w:hAnsi="Tahoma" w:cs="Tahoma"/>
        </w:rPr>
        <w:t xml:space="preserve">Signature de …...........................................………. </w:t>
      </w:r>
    </w:p>
    <w:p w14:paraId="3B2C0A87" w14:textId="77777777" w:rsidR="003564FC" w:rsidRPr="008C0FAD" w:rsidRDefault="00D5422E" w:rsidP="003B0F96">
      <w:pPr>
        <w:spacing w:after="32" w:line="240" w:lineRule="auto"/>
        <w:ind w:left="26" w:firstLine="0"/>
        <w:rPr>
          <w:rFonts w:ascii="Tahoma" w:hAnsi="Tahoma" w:cs="Tahoma"/>
        </w:rPr>
      </w:pPr>
      <w:r w:rsidRPr="008C0FAD">
        <w:rPr>
          <w:rFonts w:ascii="Tahoma" w:hAnsi="Tahoma" w:cs="Tahoma"/>
        </w:rPr>
        <w:t xml:space="preserve"> </w:t>
      </w:r>
    </w:p>
    <w:p w14:paraId="239CB323" w14:textId="77777777" w:rsidR="00B32455" w:rsidRDefault="00B32455" w:rsidP="003B0F96">
      <w:pPr>
        <w:rPr>
          <w:rFonts w:ascii="Tahoma" w:hAnsi="Tahoma" w:cs="Tahoma"/>
        </w:rPr>
      </w:pPr>
      <w:r w:rsidRPr="008C0FAD">
        <w:rPr>
          <w:rFonts w:ascii="Tahoma" w:hAnsi="Tahoma" w:cs="Tahoma"/>
        </w:rPr>
        <w:t>En</w:t>
      </w:r>
      <w:r w:rsidR="00D5422E" w:rsidRPr="008C0FAD">
        <w:rPr>
          <w:rFonts w:ascii="Tahoma" w:hAnsi="Tahoma" w:cs="Tahoma"/>
        </w:rPr>
        <w:t xml:space="preserve"> qualité de ................</w:t>
      </w:r>
      <w:r>
        <w:rPr>
          <w:rFonts w:ascii="Tahoma" w:hAnsi="Tahoma" w:cs="Tahoma"/>
        </w:rPr>
        <w:t>...........................……….</w:t>
      </w:r>
      <w:r w:rsidR="00D5422E" w:rsidRPr="008C0FAD">
        <w:rPr>
          <w:rFonts w:ascii="Tahoma" w:hAnsi="Tahoma" w:cs="Tahoma"/>
        </w:rPr>
        <w:t>dûment autorisé à signer les soumissions pour et</w:t>
      </w:r>
    </w:p>
    <w:p w14:paraId="4D91143D" w14:textId="77777777" w:rsidR="00B32455" w:rsidRDefault="00B32455" w:rsidP="003B0F96">
      <w:pPr>
        <w:rPr>
          <w:rFonts w:ascii="Tahoma" w:hAnsi="Tahoma" w:cs="Tahoma"/>
        </w:rPr>
      </w:pPr>
    </w:p>
    <w:p w14:paraId="51C24FC9" w14:textId="77777777" w:rsidR="003564FC" w:rsidRPr="008C0FAD" w:rsidRDefault="00D5422E" w:rsidP="003B0F96">
      <w:pPr>
        <w:rPr>
          <w:rFonts w:ascii="Tahoma" w:hAnsi="Tahoma" w:cs="Tahoma"/>
        </w:rPr>
      </w:pPr>
      <w:r w:rsidRPr="008C0FAD">
        <w:rPr>
          <w:rFonts w:ascii="Tahoma" w:hAnsi="Tahoma" w:cs="Tahoma"/>
        </w:rPr>
        <w:t>au nom de</w:t>
      </w:r>
      <w:r w:rsidRPr="008C0FAD">
        <w:rPr>
          <w:rFonts w:ascii="Tahoma" w:hAnsi="Tahoma" w:cs="Tahoma"/>
          <w:vertAlign w:val="superscript"/>
        </w:rPr>
        <w:t xml:space="preserve">  </w:t>
      </w:r>
      <w:r w:rsidRPr="008C0FAD">
        <w:rPr>
          <w:rFonts w:ascii="Tahoma" w:hAnsi="Tahoma" w:cs="Tahoma"/>
        </w:rPr>
        <w:t xml:space="preserve">………...........................................………. </w:t>
      </w:r>
    </w:p>
    <w:p w14:paraId="267BB3E1" w14:textId="77777777" w:rsidR="00F02FCF" w:rsidRPr="008C0FAD" w:rsidRDefault="00F02FCF" w:rsidP="002B506D">
      <w:pPr>
        <w:spacing w:after="40" w:line="244" w:lineRule="auto"/>
        <w:ind w:left="0" w:firstLine="0"/>
        <w:rPr>
          <w:rFonts w:ascii="Tahoma" w:hAnsi="Tahoma" w:cs="Tahoma"/>
          <w:b/>
        </w:rPr>
      </w:pPr>
    </w:p>
    <w:p w14:paraId="72B07AC1" w14:textId="77777777" w:rsidR="00B32455" w:rsidRDefault="00B32455" w:rsidP="00F02FCF">
      <w:pPr>
        <w:spacing w:after="40" w:line="244" w:lineRule="auto"/>
        <w:ind w:left="140"/>
        <w:rPr>
          <w:rFonts w:ascii="Tahoma" w:hAnsi="Tahoma" w:cs="Tahoma"/>
          <w:b/>
        </w:rPr>
      </w:pPr>
    </w:p>
    <w:p w14:paraId="77622AE8" w14:textId="77777777" w:rsidR="00B32455" w:rsidRDefault="00B32455" w:rsidP="00F02FCF">
      <w:pPr>
        <w:spacing w:after="40" w:line="244" w:lineRule="auto"/>
        <w:ind w:left="140"/>
        <w:rPr>
          <w:rFonts w:ascii="Tahoma" w:hAnsi="Tahoma" w:cs="Tahoma"/>
          <w:b/>
        </w:rPr>
      </w:pPr>
    </w:p>
    <w:p w14:paraId="0C14FC99" w14:textId="77777777" w:rsidR="003564FC" w:rsidRPr="008C0FAD" w:rsidRDefault="00F02FCF" w:rsidP="00B32455">
      <w:pPr>
        <w:spacing w:after="40" w:line="244" w:lineRule="auto"/>
        <w:ind w:left="140"/>
        <w:jc w:val="center"/>
        <w:rPr>
          <w:rFonts w:ascii="Tahoma" w:hAnsi="Tahoma" w:cs="Tahoma"/>
        </w:rPr>
      </w:pPr>
      <w:r w:rsidRPr="008C0FAD">
        <w:rPr>
          <w:rFonts w:ascii="Tahoma" w:hAnsi="Tahoma" w:cs="Tahoma"/>
          <w:b/>
        </w:rPr>
        <w:t>FORMULAIRE 2</w:t>
      </w:r>
      <w:r w:rsidR="00D5422E" w:rsidRPr="008C0FAD">
        <w:rPr>
          <w:rFonts w:ascii="Tahoma" w:hAnsi="Tahoma" w:cs="Tahoma"/>
          <w:b/>
        </w:rPr>
        <w:t xml:space="preserve"> : MODELE DE CAUTION DE SOUMISSION</w:t>
      </w:r>
    </w:p>
    <w:p w14:paraId="1C2B25DE" w14:textId="77777777" w:rsidR="003564FC" w:rsidRPr="008C0FAD" w:rsidRDefault="00D5422E" w:rsidP="002B506D">
      <w:pPr>
        <w:spacing w:after="0" w:line="240" w:lineRule="auto"/>
        <w:ind w:left="0" w:firstLine="0"/>
        <w:jc w:val="left"/>
        <w:rPr>
          <w:rFonts w:ascii="Tahoma" w:hAnsi="Tahoma" w:cs="Tahoma"/>
        </w:rPr>
      </w:pPr>
      <w:r w:rsidRPr="008C0FAD">
        <w:rPr>
          <w:rFonts w:ascii="Tahoma" w:hAnsi="Tahoma" w:cs="Tahoma"/>
        </w:rPr>
        <w:t xml:space="preserve"> </w:t>
      </w:r>
    </w:p>
    <w:p w14:paraId="3E587689" w14:textId="77777777" w:rsidR="003564FC" w:rsidRPr="008C0FAD" w:rsidRDefault="00D5422E" w:rsidP="00B32455">
      <w:pPr>
        <w:spacing w:after="32" w:line="241" w:lineRule="auto"/>
        <w:ind w:left="130" w:right="-15"/>
        <w:jc w:val="left"/>
        <w:rPr>
          <w:rFonts w:ascii="Tahoma" w:hAnsi="Tahoma" w:cs="Tahoma"/>
        </w:rPr>
      </w:pPr>
      <w:r w:rsidRPr="008C0FAD">
        <w:rPr>
          <w:rFonts w:ascii="Tahoma" w:hAnsi="Tahoma" w:cs="Tahoma"/>
        </w:rPr>
        <w:lastRenderedPageBreak/>
        <w:t xml:space="preserve">Adressée à </w:t>
      </w:r>
      <w:r w:rsidRPr="008C0FAD">
        <w:rPr>
          <w:rFonts w:ascii="Tahoma" w:hAnsi="Tahoma" w:cs="Tahoma"/>
          <w:i/>
        </w:rPr>
        <w:t>[indiquer le Maître d’Ouvrage ou son représentant et son adresse]</w:t>
      </w:r>
      <w:r w:rsidRPr="008C0FAD">
        <w:rPr>
          <w:rFonts w:ascii="Tahoma" w:hAnsi="Tahoma" w:cs="Tahoma"/>
        </w:rPr>
        <w:t xml:space="preserve">, « le Maître d’Ouvrage » </w:t>
      </w:r>
    </w:p>
    <w:p w14:paraId="62C84B25" w14:textId="77777777" w:rsidR="00F56471" w:rsidRPr="008C0FAD" w:rsidRDefault="00D5422E" w:rsidP="00F56471">
      <w:pPr>
        <w:rPr>
          <w:rFonts w:ascii="Tahoma" w:hAnsi="Tahoma" w:cs="Tahoma"/>
          <w:color w:val="auto"/>
        </w:rPr>
      </w:pPr>
      <w:r w:rsidRPr="008C0FAD">
        <w:rPr>
          <w:rFonts w:ascii="Tahoma" w:hAnsi="Tahoma" w:cs="Tahoma"/>
        </w:rPr>
        <w:t>Attendu que l’entreprise ……………</w:t>
      </w:r>
      <w:r w:rsidR="00B32455">
        <w:rPr>
          <w:rFonts w:ascii="Tahoma" w:hAnsi="Tahoma" w:cs="Tahoma"/>
        </w:rPr>
        <w:t>..........................……….,</w:t>
      </w:r>
      <w:r w:rsidRPr="008C0FAD">
        <w:rPr>
          <w:rFonts w:ascii="Tahoma" w:hAnsi="Tahoma" w:cs="Tahoma"/>
        </w:rPr>
        <w:t>ci-dessou</w:t>
      </w:r>
      <w:r w:rsidR="00B32455">
        <w:rPr>
          <w:rFonts w:ascii="Tahoma" w:hAnsi="Tahoma" w:cs="Tahoma"/>
        </w:rPr>
        <w:t>s désignée «le soumissionnaire</w:t>
      </w:r>
      <w:r w:rsidRPr="008C0FAD">
        <w:rPr>
          <w:rFonts w:ascii="Tahoma" w:hAnsi="Tahoma" w:cs="Tahoma"/>
        </w:rPr>
        <w:t>», a soumis son  offre  en  date  du  …………….....................</w:t>
      </w:r>
      <w:r w:rsidR="00B32455">
        <w:rPr>
          <w:rFonts w:ascii="Tahoma" w:hAnsi="Tahoma" w:cs="Tahoma"/>
        </w:rPr>
        <w:t xml:space="preserve">.....………..pour l’exécution </w:t>
      </w:r>
      <w:r w:rsidRPr="008C0FAD">
        <w:rPr>
          <w:rFonts w:ascii="Tahoma" w:hAnsi="Tahoma" w:cs="Tahoma"/>
        </w:rPr>
        <w:t xml:space="preserve">des </w:t>
      </w:r>
      <w:r w:rsidR="00AB0ED3" w:rsidRPr="00C20A7B">
        <w:rPr>
          <w:rFonts w:ascii="Arial" w:hAnsi="Arial" w:cs="Arial"/>
          <w:color w:val="auto"/>
        </w:rPr>
        <w:t xml:space="preserve">travaux de </w:t>
      </w:r>
      <w:r w:rsidR="00AB0ED3" w:rsidRPr="00C20A7B">
        <w:rPr>
          <w:rFonts w:ascii="Arial" w:eastAsia="Arial Unicode MS" w:hAnsi="Arial" w:cs="Arial"/>
          <w:b/>
          <w:color w:val="auto"/>
          <w:lang w:eastAsia="en-US"/>
        </w:rPr>
        <w:t>construction de</w:t>
      </w:r>
      <w:r w:rsidR="00AB0ED3" w:rsidRPr="00C20A7B">
        <w:rPr>
          <w:rFonts w:ascii="Arial" w:eastAsia="Times New Roman" w:hAnsi="Arial" w:cs="Arial"/>
          <w:b/>
          <w:bCs/>
          <w:color w:val="auto"/>
          <w:lang w:eastAsia="en-US"/>
        </w:rPr>
        <w:t xml:space="preserve"> points d’eau dans certaines localités </w:t>
      </w:r>
      <w:r w:rsidR="00AB0ED3" w:rsidRPr="00C20A7B">
        <w:rPr>
          <w:rFonts w:ascii="Arial" w:eastAsia="Times New Roman" w:hAnsi="Arial" w:cs="Arial"/>
          <w:b/>
          <w:color w:val="auto"/>
          <w:lang w:eastAsia="en-US"/>
        </w:rPr>
        <w:t>de la Commune de Dimako</w:t>
      </w:r>
      <w:r w:rsidR="00F56471" w:rsidRPr="00B32455">
        <w:rPr>
          <w:rFonts w:ascii="Tahoma" w:eastAsia="Times New Roman" w:hAnsi="Tahoma" w:cs="Tahoma"/>
          <w:bCs/>
          <w:color w:val="000000" w:themeColor="text1"/>
          <w:lang w:eastAsia="en-US"/>
        </w:rPr>
        <w:t>, Département du Haut-Nyong Région</w:t>
      </w:r>
      <w:r w:rsidR="00B32455">
        <w:rPr>
          <w:rFonts w:ascii="Tahoma" w:eastAsia="Times New Roman" w:hAnsi="Tahoma" w:cs="Tahoma"/>
          <w:bCs/>
          <w:color w:val="000000" w:themeColor="text1"/>
          <w:lang w:eastAsia="en-US"/>
        </w:rPr>
        <w:t xml:space="preserve"> de l’Est  lot N°1, lot N°2, lot N°3.</w:t>
      </w:r>
    </w:p>
    <w:p w14:paraId="38F7C16E" w14:textId="77777777" w:rsidR="003564FC" w:rsidRPr="008C0FAD" w:rsidRDefault="00B32455" w:rsidP="00F56471">
      <w:pPr>
        <w:rPr>
          <w:rFonts w:ascii="Tahoma" w:hAnsi="Tahoma" w:cs="Tahoma"/>
        </w:rPr>
      </w:pPr>
      <w:r>
        <w:rPr>
          <w:rFonts w:ascii="Tahoma" w:hAnsi="Tahoma" w:cs="Tahoma"/>
        </w:rPr>
        <w:t>,</w:t>
      </w:r>
      <w:r w:rsidR="00D5422E" w:rsidRPr="008C0FAD">
        <w:rPr>
          <w:rFonts w:ascii="Tahoma" w:hAnsi="Tahoma" w:cs="Tahoma"/>
        </w:rPr>
        <w:t>ci-dessous  désignée « l’offre », et pour laquelle il doit joindre un cautionnement provisoire équivalant à …………………..</w:t>
      </w:r>
      <w:r w:rsidR="00D5422E" w:rsidRPr="008C0FAD">
        <w:rPr>
          <w:rFonts w:ascii="Tahoma" w:hAnsi="Tahoma" w:cs="Tahoma"/>
          <w:i/>
        </w:rPr>
        <w:t xml:space="preserve">[indiquer le montant]  </w:t>
      </w:r>
      <w:r w:rsidR="00D5422E" w:rsidRPr="008C0FAD">
        <w:rPr>
          <w:rFonts w:ascii="Tahoma" w:hAnsi="Tahoma" w:cs="Tahoma"/>
        </w:rPr>
        <w:t xml:space="preserve">francs CFA, </w:t>
      </w:r>
    </w:p>
    <w:p w14:paraId="13C45D86" w14:textId="77777777" w:rsidR="003564FC" w:rsidRPr="008C0FAD" w:rsidRDefault="00D5422E">
      <w:pPr>
        <w:spacing w:after="6" w:line="240" w:lineRule="auto"/>
        <w:ind w:left="0" w:firstLine="0"/>
        <w:jc w:val="left"/>
        <w:rPr>
          <w:rFonts w:ascii="Tahoma" w:hAnsi="Tahoma" w:cs="Tahoma"/>
        </w:rPr>
      </w:pPr>
      <w:r w:rsidRPr="008C0FAD">
        <w:rPr>
          <w:rFonts w:ascii="Tahoma" w:hAnsi="Tahoma" w:cs="Tahoma"/>
        </w:rPr>
        <w:t xml:space="preserve"> </w:t>
      </w:r>
    </w:p>
    <w:p w14:paraId="6F4498DF" w14:textId="77777777" w:rsidR="003564FC" w:rsidRPr="008C0FAD" w:rsidRDefault="00D5422E">
      <w:pPr>
        <w:ind w:left="118" w:right="162"/>
        <w:rPr>
          <w:rFonts w:ascii="Tahoma" w:hAnsi="Tahoma" w:cs="Tahoma"/>
        </w:rPr>
      </w:pPr>
      <w:r w:rsidRPr="008C0FAD">
        <w:rPr>
          <w:rFonts w:ascii="Tahoma" w:hAnsi="Tahoma" w:cs="Tahoma"/>
        </w:rPr>
        <w:t>Nous …………....................….</w:t>
      </w:r>
      <w:r w:rsidR="00B32455">
        <w:rPr>
          <w:rFonts w:ascii="Tahoma" w:hAnsi="Tahoma" w:cs="Tahoma"/>
        </w:rPr>
        <w:t>.........................………..</w:t>
      </w:r>
      <w:r w:rsidRPr="008C0FAD">
        <w:rPr>
          <w:rFonts w:ascii="Tahoma" w:hAnsi="Tahoma" w:cs="Tahoma"/>
          <w:i/>
        </w:rPr>
        <w:t>[nom et adresse de la banque]</w:t>
      </w:r>
      <w:r w:rsidRPr="008C0FAD">
        <w:rPr>
          <w:rFonts w:ascii="Tahoma" w:hAnsi="Tahoma" w:cs="Tahoma"/>
        </w:rPr>
        <w:t xml:space="preserve">, représentée par ……………..........................………..  </w:t>
      </w:r>
      <w:r w:rsidRPr="008C0FAD">
        <w:rPr>
          <w:rFonts w:ascii="Tahoma" w:hAnsi="Tahoma" w:cs="Tahoma"/>
          <w:i/>
        </w:rPr>
        <w:t>[noms des signataires]</w:t>
      </w:r>
      <w:r w:rsidRPr="008C0FAD">
        <w:rPr>
          <w:rFonts w:ascii="Tahoma" w:hAnsi="Tahoma" w:cs="Tahoma"/>
        </w:rPr>
        <w:t xml:space="preserve">, ci-dessous désignée « la banque », déclarons garantir le paiement au Maître d’Ouvrage de la somme maximale de ………… </w:t>
      </w:r>
      <w:r w:rsidRPr="008C0FAD">
        <w:rPr>
          <w:rFonts w:ascii="Tahoma" w:hAnsi="Tahoma" w:cs="Tahoma"/>
          <w:i/>
        </w:rPr>
        <w:t xml:space="preserve">[indiquer le montant] </w:t>
      </w:r>
      <w:r w:rsidRPr="008C0FAD">
        <w:rPr>
          <w:rFonts w:ascii="Tahoma" w:hAnsi="Tahoma" w:cs="Tahoma"/>
        </w:rPr>
        <w:t xml:space="preserve">Francs CFA, que la banque s’engage à régler intégralement au Maître d’Ouvrage, s’obligeant elle-même, ses successeurs et assignataires. </w:t>
      </w:r>
    </w:p>
    <w:p w14:paraId="35A98FE2" w14:textId="77777777" w:rsidR="003564FC" w:rsidRPr="008C0FAD" w:rsidRDefault="00D5422E">
      <w:pPr>
        <w:spacing w:after="39" w:line="240" w:lineRule="auto"/>
        <w:ind w:left="0" w:firstLine="0"/>
        <w:jc w:val="left"/>
        <w:rPr>
          <w:rFonts w:ascii="Tahoma" w:hAnsi="Tahoma" w:cs="Tahoma"/>
        </w:rPr>
      </w:pPr>
      <w:r w:rsidRPr="008C0FAD">
        <w:rPr>
          <w:rFonts w:ascii="Tahoma" w:hAnsi="Tahoma" w:cs="Tahoma"/>
        </w:rPr>
        <w:t xml:space="preserve"> </w:t>
      </w:r>
    </w:p>
    <w:p w14:paraId="4501A818" w14:textId="77777777" w:rsidR="003564FC" w:rsidRPr="008C0FAD" w:rsidRDefault="00D5422E">
      <w:pPr>
        <w:ind w:left="118"/>
        <w:rPr>
          <w:rFonts w:ascii="Tahoma" w:hAnsi="Tahoma" w:cs="Tahoma"/>
        </w:rPr>
      </w:pPr>
      <w:r w:rsidRPr="008C0FAD">
        <w:rPr>
          <w:rFonts w:ascii="Tahoma" w:hAnsi="Tahoma" w:cs="Tahoma"/>
        </w:rPr>
        <w:t xml:space="preserve">Les conditions de cette obligation sont les suivantes : </w:t>
      </w:r>
    </w:p>
    <w:p w14:paraId="6B9A7622" w14:textId="77777777" w:rsidR="003564FC" w:rsidRPr="008C0FAD" w:rsidRDefault="00D5422E" w:rsidP="00B32455">
      <w:pPr>
        <w:spacing w:after="0" w:line="240" w:lineRule="auto"/>
        <w:ind w:left="0" w:firstLine="0"/>
        <w:jc w:val="left"/>
        <w:rPr>
          <w:rFonts w:ascii="Tahoma" w:hAnsi="Tahoma" w:cs="Tahoma"/>
        </w:rPr>
      </w:pPr>
      <w:r w:rsidRPr="008C0FAD">
        <w:rPr>
          <w:rFonts w:ascii="Tahoma" w:hAnsi="Tahoma" w:cs="Tahoma"/>
        </w:rPr>
        <w:t xml:space="preserve"> </w:t>
      </w:r>
    </w:p>
    <w:p w14:paraId="1FB2F941" w14:textId="77777777" w:rsidR="003564FC" w:rsidRPr="008C0FAD" w:rsidRDefault="00B32455">
      <w:pPr>
        <w:ind w:left="118"/>
        <w:rPr>
          <w:rFonts w:ascii="Tahoma" w:hAnsi="Tahoma" w:cs="Tahoma"/>
        </w:rPr>
      </w:pPr>
      <w:r>
        <w:rPr>
          <w:rFonts w:ascii="Tahoma" w:hAnsi="Tahoma" w:cs="Tahoma"/>
        </w:rPr>
        <w:t xml:space="preserve">Si le </w:t>
      </w:r>
      <w:r w:rsidR="00D5422E" w:rsidRPr="008C0FAD">
        <w:rPr>
          <w:rFonts w:ascii="Tahoma" w:hAnsi="Tahoma" w:cs="Tahoma"/>
        </w:rPr>
        <w:t>s</w:t>
      </w:r>
      <w:r>
        <w:rPr>
          <w:rFonts w:ascii="Tahoma" w:hAnsi="Tahoma" w:cs="Tahoma"/>
        </w:rPr>
        <w:t xml:space="preserve">oumissionnaire retire l’offre pendant la période de validité spécifiée par lui sur l’acte </w:t>
      </w:r>
      <w:r w:rsidR="00D5422E" w:rsidRPr="008C0FAD">
        <w:rPr>
          <w:rFonts w:ascii="Tahoma" w:hAnsi="Tahoma" w:cs="Tahoma"/>
        </w:rPr>
        <w:t xml:space="preserve">de soumission ; </w:t>
      </w:r>
    </w:p>
    <w:p w14:paraId="3010F2AE" w14:textId="77777777" w:rsidR="003564FC" w:rsidRPr="008C0FAD" w:rsidRDefault="00D5422E">
      <w:pPr>
        <w:ind w:left="118"/>
        <w:rPr>
          <w:rFonts w:ascii="Tahoma" w:hAnsi="Tahoma" w:cs="Tahoma"/>
        </w:rPr>
      </w:pPr>
      <w:r w:rsidRPr="008C0FAD">
        <w:rPr>
          <w:rFonts w:ascii="Tahoma" w:hAnsi="Tahoma" w:cs="Tahoma"/>
        </w:rPr>
        <w:t>Ou Si le soumissionnaire, s’étant vu notifier l’attribution d</w:t>
      </w:r>
      <w:r w:rsidR="00FB6FC9" w:rsidRPr="008C0FAD">
        <w:rPr>
          <w:rFonts w:ascii="Tahoma" w:hAnsi="Tahoma" w:cs="Tahoma"/>
        </w:rPr>
        <w:t>e la lettre commande</w:t>
      </w:r>
      <w:r w:rsidRPr="008C0FAD">
        <w:rPr>
          <w:rFonts w:ascii="Tahoma" w:hAnsi="Tahoma" w:cs="Tahoma"/>
        </w:rPr>
        <w:t xml:space="preserve"> par l</w:t>
      </w:r>
      <w:r w:rsidR="00FB6FC9" w:rsidRPr="008C0FAD">
        <w:rPr>
          <w:rFonts w:ascii="Tahoma" w:hAnsi="Tahoma" w:cs="Tahoma"/>
        </w:rPr>
        <w:t>e Maitre d’ouvrage</w:t>
      </w:r>
      <w:r w:rsidRPr="008C0FAD">
        <w:rPr>
          <w:rFonts w:ascii="Tahoma" w:hAnsi="Tahoma" w:cs="Tahoma"/>
        </w:rPr>
        <w:t xml:space="preserve"> pendant la période de validité : </w:t>
      </w:r>
    </w:p>
    <w:p w14:paraId="153ABC4E" w14:textId="77777777" w:rsidR="003564FC" w:rsidRPr="008C0FAD" w:rsidRDefault="00D5422E">
      <w:pPr>
        <w:spacing w:after="17" w:line="240" w:lineRule="auto"/>
        <w:ind w:left="0" w:firstLine="0"/>
        <w:jc w:val="left"/>
        <w:rPr>
          <w:rFonts w:ascii="Tahoma" w:hAnsi="Tahoma" w:cs="Tahoma"/>
        </w:rPr>
      </w:pPr>
      <w:r w:rsidRPr="008C0FAD">
        <w:rPr>
          <w:rFonts w:ascii="Tahoma" w:hAnsi="Tahoma" w:cs="Tahoma"/>
        </w:rPr>
        <w:t xml:space="preserve"> </w:t>
      </w:r>
    </w:p>
    <w:p w14:paraId="0956AD91" w14:textId="77777777" w:rsidR="003564FC" w:rsidRPr="008C0FAD" w:rsidRDefault="00B32455" w:rsidP="00D769FE">
      <w:pPr>
        <w:numPr>
          <w:ilvl w:val="0"/>
          <w:numId w:val="37"/>
        </w:numPr>
        <w:ind w:hanging="360"/>
        <w:rPr>
          <w:rFonts w:ascii="Tahoma" w:hAnsi="Tahoma" w:cs="Tahoma"/>
        </w:rPr>
      </w:pPr>
      <w:r w:rsidRPr="008C0FAD">
        <w:rPr>
          <w:rFonts w:ascii="Tahoma" w:hAnsi="Tahoma" w:cs="Tahoma"/>
        </w:rPr>
        <w:t>Manque</w:t>
      </w:r>
      <w:r w:rsidR="00D5422E" w:rsidRPr="008C0FAD">
        <w:rPr>
          <w:rFonts w:ascii="Tahoma" w:hAnsi="Tahoma" w:cs="Tahoma"/>
        </w:rPr>
        <w:t xml:space="preserve"> à signer ou refuse de signer le marché, alors qu’il est requis de faire ; </w:t>
      </w:r>
    </w:p>
    <w:p w14:paraId="5D4D541D" w14:textId="77777777" w:rsidR="003564FC" w:rsidRPr="008C0FAD" w:rsidRDefault="00D5422E">
      <w:pPr>
        <w:spacing w:after="10" w:line="240" w:lineRule="auto"/>
        <w:ind w:left="0" w:firstLine="0"/>
        <w:jc w:val="left"/>
        <w:rPr>
          <w:rFonts w:ascii="Tahoma" w:hAnsi="Tahoma" w:cs="Tahoma"/>
        </w:rPr>
      </w:pPr>
      <w:r w:rsidRPr="008C0FAD">
        <w:rPr>
          <w:rFonts w:ascii="Tahoma" w:hAnsi="Tahoma" w:cs="Tahoma"/>
        </w:rPr>
        <w:t xml:space="preserve"> </w:t>
      </w:r>
    </w:p>
    <w:p w14:paraId="7AA0BE77" w14:textId="77777777" w:rsidR="003564FC" w:rsidRPr="008C0FAD" w:rsidRDefault="00B32455" w:rsidP="00D769FE">
      <w:pPr>
        <w:numPr>
          <w:ilvl w:val="0"/>
          <w:numId w:val="37"/>
        </w:numPr>
        <w:ind w:hanging="360"/>
        <w:rPr>
          <w:rFonts w:ascii="Tahoma" w:hAnsi="Tahoma" w:cs="Tahoma"/>
        </w:rPr>
      </w:pPr>
      <w:r>
        <w:rPr>
          <w:rFonts w:ascii="Tahoma" w:hAnsi="Tahoma" w:cs="Tahoma"/>
        </w:rPr>
        <w:t xml:space="preserve">Manque à fournir ou refuse de fournir le cautionnement définitif du marché </w:t>
      </w:r>
      <w:r w:rsidR="00D5422E" w:rsidRPr="008C0FAD">
        <w:rPr>
          <w:rFonts w:ascii="Tahoma" w:hAnsi="Tahoma" w:cs="Tahoma"/>
        </w:rPr>
        <w:t xml:space="preserve">(cautionnement définitif), comme prévu dans celui-ci. </w:t>
      </w:r>
    </w:p>
    <w:p w14:paraId="03B7C495" w14:textId="77777777" w:rsidR="003564FC" w:rsidRPr="008C0FAD" w:rsidRDefault="00D5422E">
      <w:pPr>
        <w:spacing w:after="42" w:line="240" w:lineRule="auto"/>
        <w:ind w:left="0" w:firstLine="0"/>
        <w:jc w:val="left"/>
        <w:rPr>
          <w:rFonts w:ascii="Tahoma" w:hAnsi="Tahoma" w:cs="Tahoma"/>
        </w:rPr>
      </w:pPr>
      <w:r w:rsidRPr="008C0FAD">
        <w:rPr>
          <w:rFonts w:ascii="Tahoma" w:hAnsi="Tahoma" w:cs="Tahoma"/>
        </w:rPr>
        <w:t xml:space="preserve"> </w:t>
      </w:r>
    </w:p>
    <w:p w14:paraId="3BFD4A97" w14:textId="77777777" w:rsidR="003564FC" w:rsidRPr="008C0FAD" w:rsidRDefault="00D5422E">
      <w:pPr>
        <w:ind w:left="118" w:right="162"/>
        <w:rPr>
          <w:rFonts w:ascii="Tahoma" w:hAnsi="Tahoma" w:cs="Tahoma"/>
        </w:rPr>
      </w:pPr>
      <w:r w:rsidRPr="008C0FAD">
        <w:rPr>
          <w:rFonts w:ascii="Tahoma" w:hAnsi="Tahoma" w:cs="Tahoma"/>
        </w:rPr>
        <w:t>nous  nous  engageons  à  payer  au  Maître  d’Ouvrage  un  montant  allant  jusqu’au  maximum  de  la somme  stipulée  ci-dessus,  dès  réception  de  sa  première  demande  écrite,  sans  que  le  Maître d’Ouvrage soit tenu de justifier sa demande, étant entendu toutefois que dans sa demande</w:t>
      </w:r>
      <w:r w:rsidR="00FB6FC9" w:rsidRPr="008C0FAD">
        <w:rPr>
          <w:rFonts w:ascii="Tahoma" w:hAnsi="Tahoma" w:cs="Tahoma"/>
        </w:rPr>
        <w:t>, le</w:t>
      </w:r>
      <w:r w:rsidRPr="008C0FAD">
        <w:rPr>
          <w:rFonts w:ascii="Tahoma" w:hAnsi="Tahoma" w:cs="Tahoma"/>
        </w:rPr>
        <w:t xml:space="preserve"> Maître d’Ouvrage notera que le montant qu’il réclame lui est dû parce que l’une ou l’autre des conditions ci-dessus, ou toutes les deux, sont remplies, et qu’il spécifiera quelle(s) condition(s) a (ont) joué. </w:t>
      </w:r>
    </w:p>
    <w:p w14:paraId="7F23611D" w14:textId="77777777" w:rsidR="003564FC" w:rsidRPr="008C0FAD" w:rsidRDefault="00D5422E" w:rsidP="009F3B53">
      <w:pPr>
        <w:spacing w:after="0" w:line="240" w:lineRule="auto"/>
        <w:ind w:left="0" w:firstLine="0"/>
        <w:jc w:val="left"/>
        <w:rPr>
          <w:rFonts w:ascii="Tahoma" w:hAnsi="Tahoma" w:cs="Tahoma"/>
        </w:rPr>
      </w:pPr>
      <w:r w:rsidRPr="008C0FAD">
        <w:rPr>
          <w:rFonts w:ascii="Tahoma" w:hAnsi="Tahoma" w:cs="Tahoma"/>
        </w:rPr>
        <w:t xml:space="preserve"> </w:t>
      </w:r>
    </w:p>
    <w:p w14:paraId="0B5182B6" w14:textId="77777777" w:rsidR="003564FC" w:rsidRPr="008C0FAD" w:rsidRDefault="009F3B53">
      <w:pPr>
        <w:ind w:left="118" w:right="107"/>
        <w:rPr>
          <w:rFonts w:ascii="Tahoma" w:hAnsi="Tahoma" w:cs="Tahoma"/>
        </w:rPr>
      </w:pPr>
      <w:r>
        <w:rPr>
          <w:rFonts w:ascii="Tahoma" w:hAnsi="Tahoma" w:cs="Tahoma"/>
        </w:rPr>
        <w:t xml:space="preserve">La présente </w:t>
      </w:r>
      <w:r w:rsidR="00D5422E" w:rsidRPr="008C0FAD">
        <w:rPr>
          <w:rFonts w:ascii="Tahoma" w:hAnsi="Tahoma" w:cs="Tahoma"/>
        </w:rPr>
        <w:t>caution</w:t>
      </w:r>
      <w:r>
        <w:rPr>
          <w:rFonts w:ascii="Tahoma" w:hAnsi="Tahoma" w:cs="Tahoma"/>
        </w:rPr>
        <w:t xml:space="preserve"> entre en vigueur dès sa signature et dès la date limite fixée par le </w:t>
      </w:r>
      <w:r w:rsidR="00D5422E" w:rsidRPr="008C0FAD">
        <w:rPr>
          <w:rFonts w:ascii="Tahoma" w:hAnsi="Tahoma" w:cs="Tahoma"/>
        </w:rPr>
        <w:t>Maître d’Ouvrage ou son représentant pour la remise des offres. Elle demeurera valable jusqu’au trentième jour inclus suivant la fin du délai de validité des offres. Toute demande du Maître d’Ouvrage tendant à</w:t>
      </w:r>
      <w:r>
        <w:rPr>
          <w:rFonts w:ascii="Tahoma" w:hAnsi="Tahoma" w:cs="Tahoma"/>
        </w:rPr>
        <w:t xml:space="preserve"> la faire jouer devra parvenir à la banque, par lettre recommandée avec accusé de réception, avant la fin de </w:t>
      </w:r>
      <w:r w:rsidR="00D5422E" w:rsidRPr="008C0FAD">
        <w:rPr>
          <w:rFonts w:ascii="Tahoma" w:hAnsi="Tahoma" w:cs="Tahoma"/>
        </w:rPr>
        <w:t xml:space="preserve">cette période de validité. </w:t>
      </w:r>
    </w:p>
    <w:p w14:paraId="51102641" w14:textId="77777777" w:rsidR="003564FC" w:rsidRPr="008C0FAD" w:rsidRDefault="00D5422E">
      <w:pPr>
        <w:spacing w:after="42" w:line="240" w:lineRule="auto"/>
        <w:ind w:left="0" w:firstLine="0"/>
        <w:jc w:val="left"/>
        <w:rPr>
          <w:rFonts w:ascii="Tahoma" w:hAnsi="Tahoma" w:cs="Tahoma"/>
        </w:rPr>
      </w:pPr>
      <w:r w:rsidRPr="008C0FAD">
        <w:rPr>
          <w:rFonts w:ascii="Tahoma" w:hAnsi="Tahoma" w:cs="Tahoma"/>
        </w:rPr>
        <w:t xml:space="preserve"> </w:t>
      </w:r>
    </w:p>
    <w:p w14:paraId="739876E8" w14:textId="77777777" w:rsidR="003564FC" w:rsidRPr="008C0FAD" w:rsidRDefault="00D5422E">
      <w:pPr>
        <w:ind w:left="118" w:right="243"/>
        <w:rPr>
          <w:rFonts w:ascii="Tahoma" w:hAnsi="Tahoma" w:cs="Tahoma"/>
        </w:rPr>
      </w:pPr>
      <w:r w:rsidRPr="008C0FAD">
        <w:rPr>
          <w:rFonts w:ascii="Tahoma" w:hAnsi="Tahoma" w:cs="Tahoma"/>
        </w:rPr>
        <w:t xml:space="preserve">La présente caution est soumise pour son interprétation et son exécution au droit camerounais. Les tribunaux du Cameroun seront seuls compétents pour statuer sur tout ce qui concerne le présent engagement et ses suites. </w:t>
      </w:r>
    </w:p>
    <w:p w14:paraId="3B16A6AE" w14:textId="77777777" w:rsidR="003564FC" w:rsidRPr="008C0FAD" w:rsidRDefault="00D5422E" w:rsidP="00B000ED">
      <w:pPr>
        <w:spacing w:after="32" w:line="241" w:lineRule="auto"/>
        <w:ind w:left="3550" w:right="555"/>
        <w:jc w:val="left"/>
        <w:rPr>
          <w:rFonts w:ascii="Tahoma" w:hAnsi="Tahoma" w:cs="Tahoma"/>
        </w:rPr>
      </w:pPr>
      <w:r w:rsidRPr="008C0FAD">
        <w:rPr>
          <w:rFonts w:ascii="Tahoma" w:hAnsi="Tahoma" w:cs="Tahoma"/>
          <w:i/>
        </w:rPr>
        <w:t>Signé et authentifié par la banque</w:t>
      </w:r>
      <w:r w:rsidRPr="008C0FAD">
        <w:rPr>
          <w:rFonts w:ascii="Tahoma" w:hAnsi="Tahoma" w:cs="Tahoma"/>
        </w:rPr>
        <w:t xml:space="preserve"> </w:t>
      </w:r>
      <w:r w:rsidRPr="008C0FAD">
        <w:rPr>
          <w:rFonts w:ascii="Tahoma" w:hAnsi="Tahoma" w:cs="Tahoma"/>
          <w:i/>
        </w:rPr>
        <w:t xml:space="preserve">à ……………............….., le </w:t>
      </w:r>
      <w:r w:rsidRPr="008C0FAD">
        <w:rPr>
          <w:rFonts w:ascii="Tahoma" w:hAnsi="Tahoma" w:cs="Tahoma"/>
        </w:rPr>
        <w:t xml:space="preserve"> </w:t>
      </w:r>
    </w:p>
    <w:p w14:paraId="6F05398D" w14:textId="77777777" w:rsidR="003564FC" w:rsidRPr="008C0FAD" w:rsidRDefault="00D5422E">
      <w:pPr>
        <w:spacing w:after="0" w:line="240" w:lineRule="auto"/>
        <w:ind w:left="0" w:firstLine="0"/>
        <w:jc w:val="left"/>
        <w:rPr>
          <w:rFonts w:ascii="Tahoma" w:hAnsi="Tahoma" w:cs="Tahoma"/>
        </w:rPr>
      </w:pPr>
      <w:r w:rsidRPr="008C0FAD">
        <w:rPr>
          <w:rFonts w:ascii="Tahoma" w:hAnsi="Tahoma" w:cs="Tahoma"/>
        </w:rPr>
        <w:t xml:space="preserve"> </w:t>
      </w:r>
    </w:p>
    <w:p w14:paraId="367DB5FB" w14:textId="77777777" w:rsidR="003564FC" w:rsidRPr="008C0FAD" w:rsidRDefault="00D5422E" w:rsidP="00B000ED">
      <w:pPr>
        <w:spacing w:after="35" w:line="240" w:lineRule="auto"/>
        <w:ind w:left="10" w:right="125"/>
        <w:jc w:val="center"/>
        <w:rPr>
          <w:rFonts w:ascii="Tahoma" w:hAnsi="Tahoma" w:cs="Tahoma"/>
        </w:rPr>
      </w:pPr>
      <w:r w:rsidRPr="008C0FAD">
        <w:rPr>
          <w:rFonts w:ascii="Tahoma" w:hAnsi="Tahoma" w:cs="Tahoma"/>
          <w:i/>
        </w:rPr>
        <w:t>[signature de la banque]</w:t>
      </w:r>
      <w:r w:rsidRPr="008C0FAD">
        <w:rPr>
          <w:rFonts w:ascii="Tahoma" w:hAnsi="Tahoma" w:cs="Tahoma"/>
        </w:rPr>
        <w:t xml:space="preserve"> </w:t>
      </w:r>
    </w:p>
    <w:p w14:paraId="0FBB3D6C" w14:textId="77777777" w:rsidR="003564FC" w:rsidRDefault="00D5422E" w:rsidP="00AB0ED3">
      <w:pPr>
        <w:tabs>
          <w:tab w:val="left" w:pos="708"/>
          <w:tab w:val="left" w:pos="7020"/>
        </w:tabs>
        <w:spacing w:after="0" w:line="240" w:lineRule="auto"/>
        <w:ind w:left="0" w:firstLine="0"/>
        <w:jc w:val="left"/>
        <w:rPr>
          <w:rFonts w:ascii="Tahoma" w:hAnsi="Tahoma" w:cs="Tahoma"/>
        </w:rPr>
      </w:pPr>
      <w:r w:rsidRPr="008C0FAD">
        <w:rPr>
          <w:rFonts w:ascii="Tahoma" w:hAnsi="Tahoma" w:cs="Tahoma"/>
        </w:rPr>
        <w:t xml:space="preserve"> </w:t>
      </w:r>
      <w:r w:rsidRPr="008C0FAD">
        <w:rPr>
          <w:rFonts w:ascii="Tahoma" w:hAnsi="Tahoma" w:cs="Tahoma"/>
        </w:rPr>
        <w:tab/>
        <w:t xml:space="preserve"> </w:t>
      </w:r>
      <w:r w:rsidR="00AB0ED3">
        <w:rPr>
          <w:rFonts w:ascii="Tahoma" w:hAnsi="Tahoma" w:cs="Tahoma"/>
        </w:rPr>
        <w:tab/>
      </w:r>
    </w:p>
    <w:p w14:paraId="1D30068B" w14:textId="77777777" w:rsidR="00AB0ED3" w:rsidRDefault="00AB0ED3" w:rsidP="00AB0ED3">
      <w:pPr>
        <w:tabs>
          <w:tab w:val="left" w:pos="708"/>
          <w:tab w:val="left" w:pos="7020"/>
        </w:tabs>
        <w:spacing w:after="0" w:line="240" w:lineRule="auto"/>
        <w:ind w:left="0" w:firstLine="0"/>
        <w:jc w:val="left"/>
        <w:rPr>
          <w:rFonts w:ascii="Tahoma" w:hAnsi="Tahoma" w:cs="Tahoma"/>
        </w:rPr>
      </w:pPr>
    </w:p>
    <w:p w14:paraId="5677BFB6" w14:textId="77777777" w:rsidR="00AB0ED3" w:rsidRDefault="00AB0ED3" w:rsidP="00AB0ED3">
      <w:pPr>
        <w:tabs>
          <w:tab w:val="left" w:pos="708"/>
          <w:tab w:val="left" w:pos="7020"/>
        </w:tabs>
        <w:spacing w:after="0" w:line="240" w:lineRule="auto"/>
        <w:ind w:left="0" w:firstLine="0"/>
        <w:jc w:val="left"/>
        <w:rPr>
          <w:rFonts w:ascii="Tahoma" w:hAnsi="Tahoma" w:cs="Tahoma"/>
        </w:rPr>
      </w:pPr>
    </w:p>
    <w:p w14:paraId="4B029251" w14:textId="77777777" w:rsidR="00AB0ED3" w:rsidRPr="008C0FAD" w:rsidRDefault="00AB0ED3" w:rsidP="00AB0ED3">
      <w:pPr>
        <w:tabs>
          <w:tab w:val="left" w:pos="708"/>
          <w:tab w:val="left" w:pos="7020"/>
        </w:tabs>
        <w:spacing w:after="0" w:line="240" w:lineRule="auto"/>
        <w:ind w:left="0" w:firstLine="0"/>
        <w:jc w:val="left"/>
        <w:rPr>
          <w:rFonts w:ascii="Tahoma" w:hAnsi="Tahoma" w:cs="Tahoma"/>
        </w:rPr>
      </w:pPr>
    </w:p>
    <w:p w14:paraId="3CB4082A" w14:textId="77777777" w:rsidR="003564FC" w:rsidRPr="008C0FAD" w:rsidRDefault="00D5422E">
      <w:pPr>
        <w:spacing w:after="40" w:line="244" w:lineRule="auto"/>
        <w:ind w:left="1628"/>
        <w:rPr>
          <w:rFonts w:ascii="Tahoma" w:hAnsi="Tahoma" w:cs="Tahoma"/>
        </w:rPr>
      </w:pPr>
      <w:r w:rsidRPr="008C0FAD">
        <w:rPr>
          <w:rFonts w:ascii="Tahoma" w:hAnsi="Tahoma" w:cs="Tahoma"/>
          <w:b/>
          <w:u w:val="single" w:color="000000"/>
        </w:rPr>
        <w:lastRenderedPageBreak/>
        <w:t>FORMULAIRE</w:t>
      </w:r>
      <w:r w:rsidR="00B000ED" w:rsidRPr="008C0FAD">
        <w:rPr>
          <w:rFonts w:ascii="Tahoma" w:hAnsi="Tahoma" w:cs="Tahoma"/>
          <w:b/>
        </w:rPr>
        <w:t xml:space="preserve"> n° 3</w:t>
      </w:r>
      <w:r w:rsidRPr="008C0FAD">
        <w:rPr>
          <w:rFonts w:ascii="Tahoma" w:hAnsi="Tahoma" w:cs="Tahoma"/>
          <w:b/>
        </w:rPr>
        <w:t xml:space="preserve"> : MODELE DE CAUTIONNEMENT DEFINITIF</w:t>
      </w:r>
      <w:r w:rsidRPr="008C0FAD">
        <w:rPr>
          <w:rFonts w:ascii="Tahoma" w:hAnsi="Tahoma" w:cs="Tahoma"/>
        </w:rPr>
        <w:t xml:space="preserve"> </w:t>
      </w:r>
    </w:p>
    <w:p w14:paraId="61AA0BD2" w14:textId="77777777" w:rsidR="003564FC" w:rsidRPr="00B00163" w:rsidRDefault="00D5422E">
      <w:pPr>
        <w:spacing w:after="20" w:line="240" w:lineRule="auto"/>
        <w:ind w:left="0" w:firstLine="0"/>
        <w:jc w:val="left"/>
        <w:rPr>
          <w:rFonts w:ascii="Tahoma" w:hAnsi="Tahoma" w:cs="Tahoma"/>
          <w:sz w:val="16"/>
          <w:szCs w:val="16"/>
        </w:rPr>
      </w:pPr>
      <w:r w:rsidRPr="008C0FAD">
        <w:rPr>
          <w:rFonts w:ascii="Tahoma" w:hAnsi="Tahoma" w:cs="Tahoma"/>
        </w:rPr>
        <w:t xml:space="preserve"> </w:t>
      </w:r>
    </w:p>
    <w:p w14:paraId="53946BF4" w14:textId="77777777" w:rsidR="003564FC" w:rsidRPr="008C0FAD" w:rsidRDefault="00D5422E" w:rsidP="00277B7C">
      <w:pPr>
        <w:ind w:left="118"/>
        <w:rPr>
          <w:rFonts w:ascii="Tahoma" w:hAnsi="Tahoma" w:cs="Tahoma"/>
        </w:rPr>
      </w:pPr>
      <w:r w:rsidRPr="008C0FAD">
        <w:rPr>
          <w:rFonts w:ascii="Tahoma" w:hAnsi="Tahoma" w:cs="Tahoma"/>
        </w:rPr>
        <w:t>Banque :</w:t>
      </w:r>
      <w:r w:rsidR="00277B7C">
        <w:rPr>
          <w:rFonts w:ascii="Tahoma" w:hAnsi="Tahoma" w:cs="Tahoma"/>
        </w:rPr>
        <w:t>………………………………………………Référence de la Caution : N°………………………………………</w:t>
      </w:r>
      <w:r w:rsidRPr="008C0FAD">
        <w:rPr>
          <w:rFonts w:ascii="Tahoma" w:hAnsi="Tahoma" w:cs="Tahoma"/>
        </w:rPr>
        <w:t xml:space="preserve"> </w:t>
      </w:r>
    </w:p>
    <w:p w14:paraId="7FFE425C" w14:textId="77777777" w:rsidR="003564FC" w:rsidRPr="00B00163" w:rsidRDefault="00D5422E">
      <w:pPr>
        <w:spacing w:after="3" w:line="240" w:lineRule="auto"/>
        <w:ind w:left="0" w:firstLine="0"/>
        <w:jc w:val="left"/>
        <w:rPr>
          <w:rFonts w:ascii="Tahoma" w:hAnsi="Tahoma" w:cs="Tahoma"/>
          <w:sz w:val="16"/>
          <w:szCs w:val="16"/>
        </w:rPr>
      </w:pPr>
      <w:r w:rsidRPr="008C0FAD">
        <w:rPr>
          <w:rFonts w:ascii="Tahoma" w:hAnsi="Tahoma" w:cs="Tahoma"/>
        </w:rPr>
        <w:t xml:space="preserve"> </w:t>
      </w:r>
    </w:p>
    <w:p w14:paraId="5844B1A4" w14:textId="77777777" w:rsidR="003564FC" w:rsidRPr="008C0FAD" w:rsidRDefault="00277B7C">
      <w:pPr>
        <w:ind w:left="118"/>
        <w:rPr>
          <w:rFonts w:ascii="Tahoma" w:hAnsi="Tahoma" w:cs="Tahoma"/>
        </w:rPr>
      </w:pPr>
      <w:r>
        <w:rPr>
          <w:rFonts w:ascii="Tahoma" w:hAnsi="Tahoma" w:cs="Tahoma"/>
        </w:rPr>
        <w:t xml:space="preserve">Adressée </w:t>
      </w:r>
      <w:r w:rsidR="00D5422E" w:rsidRPr="008C0FAD">
        <w:rPr>
          <w:rFonts w:ascii="Tahoma" w:hAnsi="Tahoma" w:cs="Tahoma"/>
        </w:rPr>
        <w:t xml:space="preserve">à  </w:t>
      </w:r>
      <w:r w:rsidR="00D5422E" w:rsidRPr="008C0FAD">
        <w:rPr>
          <w:rFonts w:ascii="Tahoma" w:hAnsi="Tahoma" w:cs="Tahoma"/>
          <w:i/>
        </w:rPr>
        <w:t xml:space="preserve">[indiquer  le  Maître  d’Ouvrage  et  son  adresse  ]  </w:t>
      </w:r>
      <w:r w:rsidR="00D5422E" w:rsidRPr="008C0FAD">
        <w:rPr>
          <w:rFonts w:ascii="Tahoma" w:hAnsi="Tahoma" w:cs="Tahoma"/>
        </w:rPr>
        <w:t xml:space="preserve">Cameroun,  ci-dessous  désigné  «  le  Maître d’Ouvrage» </w:t>
      </w:r>
    </w:p>
    <w:p w14:paraId="5E5FC1E9" w14:textId="77777777" w:rsidR="00277B7C" w:rsidRPr="00AB6745" w:rsidRDefault="00D5422E" w:rsidP="00277B7C">
      <w:pPr>
        <w:ind w:left="11" w:firstLine="0"/>
        <w:rPr>
          <w:rFonts w:ascii="Tahoma" w:hAnsi="Tahoma" w:cs="Tahoma"/>
          <w:color w:val="000000" w:themeColor="text1"/>
        </w:rPr>
      </w:pPr>
      <w:r w:rsidRPr="008C0FAD">
        <w:rPr>
          <w:rFonts w:ascii="Tahoma" w:hAnsi="Tahoma" w:cs="Tahoma"/>
        </w:rPr>
        <w:t xml:space="preserve">Attendu que </w:t>
      </w:r>
      <w:r w:rsidRPr="008C0FAD">
        <w:rPr>
          <w:rFonts w:ascii="Tahoma" w:hAnsi="Tahoma" w:cs="Tahoma"/>
          <w:i/>
        </w:rPr>
        <w:t>…………….............</w:t>
      </w:r>
      <w:r w:rsidR="00277B7C">
        <w:rPr>
          <w:rFonts w:ascii="Tahoma" w:hAnsi="Tahoma" w:cs="Tahoma"/>
          <w:i/>
        </w:rPr>
        <w:t>..........</w:t>
      </w:r>
      <w:r w:rsidRPr="008C0FAD">
        <w:rPr>
          <w:rFonts w:ascii="Tahoma" w:hAnsi="Tahoma" w:cs="Tahoma"/>
          <w:i/>
        </w:rPr>
        <w:t>.............................................................[nom et adresse de l’entreprise]</w:t>
      </w:r>
      <w:r w:rsidRPr="008C0FAD">
        <w:rPr>
          <w:rFonts w:ascii="Tahoma" w:hAnsi="Tahoma" w:cs="Tahoma"/>
        </w:rPr>
        <w:t>, ci-</w:t>
      </w:r>
      <w:r w:rsidR="00277B7C" w:rsidRPr="00277B7C">
        <w:rPr>
          <w:rFonts w:ascii="Tahoma" w:hAnsi="Tahoma" w:cs="Tahoma"/>
        </w:rPr>
        <w:t xml:space="preserve"> </w:t>
      </w:r>
      <w:r w:rsidR="00277B7C" w:rsidRPr="008C0FAD">
        <w:rPr>
          <w:rFonts w:ascii="Tahoma" w:hAnsi="Tahoma" w:cs="Tahoma"/>
        </w:rPr>
        <w:t xml:space="preserve">dessous désigné « le Cocontractant », s’est engagé, en exécution de la lettre commande désignée « la lettre commande », à réaliser de l’exécution  des </w:t>
      </w:r>
      <w:r w:rsidR="00AB0ED3" w:rsidRPr="00C20A7B">
        <w:rPr>
          <w:rFonts w:ascii="Arial" w:hAnsi="Arial" w:cs="Arial"/>
          <w:color w:val="auto"/>
        </w:rPr>
        <w:t xml:space="preserve">travaux de </w:t>
      </w:r>
      <w:r w:rsidR="00AB0ED3" w:rsidRPr="00C20A7B">
        <w:rPr>
          <w:rFonts w:ascii="Arial" w:eastAsia="Arial Unicode MS" w:hAnsi="Arial" w:cs="Arial"/>
          <w:b/>
          <w:color w:val="auto"/>
          <w:lang w:eastAsia="en-US"/>
        </w:rPr>
        <w:t>construction de</w:t>
      </w:r>
      <w:r w:rsidR="00AB0ED3" w:rsidRPr="00C20A7B">
        <w:rPr>
          <w:rFonts w:ascii="Arial" w:eastAsia="Times New Roman" w:hAnsi="Arial" w:cs="Arial"/>
          <w:b/>
          <w:bCs/>
          <w:color w:val="auto"/>
          <w:lang w:eastAsia="en-US"/>
        </w:rPr>
        <w:t xml:space="preserve"> points d’eau dans certaines localités </w:t>
      </w:r>
      <w:r w:rsidR="00AB0ED3" w:rsidRPr="00C20A7B">
        <w:rPr>
          <w:rFonts w:ascii="Arial" w:eastAsia="Times New Roman" w:hAnsi="Arial" w:cs="Arial"/>
          <w:b/>
          <w:color w:val="auto"/>
          <w:lang w:eastAsia="en-US"/>
        </w:rPr>
        <w:t>de la Commune de Dimako</w:t>
      </w:r>
      <w:r w:rsidR="00277B7C" w:rsidRPr="00AB6745">
        <w:rPr>
          <w:rFonts w:ascii="Tahoma" w:eastAsia="Times New Roman" w:hAnsi="Tahoma" w:cs="Tahoma"/>
          <w:bCs/>
          <w:color w:val="000000" w:themeColor="text1"/>
          <w:lang w:eastAsia="en-US"/>
        </w:rPr>
        <w:t>, Département du Haut-Nyong Région</w:t>
      </w:r>
      <w:r w:rsidR="00AB6745">
        <w:rPr>
          <w:rFonts w:ascii="Tahoma" w:eastAsia="Times New Roman" w:hAnsi="Tahoma" w:cs="Tahoma"/>
          <w:bCs/>
          <w:color w:val="000000" w:themeColor="text1"/>
          <w:lang w:eastAsia="en-US"/>
        </w:rPr>
        <w:t xml:space="preserve"> de l’Est  lot N°1, lot N°2, lot N°3</w:t>
      </w:r>
    </w:p>
    <w:p w14:paraId="1A9EDF9D" w14:textId="77777777" w:rsidR="003564FC" w:rsidRPr="00AB6745" w:rsidRDefault="003564FC">
      <w:pPr>
        <w:spacing w:after="32" w:line="241" w:lineRule="auto"/>
        <w:ind w:left="10" w:right="-15"/>
        <w:jc w:val="left"/>
        <w:rPr>
          <w:rFonts w:ascii="Tahoma" w:hAnsi="Tahoma" w:cs="Tahoma"/>
          <w:sz w:val="16"/>
          <w:szCs w:val="16"/>
        </w:rPr>
      </w:pPr>
    </w:p>
    <w:p w14:paraId="5BF546F3" w14:textId="77777777" w:rsidR="003564FC" w:rsidRPr="008C0FAD" w:rsidRDefault="00D5422E" w:rsidP="00F56471">
      <w:pPr>
        <w:rPr>
          <w:rFonts w:ascii="Tahoma" w:hAnsi="Tahoma" w:cs="Tahoma"/>
        </w:rPr>
      </w:pPr>
      <w:r w:rsidRPr="008C0FAD">
        <w:rPr>
          <w:rFonts w:ascii="Tahoma" w:hAnsi="Tahoma" w:cs="Tahoma"/>
        </w:rPr>
        <w:t>Attendu qu’il est stipulé dans l</w:t>
      </w:r>
      <w:r w:rsidR="00FB6FC9" w:rsidRPr="008C0FAD">
        <w:rPr>
          <w:rFonts w:ascii="Tahoma" w:hAnsi="Tahoma" w:cs="Tahoma"/>
        </w:rPr>
        <w:t>a lettre commande</w:t>
      </w:r>
      <w:r w:rsidRPr="008C0FAD">
        <w:rPr>
          <w:rFonts w:ascii="Tahoma" w:hAnsi="Tahoma" w:cs="Tahoma"/>
        </w:rPr>
        <w:t xml:space="preserve"> que le Cocontractant remettra au Maî</w:t>
      </w:r>
      <w:r w:rsidR="00B00163">
        <w:rPr>
          <w:rFonts w:ascii="Tahoma" w:hAnsi="Tahoma" w:cs="Tahoma"/>
        </w:rPr>
        <w:t xml:space="preserve">tre d’Ouvrage un cautionnement définitif, d’un montant égal </w:t>
      </w:r>
      <w:r w:rsidRPr="008C0FAD">
        <w:rPr>
          <w:rFonts w:ascii="Tahoma" w:hAnsi="Tahoma" w:cs="Tahoma"/>
        </w:rPr>
        <w:t xml:space="preserve">à </w:t>
      </w:r>
      <w:r w:rsidR="00B00163">
        <w:rPr>
          <w:rFonts w:ascii="Tahoma" w:hAnsi="Tahoma" w:cs="Tahoma"/>
          <w:i/>
        </w:rPr>
        <w:t xml:space="preserve">2 % </w:t>
      </w:r>
      <w:r w:rsidR="00B00163">
        <w:rPr>
          <w:rFonts w:ascii="Tahoma" w:hAnsi="Tahoma" w:cs="Tahoma"/>
        </w:rPr>
        <w:t xml:space="preserve">du </w:t>
      </w:r>
      <w:r w:rsidRPr="008C0FAD">
        <w:rPr>
          <w:rFonts w:ascii="Tahoma" w:hAnsi="Tahoma" w:cs="Tahoma"/>
        </w:rPr>
        <w:t>mont</w:t>
      </w:r>
      <w:r w:rsidR="00B00163">
        <w:rPr>
          <w:rFonts w:ascii="Tahoma" w:hAnsi="Tahoma" w:cs="Tahoma"/>
        </w:rPr>
        <w:t xml:space="preserve">ant </w:t>
      </w:r>
      <w:r w:rsidRPr="008C0FAD">
        <w:rPr>
          <w:rFonts w:ascii="Tahoma" w:hAnsi="Tahoma" w:cs="Tahoma"/>
        </w:rPr>
        <w:t>d</w:t>
      </w:r>
      <w:r w:rsidR="006D0EBC" w:rsidRPr="008C0FAD">
        <w:rPr>
          <w:rFonts w:ascii="Tahoma" w:hAnsi="Tahoma" w:cs="Tahoma"/>
        </w:rPr>
        <w:t>e la lettre commande</w:t>
      </w:r>
      <w:r w:rsidRPr="008C0FAD">
        <w:rPr>
          <w:rFonts w:ascii="Tahoma" w:hAnsi="Tahoma" w:cs="Tahoma"/>
        </w:rPr>
        <w:t>, comme garantie de l’exécution de ses obligations de bonne fin conformément aux conditions d</w:t>
      </w:r>
      <w:r w:rsidR="00FB6FC9" w:rsidRPr="008C0FAD">
        <w:rPr>
          <w:rFonts w:ascii="Tahoma" w:hAnsi="Tahoma" w:cs="Tahoma"/>
        </w:rPr>
        <w:t>e la lettre commande</w:t>
      </w:r>
      <w:r w:rsidRPr="008C0FAD">
        <w:rPr>
          <w:rFonts w:ascii="Tahoma" w:hAnsi="Tahoma" w:cs="Tahoma"/>
        </w:rPr>
        <w:t xml:space="preserve">, Attendu que nous avons convenu de donner au Cocontractant ce cautionnement, </w:t>
      </w:r>
    </w:p>
    <w:p w14:paraId="6BAFCBF7" w14:textId="77777777" w:rsidR="003564FC" w:rsidRPr="00B00163" w:rsidRDefault="00D5422E">
      <w:pPr>
        <w:spacing w:after="25" w:line="240" w:lineRule="auto"/>
        <w:ind w:left="0" w:firstLine="0"/>
        <w:jc w:val="left"/>
        <w:rPr>
          <w:rFonts w:ascii="Tahoma" w:hAnsi="Tahoma" w:cs="Tahoma"/>
          <w:sz w:val="16"/>
          <w:szCs w:val="16"/>
        </w:rPr>
      </w:pPr>
      <w:r w:rsidRPr="008C0FAD">
        <w:rPr>
          <w:rFonts w:ascii="Tahoma" w:hAnsi="Tahoma" w:cs="Tahoma"/>
        </w:rPr>
        <w:t xml:space="preserve"> </w:t>
      </w:r>
    </w:p>
    <w:p w14:paraId="5230ADF4" w14:textId="77777777" w:rsidR="00B00163" w:rsidRPr="008C0FAD" w:rsidRDefault="00D5422E" w:rsidP="00B00163">
      <w:pPr>
        <w:spacing w:after="32" w:line="241" w:lineRule="auto"/>
        <w:ind w:left="11" w:right="-15" w:firstLine="0"/>
        <w:jc w:val="left"/>
        <w:rPr>
          <w:rFonts w:ascii="Tahoma" w:hAnsi="Tahoma" w:cs="Tahoma"/>
        </w:rPr>
      </w:pPr>
      <w:r w:rsidRPr="008C0FAD">
        <w:rPr>
          <w:rFonts w:ascii="Tahoma" w:hAnsi="Tahoma" w:cs="Tahoma"/>
        </w:rPr>
        <w:t xml:space="preserve">Nous, </w:t>
      </w:r>
      <w:r w:rsidR="00B00163" w:rsidRPr="008C0FAD">
        <w:rPr>
          <w:rFonts w:ascii="Tahoma" w:hAnsi="Tahoma" w:cs="Tahoma"/>
          <w:i/>
        </w:rPr>
        <w:t>……………...................................................................................</w:t>
      </w:r>
      <w:r w:rsidR="00B00163">
        <w:rPr>
          <w:rFonts w:ascii="Tahoma" w:hAnsi="Tahoma" w:cs="Tahoma"/>
          <w:i/>
        </w:rPr>
        <w:t>......................................</w:t>
      </w:r>
    </w:p>
    <w:p w14:paraId="308E40C9" w14:textId="77777777" w:rsidR="003564FC" w:rsidRPr="008C0FAD" w:rsidRDefault="003564FC">
      <w:pPr>
        <w:ind w:left="118"/>
        <w:rPr>
          <w:rFonts w:ascii="Tahoma" w:hAnsi="Tahoma" w:cs="Tahoma"/>
        </w:rPr>
      </w:pPr>
    </w:p>
    <w:p w14:paraId="5C581C02" w14:textId="77777777" w:rsidR="003564FC" w:rsidRPr="008C0FAD" w:rsidRDefault="00D5422E">
      <w:pPr>
        <w:spacing w:after="32" w:line="241" w:lineRule="auto"/>
        <w:ind w:left="130" w:right="-15"/>
        <w:jc w:val="left"/>
        <w:rPr>
          <w:rFonts w:ascii="Tahoma" w:hAnsi="Tahoma" w:cs="Tahoma"/>
        </w:rPr>
      </w:pPr>
      <w:r w:rsidRPr="008C0FAD">
        <w:rPr>
          <w:rFonts w:ascii="Tahoma" w:hAnsi="Tahoma" w:cs="Tahoma"/>
          <w:i/>
        </w:rPr>
        <w:t xml:space="preserve">.............................……….. [nom </w:t>
      </w:r>
      <w:r w:rsidRPr="008C0FAD">
        <w:rPr>
          <w:rFonts w:ascii="Tahoma" w:hAnsi="Tahoma" w:cs="Tahoma"/>
          <w:i/>
        </w:rPr>
        <w:tab/>
        <w:t xml:space="preserve">et </w:t>
      </w:r>
      <w:r w:rsidRPr="008C0FAD">
        <w:rPr>
          <w:rFonts w:ascii="Tahoma" w:hAnsi="Tahoma" w:cs="Tahoma"/>
          <w:i/>
        </w:rPr>
        <w:tab/>
        <w:t xml:space="preserve">adresse </w:t>
      </w:r>
      <w:r w:rsidRPr="008C0FAD">
        <w:rPr>
          <w:rFonts w:ascii="Tahoma" w:hAnsi="Tahoma" w:cs="Tahoma"/>
          <w:i/>
        </w:rPr>
        <w:tab/>
        <w:t xml:space="preserve">de </w:t>
      </w:r>
      <w:r w:rsidRPr="008C0FAD">
        <w:rPr>
          <w:rFonts w:ascii="Tahoma" w:hAnsi="Tahoma" w:cs="Tahoma"/>
          <w:i/>
        </w:rPr>
        <w:tab/>
        <w:t>banque]</w:t>
      </w:r>
      <w:r w:rsidRPr="008C0FAD">
        <w:rPr>
          <w:rFonts w:ascii="Tahoma" w:hAnsi="Tahoma" w:cs="Tahoma"/>
        </w:rPr>
        <w:t xml:space="preserve">, </w:t>
      </w:r>
      <w:r w:rsidRPr="008C0FAD">
        <w:rPr>
          <w:rFonts w:ascii="Tahoma" w:hAnsi="Tahoma" w:cs="Tahoma"/>
        </w:rPr>
        <w:tab/>
        <w:t xml:space="preserve">représentée </w:t>
      </w:r>
      <w:r w:rsidRPr="008C0FAD">
        <w:rPr>
          <w:rFonts w:ascii="Tahoma" w:hAnsi="Tahoma" w:cs="Tahoma"/>
        </w:rPr>
        <w:tab/>
        <w:t xml:space="preserve">par </w:t>
      </w:r>
    </w:p>
    <w:p w14:paraId="3B377363" w14:textId="77777777" w:rsidR="003564FC" w:rsidRPr="008C0FAD" w:rsidRDefault="00D5422E">
      <w:pPr>
        <w:spacing w:after="32" w:line="241" w:lineRule="auto"/>
        <w:ind w:left="130" w:right="-15"/>
        <w:jc w:val="left"/>
        <w:rPr>
          <w:rFonts w:ascii="Tahoma" w:hAnsi="Tahoma" w:cs="Tahoma"/>
        </w:rPr>
      </w:pPr>
      <w:r w:rsidRPr="008C0FAD">
        <w:rPr>
          <w:rFonts w:ascii="Tahoma" w:hAnsi="Tahoma" w:cs="Tahoma"/>
          <w:i/>
        </w:rPr>
        <w:t>…………….....................................................................................</w:t>
      </w:r>
      <w:r w:rsidR="00B00163">
        <w:rPr>
          <w:rFonts w:ascii="Tahoma" w:hAnsi="Tahoma" w:cs="Tahoma"/>
          <w:i/>
        </w:rPr>
        <w:t>...</w:t>
      </w:r>
      <w:r w:rsidRPr="008C0FAD">
        <w:rPr>
          <w:rFonts w:ascii="Tahoma" w:hAnsi="Tahoma" w:cs="Tahoma"/>
          <w:i/>
        </w:rPr>
        <w:t xml:space="preserve"> </w:t>
      </w:r>
      <w:r w:rsidRPr="008C0FAD">
        <w:rPr>
          <w:rFonts w:ascii="Tahoma" w:hAnsi="Tahoma" w:cs="Tahoma"/>
          <w:i/>
        </w:rPr>
        <w:tab/>
        <w:t xml:space="preserve">[noms </w:t>
      </w:r>
      <w:r w:rsidRPr="008C0FAD">
        <w:rPr>
          <w:rFonts w:ascii="Tahoma" w:hAnsi="Tahoma" w:cs="Tahoma"/>
          <w:i/>
        </w:rPr>
        <w:tab/>
        <w:t>des signataires]</w:t>
      </w:r>
      <w:r w:rsidRPr="008C0FAD">
        <w:rPr>
          <w:rFonts w:ascii="Tahoma" w:hAnsi="Tahoma" w:cs="Tahoma"/>
        </w:rPr>
        <w:t xml:space="preserve">, </w:t>
      </w:r>
    </w:p>
    <w:p w14:paraId="59525DB4" w14:textId="77777777" w:rsidR="003564FC" w:rsidRPr="008C0FAD" w:rsidRDefault="00D5422E">
      <w:pPr>
        <w:spacing w:after="43" w:line="242" w:lineRule="auto"/>
        <w:ind w:left="118" w:right="-14"/>
        <w:jc w:val="left"/>
        <w:rPr>
          <w:rFonts w:ascii="Tahoma" w:hAnsi="Tahoma" w:cs="Tahoma"/>
        </w:rPr>
      </w:pPr>
      <w:r w:rsidRPr="008C0FAD">
        <w:rPr>
          <w:rFonts w:ascii="Tahoma" w:hAnsi="Tahoma" w:cs="Tahoma"/>
        </w:rPr>
        <w:t xml:space="preserve">ci-dessous désignée « la banque », nous engageons à payer au Maître d’Ouvrage ou son représentant, dans un délai maximum de huit (08) semaines, sur simple demande écrite de celui-ci déclarant que le Cocontractant n’a pas satisfait à ses engagements contractuels au titre du marché, sans pouvoir différer le paiement ni soulever de contestation pour quelque motif que ce soit, toute somme jusqu’à concurrence </w:t>
      </w:r>
      <w:r w:rsidRPr="008C0FAD">
        <w:rPr>
          <w:rFonts w:ascii="Tahoma" w:hAnsi="Tahoma" w:cs="Tahoma"/>
        </w:rPr>
        <w:tab/>
        <w:t xml:space="preserve">de </w:t>
      </w:r>
      <w:r w:rsidRPr="008C0FAD">
        <w:rPr>
          <w:rFonts w:ascii="Tahoma" w:hAnsi="Tahoma" w:cs="Tahoma"/>
        </w:rPr>
        <w:tab/>
        <w:t xml:space="preserve">la </w:t>
      </w:r>
      <w:r w:rsidRPr="008C0FAD">
        <w:rPr>
          <w:rFonts w:ascii="Tahoma" w:hAnsi="Tahoma" w:cs="Tahoma"/>
        </w:rPr>
        <w:tab/>
        <w:t xml:space="preserve">somme </w:t>
      </w:r>
      <w:r w:rsidRPr="008C0FAD">
        <w:rPr>
          <w:rFonts w:ascii="Tahoma" w:hAnsi="Tahoma" w:cs="Tahoma"/>
        </w:rPr>
        <w:tab/>
        <w:t xml:space="preserve">de </w:t>
      </w:r>
      <w:r w:rsidRPr="008C0FAD">
        <w:rPr>
          <w:rFonts w:ascii="Tahoma" w:hAnsi="Tahoma" w:cs="Tahoma"/>
          <w:i/>
        </w:rPr>
        <w:t>..................................................................................</w:t>
      </w:r>
      <w:r w:rsidR="00B00163">
        <w:rPr>
          <w:rFonts w:ascii="Tahoma" w:hAnsi="Tahoma" w:cs="Tahoma"/>
          <w:i/>
        </w:rPr>
        <w:t>......................</w:t>
      </w:r>
      <w:r w:rsidRPr="008C0FAD">
        <w:rPr>
          <w:rFonts w:ascii="Tahoma" w:hAnsi="Tahoma" w:cs="Tahoma"/>
          <w:i/>
        </w:rPr>
        <w:t>[en chiffres et en lettres]</w:t>
      </w:r>
      <w:r w:rsidRPr="008C0FAD">
        <w:rPr>
          <w:rFonts w:ascii="Tahoma" w:hAnsi="Tahoma" w:cs="Tahoma"/>
        </w:rPr>
        <w:t xml:space="preserve">. </w:t>
      </w:r>
    </w:p>
    <w:p w14:paraId="47E199D5" w14:textId="77777777" w:rsidR="003564FC" w:rsidRPr="008C0FAD" w:rsidRDefault="00D5422E">
      <w:pPr>
        <w:ind w:left="118" w:right="244"/>
        <w:rPr>
          <w:rFonts w:ascii="Tahoma" w:hAnsi="Tahoma" w:cs="Tahoma"/>
        </w:rPr>
      </w:pPr>
      <w:r w:rsidRPr="008C0FAD">
        <w:rPr>
          <w:rFonts w:ascii="Tahoma" w:hAnsi="Tahoma" w:cs="Tahoma"/>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14:paraId="34D7593F" w14:textId="77777777" w:rsidR="003564FC" w:rsidRPr="008C0FAD" w:rsidRDefault="00B00163">
      <w:pPr>
        <w:ind w:left="118" w:right="107"/>
        <w:rPr>
          <w:rFonts w:ascii="Tahoma" w:hAnsi="Tahoma" w:cs="Tahoma"/>
        </w:rPr>
      </w:pPr>
      <w:r>
        <w:rPr>
          <w:rFonts w:ascii="Tahoma" w:hAnsi="Tahoma" w:cs="Tahoma"/>
        </w:rPr>
        <w:t xml:space="preserve">Le présent </w:t>
      </w:r>
      <w:r w:rsidR="00D5422E" w:rsidRPr="008C0FAD">
        <w:rPr>
          <w:rFonts w:ascii="Tahoma" w:hAnsi="Tahoma" w:cs="Tahoma"/>
        </w:rPr>
        <w:t>cautionnement</w:t>
      </w:r>
      <w:r>
        <w:rPr>
          <w:rFonts w:ascii="Tahoma" w:hAnsi="Tahoma" w:cs="Tahoma"/>
        </w:rPr>
        <w:t xml:space="preserve"> définitif entre en vigueur dès sa signature et dès notification à le Cocontractant, par le Maître d’Ouvrage, de</w:t>
      </w:r>
      <w:r w:rsidR="00D5422E" w:rsidRPr="008C0FAD">
        <w:rPr>
          <w:rFonts w:ascii="Tahoma" w:hAnsi="Tahoma" w:cs="Tahoma"/>
        </w:rPr>
        <w:t xml:space="preserve"> l’</w:t>
      </w:r>
      <w:r>
        <w:rPr>
          <w:rFonts w:ascii="Tahoma" w:hAnsi="Tahoma" w:cs="Tahoma"/>
        </w:rPr>
        <w:t xml:space="preserve">approbation du marché.  Elle sera libérée dans un délai </w:t>
      </w:r>
      <w:r w:rsidR="00D5422E" w:rsidRPr="008C0FAD">
        <w:rPr>
          <w:rFonts w:ascii="Tahoma" w:hAnsi="Tahoma" w:cs="Tahoma"/>
        </w:rPr>
        <w:t>d’un mois</w:t>
      </w:r>
      <w:r w:rsidR="00D5422E" w:rsidRPr="008C0FAD">
        <w:rPr>
          <w:rFonts w:ascii="Tahoma" w:hAnsi="Tahoma" w:cs="Tahoma"/>
          <w:i/>
        </w:rPr>
        <w:t xml:space="preserve"> </w:t>
      </w:r>
      <w:r w:rsidR="00D5422E" w:rsidRPr="008C0FAD">
        <w:rPr>
          <w:rFonts w:ascii="Tahoma" w:hAnsi="Tahoma" w:cs="Tahoma"/>
        </w:rPr>
        <w:t xml:space="preserve">à compter de la date de réception provisoire des travaux. </w:t>
      </w:r>
    </w:p>
    <w:p w14:paraId="448789B2" w14:textId="77777777" w:rsidR="003564FC" w:rsidRPr="00B00163" w:rsidRDefault="00D5422E">
      <w:pPr>
        <w:spacing w:after="22" w:line="240" w:lineRule="auto"/>
        <w:ind w:left="0" w:firstLine="0"/>
        <w:jc w:val="left"/>
        <w:rPr>
          <w:rFonts w:ascii="Tahoma" w:hAnsi="Tahoma" w:cs="Tahoma"/>
          <w:sz w:val="16"/>
          <w:szCs w:val="16"/>
        </w:rPr>
      </w:pPr>
      <w:r w:rsidRPr="008C0FAD">
        <w:rPr>
          <w:rFonts w:ascii="Tahoma" w:hAnsi="Tahoma" w:cs="Tahoma"/>
        </w:rPr>
        <w:t xml:space="preserve"> </w:t>
      </w:r>
    </w:p>
    <w:p w14:paraId="1EBA5A44" w14:textId="77777777" w:rsidR="003564FC" w:rsidRPr="008C0FAD" w:rsidRDefault="00B00163">
      <w:pPr>
        <w:ind w:left="118"/>
        <w:rPr>
          <w:rFonts w:ascii="Tahoma" w:hAnsi="Tahoma" w:cs="Tahoma"/>
        </w:rPr>
      </w:pPr>
      <w:r>
        <w:rPr>
          <w:rFonts w:ascii="Tahoma" w:hAnsi="Tahoma" w:cs="Tahoma"/>
        </w:rPr>
        <w:t xml:space="preserve">Après cette date, la caution deviendra sans objet et devra nous être retournée sans </w:t>
      </w:r>
      <w:r w:rsidR="00D5422E" w:rsidRPr="008C0FAD">
        <w:rPr>
          <w:rFonts w:ascii="Tahoma" w:hAnsi="Tahoma" w:cs="Tahoma"/>
        </w:rPr>
        <w:t xml:space="preserve">demande expresse de notre part. </w:t>
      </w:r>
    </w:p>
    <w:p w14:paraId="6E25AC0E" w14:textId="77777777" w:rsidR="003564FC" w:rsidRPr="00B00163" w:rsidRDefault="00D5422E">
      <w:pPr>
        <w:spacing w:after="42" w:line="240" w:lineRule="auto"/>
        <w:ind w:left="0" w:firstLine="0"/>
        <w:jc w:val="left"/>
        <w:rPr>
          <w:rFonts w:ascii="Tahoma" w:hAnsi="Tahoma" w:cs="Tahoma"/>
          <w:sz w:val="16"/>
          <w:szCs w:val="16"/>
        </w:rPr>
      </w:pPr>
      <w:r w:rsidRPr="008C0FAD">
        <w:rPr>
          <w:rFonts w:ascii="Tahoma" w:hAnsi="Tahoma" w:cs="Tahoma"/>
        </w:rPr>
        <w:t xml:space="preserve"> </w:t>
      </w:r>
    </w:p>
    <w:p w14:paraId="36468E9F" w14:textId="77777777" w:rsidR="003564FC" w:rsidRPr="008C0FAD" w:rsidRDefault="00D5422E">
      <w:pPr>
        <w:ind w:left="118" w:right="191"/>
        <w:rPr>
          <w:rFonts w:ascii="Tahoma" w:hAnsi="Tahoma" w:cs="Tahoma"/>
        </w:rPr>
      </w:pPr>
      <w:r w:rsidRPr="008C0FAD">
        <w:rPr>
          <w:rFonts w:ascii="Tahoma" w:hAnsi="Tahoma" w:cs="Tahoma"/>
        </w:rPr>
        <w:t>Toute demande de paiement formulée par le Maître d’Ouvrage ou son représentant au titre de la présente garantie</w:t>
      </w:r>
      <w:r w:rsidR="00B00163">
        <w:rPr>
          <w:rFonts w:ascii="Tahoma" w:hAnsi="Tahoma" w:cs="Tahoma"/>
        </w:rPr>
        <w:t xml:space="preserve"> devra être faite par lettre recommandée avec accusé de réception, parvenue à la banque pendant </w:t>
      </w:r>
      <w:r w:rsidRPr="008C0FAD">
        <w:rPr>
          <w:rFonts w:ascii="Tahoma" w:hAnsi="Tahoma" w:cs="Tahoma"/>
        </w:rPr>
        <w:t>la période de validité du présent engagement.</w:t>
      </w:r>
    </w:p>
    <w:p w14:paraId="4BDA3537" w14:textId="77777777" w:rsidR="003564FC" w:rsidRPr="00B00163" w:rsidRDefault="00D5422E">
      <w:pPr>
        <w:spacing w:after="42" w:line="240" w:lineRule="auto"/>
        <w:ind w:left="0" w:firstLine="0"/>
        <w:jc w:val="left"/>
        <w:rPr>
          <w:rFonts w:ascii="Tahoma" w:hAnsi="Tahoma" w:cs="Tahoma"/>
          <w:sz w:val="16"/>
          <w:szCs w:val="16"/>
        </w:rPr>
      </w:pPr>
      <w:r w:rsidRPr="008C0FAD">
        <w:rPr>
          <w:rFonts w:ascii="Tahoma" w:hAnsi="Tahoma" w:cs="Tahoma"/>
        </w:rPr>
        <w:t xml:space="preserve"> </w:t>
      </w:r>
    </w:p>
    <w:p w14:paraId="0D385573" w14:textId="77777777" w:rsidR="003564FC" w:rsidRPr="008C0FAD" w:rsidRDefault="00D5422E">
      <w:pPr>
        <w:ind w:left="118" w:right="244"/>
        <w:rPr>
          <w:rFonts w:ascii="Tahoma" w:hAnsi="Tahoma" w:cs="Tahoma"/>
        </w:rPr>
      </w:pPr>
      <w:r w:rsidRPr="008C0FAD">
        <w:rPr>
          <w:rFonts w:ascii="Tahoma" w:hAnsi="Tahoma" w:cs="Tahoma"/>
        </w:rPr>
        <w:t xml:space="preserve">Le présent cautionnement définitif est soumis pour son interprétation et son exécution au droit camerounais. Les tribunaux camerounais seront seuls compétents pour statuer sur tout ce qui concerne le présent engagement et ses suites. </w:t>
      </w:r>
    </w:p>
    <w:p w14:paraId="4532E7C8" w14:textId="77777777" w:rsidR="003564FC" w:rsidRPr="008C0FAD" w:rsidRDefault="00D5422E" w:rsidP="00B00163">
      <w:pPr>
        <w:spacing w:after="32" w:line="241" w:lineRule="auto"/>
        <w:ind w:left="4957" w:right="702" w:firstLine="0"/>
        <w:jc w:val="left"/>
        <w:rPr>
          <w:rFonts w:ascii="Tahoma" w:hAnsi="Tahoma" w:cs="Tahoma"/>
        </w:rPr>
      </w:pPr>
      <w:r w:rsidRPr="008C0FAD">
        <w:rPr>
          <w:rFonts w:ascii="Tahoma" w:hAnsi="Tahoma" w:cs="Tahoma"/>
          <w:i/>
        </w:rPr>
        <w:t>Signé et authentifié par la banque</w:t>
      </w:r>
      <w:r w:rsidRPr="008C0FAD">
        <w:rPr>
          <w:rFonts w:ascii="Tahoma" w:hAnsi="Tahoma" w:cs="Tahoma"/>
        </w:rPr>
        <w:t xml:space="preserve"> </w:t>
      </w:r>
      <w:r w:rsidRPr="008C0FAD">
        <w:rPr>
          <w:rFonts w:ascii="Tahoma" w:hAnsi="Tahoma" w:cs="Tahoma"/>
          <w:i/>
        </w:rPr>
        <w:t>à ……………..........................……….., le………..</w:t>
      </w:r>
      <w:r w:rsidRPr="008C0FAD">
        <w:rPr>
          <w:rFonts w:ascii="Tahoma" w:hAnsi="Tahoma" w:cs="Tahoma"/>
        </w:rPr>
        <w:t xml:space="preserve"> </w:t>
      </w:r>
      <w:r w:rsidRPr="008C0FAD">
        <w:rPr>
          <w:rFonts w:ascii="Tahoma" w:hAnsi="Tahoma" w:cs="Tahoma"/>
          <w:i/>
        </w:rPr>
        <w:t>[signature de la banque]</w:t>
      </w:r>
      <w:r w:rsidRPr="008C0FAD">
        <w:rPr>
          <w:rFonts w:ascii="Tahoma" w:hAnsi="Tahoma" w:cs="Tahoma"/>
        </w:rPr>
        <w:t xml:space="preserve"> </w:t>
      </w:r>
    </w:p>
    <w:p w14:paraId="4CF2B6AD" w14:textId="77777777" w:rsidR="00B000ED" w:rsidRPr="008C0FAD" w:rsidRDefault="00B000ED">
      <w:pPr>
        <w:spacing w:after="0" w:line="240" w:lineRule="auto"/>
        <w:ind w:left="0" w:firstLine="0"/>
        <w:jc w:val="center"/>
        <w:rPr>
          <w:rFonts w:ascii="Tahoma" w:hAnsi="Tahoma" w:cs="Tahoma"/>
        </w:rPr>
      </w:pPr>
    </w:p>
    <w:p w14:paraId="1656EE95" w14:textId="77777777" w:rsidR="00B000ED" w:rsidRPr="008C0FAD" w:rsidRDefault="00B000ED">
      <w:pPr>
        <w:spacing w:after="0" w:line="240" w:lineRule="auto"/>
        <w:ind w:left="0" w:firstLine="0"/>
        <w:jc w:val="center"/>
        <w:rPr>
          <w:rFonts w:ascii="Tahoma" w:hAnsi="Tahoma" w:cs="Tahoma"/>
        </w:rPr>
      </w:pPr>
    </w:p>
    <w:p w14:paraId="200B748A" w14:textId="77777777" w:rsidR="00B000ED" w:rsidRDefault="00B000ED">
      <w:pPr>
        <w:spacing w:after="0" w:line="240" w:lineRule="auto"/>
        <w:ind w:left="0" w:firstLine="0"/>
        <w:jc w:val="center"/>
        <w:rPr>
          <w:rFonts w:ascii="Tahoma" w:hAnsi="Tahoma" w:cs="Tahoma"/>
        </w:rPr>
      </w:pPr>
    </w:p>
    <w:p w14:paraId="7282A4A0" w14:textId="77777777" w:rsidR="00A52A94" w:rsidRDefault="00A52A94">
      <w:pPr>
        <w:spacing w:after="0" w:line="240" w:lineRule="auto"/>
        <w:ind w:left="0" w:firstLine="0"/>
        <w:jc w:val="center"/>
        <w:rPr>
          <w:rFonts w:ascii="Tahoma" w:hAnsi="Tahoma" w:cs="Tahoma"/>
        </w:rPr>
      </w:pPr>
    </w:p>
    <w:p w14:paraId="18F28DCE" w14:textId="77777777" w:rsidR="00AB0ED3" w:rsidRPr="008C0FAD" w:rsidRDefault="00AB0ED3">
      <w:pPr>
        <w:spacing w:after="0" w:line="240" w:lineRule="auto"/>
        <w:ind w:left="0" w:firstLine="0"/>
        <w:jc w:val="center"/>
        <w:rPr>
          <w:rFonts w:ascii="Tahoma" w:hAnsi="Tahoma" w:cs="Tahoma"/>
        </w:rPr>
      </w:pPr>
    </w:p>
    <w:p w14:paraId="2C36DF18" w14:textId="77777777" w:rsidR="003564FC" w:rsidRPr="008C0FAD" w:rsidRDefault="00B00163">
      <w:pPr>
        <w:pStyle w:val="Titre3"/>
        <w:rPr>
          <w:rFonts w:ascii="Tahoma" w:hAnsi="Tahoma" w:cs="Tahoma"/>
        </w:rPr>
      </w:pPr>
      <w:r w:rsidRPr="00B00163">
        <w:rPr>
          <w:rFonts w:ascii="Tahoma" w:hAnsi="Tahoma" w:cs="Tahoma"/>
          <w:u w:val="single" w:color="000000"/>
        </w:rPr>
        <w:lastRenderedPageBreak/>
        <w:t>FORMULAIRE</w:t>
      </w:r>
      <w:r w:rsidR="00AF5BCA">
        <w:rPr>
          <w:rFonts w:ascii="Tahoma" w:hAnsi="Tahoma" w:cs="Tahoma"/>
        </w:rPr>
        <w:t xml:space="preserve"> n°</w:t>
      </w:r>
      <w:r w:rsidR="00B000ED" w:rsidRPr="00B00163">
        <w:rPr>
          <w:rFonts w:ascii="Tahoma" w:hAnsi="Tahoma" w:cs="Tahoma"/>
        </w:rPr>
        <w:t>4</w:t>
      </w:r>
      <w:r>
        <w:rPr>
          <w:rFonts w:ascii="Tahoma" w:hAnsi="Tahoma" w:cs="Tahoma"/>
        </w:rPr>
        <w:t xml:space="preserve"> </w:t>
      </w:r>
      <w:r w:rsidR="00D5422E" w:rsidRPr="008C0FAD">
        <w:rPr>
          <w:rFonts w:ascii="Tahoma" w:hAnsi="Tahoma" w:cs="Tahoma"/>
        </w:rPr>
        <w:t>MODELE DE CAUTION D’AVANCE DE DEMARRAGE</w:t>
      </w:r>
      <w:r w:rsidR="00D5422E" w:rsidRPr="008C0FAD">
        <w:rPr>
          <w:rFonts w:ascii="Tahoma" w:hAnsi="Tahoma" w:cs="Tahoma"/>
          <w:b w:val="0"/>
        </w:rPr>
        <w:t xml:space="preserve"> </w:t>
      </w:r>
    </w:p>
    <w:p w14:paraId="50196B97" w14:textId="77777777" w:rsidR="003564FC" w:rsidRPr="008C0FAD" w:rsidRDefault="00D5422E" w:rsidP="00B00163">
      <w:pPr>
        <w:spacing w:after="0" w:line="240" w:lineRule="auto"/>
        <w:ind w:left="0" w:firstLine="0"/>
        <w:jc w:val="left"/>
        <w:rPr>
          <w:rFonts w:ascii="Tahoma" w:hAnsi="Tahoma" w:cs="Tahoma"/>
        </w:rPr>
      </w:pPr>
      <w:r w:rsidRPr="008C0FAD">
        <w:rPr>
          <w:rFonts w:ascii="Tahoma" w:hAnsi="Tahoma" w:cs="Tahoma"/>
        </w:rPr>
        <w:t xml:space="preserve"> </w:t>
      </w:r>
    </w:p>
    <w:p w14:paraId="7A4171D1" w14:textId="77777777" w:rsidR="00B00163" w:rsidRDefault="00D5422E" w:rsidP="00B00163">
      <w:pPr>
        <w:spacing w:after="32" w:line="241" w:lineRule="auto"/>
        <w:ind w:left="11" w:right="-15" w:firstLine="0"/>
        <w:jc w:val="left"/>
        <w:rPr>
          <w:rFonts w:ascii="Tahoma" w:hAnsi="Tahoma" w:cs="Tahoma"/>
          <w:i/>
        </w:rPr>
      </w:pPr>
      <w:r w:rsidRPr="008C0FAD">
        <w:rPr>
          <w:rFonts w:ascii="Tahoma" w:hAnsi="Tahoma" w:cs="Tahoma"/>
        </w:rPr>
        <w:t xml:space="preserve">Banque : référence, adresse </w:t>
      </w:r>
      <w:r w:rsidR="00B00163" w:rsidRPr="008C0FAD">
        <w:rPr>
          <w:rFonts w:ascii="Tahoma" w:hAnsi="Tahoma" w:cs="Tahoma"/>
          <w:i/>
        </w:rPr>
        <w:t>…………….........................................................</w:t>
      </w:r>
      <w:r w:rsidR="00B00163">
        <w:rPr>
          <w:rFonts w:ascii="Tahoma" w:hAnsi="Tahoma" w:cs="Tahoma"/>
          <w:i/>
        </w:rPr>
        <w:t>................................</w:t>
      </w:r>
    </w:p>
    <w:p w14:paraId="3BB869B2" w14:textId="77777777" w:rsidR="00B00163" w:rsidRDefault="00B00163" w:rsidP="00B00163">
      <w:pPr>
        <w:spacing w:after="32" w:line="241" w:lineRule="auto"/>
        <w:ind w:left="11" w:right="-15" w:firstLine="0"/>
        <w:jc w:val="left"/>
        <w:rPr>
          <w:rFonts w:ascii="Tahoma" w:hAnsi="Tahoma" w:cs="Tahoma"/>
          <w:i/>
        </w:rPr>
      </w:pPr>
    </w:p>
    <w:p w14:paraId="2CBB946D" w14:textId="77777777" w:rsidR="00B00163" w:rsidRPr="008C0FAD" w:rsidRDefault="00B00163" w:rsidP="00B00163">
      <w:pPr>
        <w:spacing w:after="32" w:line="241" w:lineRule="auto"/>
        <w:ind w:left="11" w:right="-15" w:firstLine="0"/>
        <w:jc w:val="left"/>
        <w:rPr>
          <w:rFonts w:ascii="Tahoma" w:hAnsi="Tahoma" w:cs="Tahoma"/>
        </w:rPr>
      </w:pPr>
      <w:r>
        <w:rPr>
          <w:rFonts w:ascii="Tahoma" w:hAnsi="Tahoma" w:cs="Tahoma"/>
          <w:i/>
        </w:rPr>
        <w:t>…………………………………………………………………………………………………………………………………………….</w:t>
      </w:r>
    </w:p>
    <w:p w14:paraId="3339ED5E" w14:textId="77777777" w:rsidR="003564FC" w:rsidRPr="008C0FAD" w:rsidRDefault="003564FC">
      <w:pPr>
        <w:spacing w:after="22" w:line="240" w:lineRule="auto"/>
        <w:ind w:left="0" w:firstLine="0"/>
        <w:jc w:val="left"/>
        <w:rPr>
          <w:rFonts w:ascii="Tahoma" w:hAnsi="Tahoma" w:cs="Tahoma"/>
        </w:rPr>
      </w:pPr>
    </w:p>
    <w:p w14:paraId="50540BD6" w14:textId="77777777" w:rsidR="003564FC" w:rsidRPr="008C0FAD" w:rsidRDefault="00B00163">
      <w:pPr>
        <w:ind w:left="118"/>
        <w:rPr>
          <w:rFonts w:ascii="Tahoma" w:hAnsi="Tahoma" w:cs="Tahoma"/>
        </w:rPr>
      </w:pPr>
      <w:r>
        <w:rPr>
          <w:rFonts w:ascii="Tahoma" w:hAnsi="Tahoma" w:cs="Tahoma"/>
        </w:rPr>
        <w:t xml:space="preserve">Nous soussignés (banque, adresse), déclarons par la présente garantir, pour le compte </w:t>
      </w:r>
      <w:r w:rsidR="00D5422E" w:rsidRPr="008C0FAD">
        <w:rPr>
          <w:rFonts w:ascii="Tahoma" w:hAnsi="Tahoma" w:cs="Tahoma"/>
        </w:rPr>
        <w:t xml:space="preserve">de  </w:t>
      </w:r>
    </w:p>
    <w:p w14:paraId="4356DEAB" w14:textId="77777777" w:rsidR="003564FC" w:rsidRPr="008C0FAD" w:rsidRDefault="00D5422E">
      <w:pPr>
        <w:spacing w:after="32" w:line="241" w:lineRule="auto"/>
        <w:ind w:left="130" w:right="-15"/>
        <w:jc w:val="left"/>
        <w:rPr>
          <w:rFonts w:ascii="Tahoma" w:hAnsi="Tahoma" w:cs="Tahoma"/>
        </w:rPr>
      </w:pPr>
      <w:r w:rsidRPr="008C0FAD">
        <w:rPr>
          <w:rFonts w:ascii="Tahoma" w:hAnsi="Tahoma" w:cs="Tahoma"/>
          <w:i/>
        </w:rPr>
        <w:t>…………........................................................................................................................</w:t>
      </w:r>
      <w:r w:rsidR="00B00163">
        <w:rPr>
          <w:rFonts w:ascii="Tahoma" w:hAnsi="Tahoma" w:cs="Tahoma"/>
          <w:i/>
        </w:rPr>
        <w:t>............</w:t>
      </w:r>
    </w:p>
    <w:p w14:paraId="76A91C5C" w14:textId="77777777" w:rsidR="003564FC" w:rsidRPr="008C0FAD" w:rsidRDefault="00D5422E" w:rsidP="00B00163">
      <w:pPr>
        <w:spacing w:after="32" w:line="241" w:lineRule="auto"/>
        <w:ind w:left="130" w:right="-15"/>
        <w:jc w:val="left"/>
        <w:rPr>
          <w:rFonts w:ascii="Tahoma" w:hAnsi="Tahoma" w:cs="Tahoma"/>
        </w:rPr>
      </w:pPr>
      <w:r w:rsidRPr="008C0FAD">
        <w:rPr>
          <w:rFonts w:ascii="Tahoma" w:hAnsi="Tahoma" w:cs="Tahoma"/>
          <w:i/>
        </w:rPr>
        <w:t>............................................……….. [le titulaire]</w:t>
      </w:r>
      <w:r w:rsidRPr="008C0FAD">
        <w:rPr>
          <w:rFonts w:ascii="Tahoma" w:hAnsi="Tahoma" w:cs="Tahoma"/>
        </w:rPr>
        <w:t xml:space="preserve">, au profit de Maître d’Ouvrage </w:t>
      </w:r>
      <w:r w:rsidRPr="008C0FAD">
        <w:rPr>
          <w:rFonts w:ascii="Tahoma" w:hAnsi="Tahoma" w:cs="Tahoma"/>
          <w:i/>
        </w:rPr>
        <w:t>[Adresse du Maître d’Ouvrage]</w:t>
      </w:r>
      <w:r w:rsidRPr="008C0FAD">
        <w:rPr>
          <w:rFonts w:ascii="Tahoma" w:hAnsi="Tahoma" w:cs="Tahoma"/>
        </w:rPr>
        <w:t xml:space="preserve"> </w:t>
      </w:r>
      <w:r w:rsidRPr="008C0FAD">
        <w:rPr>
          <w:rFonts w:ascii="Tahoma" w:hAnsi="Tahoma" w:cs="Tahoma"/>
          <w:i/>
        </w:rPr>
        <w:t>(« le bénéficiaire »)</w:t>
      </w:r>
      <w:r w:rsidRPr="008C0FAD">
        <w:rPr>
          <w:rFonts w:ascii="Tahoma" w:hAnsi="Tahoma" w:cs="Tahoma"/>
        </w:rPr>
        <w:t xml:space="preserve"> </w:t>
      </w:r>
    </w:p>
    <w:p w14:paraId="50B1F83F" w14:textId="77777777" w:rsidR="003564FC" w:rsidRPr="008C0FAD" w:rsidRDefault="00D5422E">
      <w:pPr>
        <w:spacing w:after="24" w:line="216" w:lineRule="auto"/>
        <w:ind w:left="0" w:right="9942" w:firstLine="0"/>
        <w:jc w:val="left"/>
        <w:rPr>
          <w:rFonts w:ascii="Tahoma" w:hAnsi="Tahoma" w:cs="Tahoma"/>
        </w:rPr>
      </w:pPr>
      <w:r w:rsidRPr="008C0FAD">
        <w:rPr>
          <w:rFonts w:ascii="Tahoma" w:hAnsi="Tahoma" w:cs="Tahoma"/>
        </w:rPr>
        <w:t xml:space="preserve">  </w:t>
      </w:r>
    </w:p>
    <w:p w14:paraId="568D686B" w14:textId="77777777" w:rsidR="00F56471" w:rsidRPr="00B00163" w:rsidRDefault="00B00163" w:rsidP="00F56471">
      <w:pPr>
        <w:rPr>
          <w:rFonts w:ascii="Tahoma" w:hAnsi="Tahoma" w:cs="Tahoma"/>
          <w:color w:val="000000" w:themeColor="text1"/>
        </w:rPr>
      </w:pPr>
      <w:r>
        <w:rPr>
          <w:rFonts w:ascii="Tahoma" w:hAnsi="Tahoma" w:cs="Tahoma"/>
        </w:rPr>
        <w:t xml:space="preserve">Le paiement, sans contestation et dès réception de la </w:t>
      </w:r>
      <w:r w:rsidR="00D5422E" w:rsidRPr="008C0FAD">
        <w:rPr>
          <w:rFonts w:ascii="Tahoma" w:hAnsi="Tahoma" w:cs="Tahoma"/>
        </w:rPr>
        <w:t>prem</w:t>
      </w:r>
      <w:r>
        <w:rPr>
          <w:rFonts w:ascii="Tahoma" w:hAnsi="Tahoma" w:cs="Tahoma"/>
        </w:rPr>
        <w:t>ière demande écrite du bénéficiaire, déclarant que ………….................…….</w:t>
      </w:r>
      <w:r>
        <w:rPr>
          <w:rFonts w:ascii="Tahoma" w:hAnsi="Tahoma" w:cs="Tahoma"/>
          <w:i/>
        </w:rPr>
        <w:t xml:space="preserve">[le titulaire] </w:t>
      </w:r>
      <w:r>
        <w:rPr>
          <w:rFonts w:ascii="Tahoma" w:hAnsi="Tahoma" w:cs="Tahoma"/>
        </w:rPr>
        <w:t xml:space="preserve">ne s’est pas acquitté de ses </w:t>
      </w:r>
      <w:r w:rsidR="00D5422E" w:rsidRPr="008C0FAD">
        <w:rPr>
          <w:rFonts w:ascii="Tahoma" w:hAnsi="Tahoma" w:cs="Tahoma"/>
        </w:rPr>
        <w:t>obligations</w:t>
      </w:r>
      <w:r>
        <w:rPr>
          <w:rFonts w:ascii="Tahoma" w:hAnsi="Tahoma" w:cs="Tahoma"/>
        </w:rPr>
        <w:t xml:space="preserve">,  relatives  au remboursement de l’avance de démarrage selon les conditions </w:t>
      </w:r>
      <w:r w:rsidR="00D5422E" w:rsidRPr="008C0FAD">
        <w:rPr>
          <w:rFonts w:ascii="Tahoma" w:hAnsi="Tahoma" w:cs="Tahoma"/>
        </w:rPr>
        <w:t>d</w:t>
      </w:r>
      <w:r>
        <w:rPr>
          <w:rFonts w:ascii="Tahoma" w:hAnsi="Tahoma" w:cs="Tahoma"/>
        </w:rPr>
        <w:t xml:space="preserve">e </w:t>
      </w:r>
      <w:r w:rsidR="00DB075A" w:rsidRPr="008C0FAD">
        <w:rPr>
          <w:rFonts w:ascii="Tahoma" w:hAnsi="Tahoma" w:cs="Tahoma"/>
        </w:rPr>
        <w:t>la lettre commande</w:t>
      </w:r>
      <w:r w:rsidR="00D5422E" w:rsidRPr="008C0FAD">
        <w:rPr>
          <w:rFonts w:ascii="Tahoma" w:hAnsi="Tahoma" w:cs="Tahoma"/>
        </w:rPr>
        <w:t xml:space="preserve">  ………….................……..du…………........</w:t>
      </w:r>
      <w:r>
        <w:rPr>
          <w:rFonts w:ascii="Tahoma" w:hAnsi="Tahoma" w:cs="Tahoma"/>
        </w:rPr>
        <w:t>..........................……..</w:t>
      </w:r>
      <w:r w:rsidRPr="008C0FAD">
        <w:rPr>
          <w:rFonts w:ascii="Tahoma" w:hAnsi="Tahoma" w:cs="Tahoma"/>
        </w:rPr>
        <w:t>Relatif</w:t>
      </w:r>
      <w:r w:rsidR="00D5422E" w:rsidRPr="008C0FAD">
        <w:rPr>
          <w:rFonts w:ascii="Tahoma" w:hAnsi="Tahoma" w:cs="Tahoma"/>
        </w:rPr>
        <w:t xml:space="preserve"> à l’exécution </w:t>
      </w:r>
      <w:r w:rsidR="009C6612" w:rsidRPr="008C0FAD">
        <w:rPr>
          <w:rFonts w:ascii="Tahoma" w:hAnsi="Tahoma" w:cs="Tahoma"/>
        </w:rPr>
        <w:t xml:space="preserve">  des </w:t>
      </w:r>
      <w:r w:rsidR="00AB0ED3" w:rsidRPr="00C20A7B">
        <w:rPr>
          <w:rFonts w:ascii="Arial" w:hAnsi="Arial" w:cs="Arial"/>
          <w:color w:val="auto"/>
        </w:rPr>
        <w:t xml:space="preserve">travaux de </w:t>
      </w:r>
      <w:r w:rsidR="00AB0ED3" w:rsidRPr="00C20A7B">
        <w:rPr>
          <w:rFonts w:ascii="Arial" w:eastAsia="Arial Unicode MS" w:hAnsi="Arial" w:cs="Arial"/>
          <w:b/>
          <w:color w:val="auto"/>
          <w:lang w:eastAsia="en-US"/>
        </w:rPr>
        <w:t>construction de</w:t>
      </w:r>
      <w:r w:rsidR="00AB0ED3" w:rsidRPr="00C20A7B">
        <w:rPr>
          <w:rFonts w:ascii="Arial" w:eastAsia="Times New Roman" w:hAnsi="Arial" w:cs="Arial"/>
          <w:b/>
          <w:bCs/>
          <w:color w:val="auto"/>
          <w:lang w:eastAsia="en-US"/>
        </w:rPr>
        <w:t xml:space="preserve"> points d’eau dans certaines localités </w:t>
      </w:r>
      <w:r w:rsidR="00AB0ED3" w:rsidRPr="00C20A7B">
        <w:rPr>
          <w:rFonts w:ascii="Arial" w:eastAsia="Times New Roman" w:hAnsi="Arial" w:cs="Arial"/>
          <w:b/>
          <w:color w:val="auto"/>
          <w:lang w:eastAsia="en-US"/>
        </w:rPr>
        <w:t>de la Commune de Dimako</w:t>
      </w:r>
      <w:r w:rsidR="00F56471" w:rsidRPr="00B00163">
        <w:rPr>
          <w:rFonts w:ascii="Tahoma" w:eastAsia="Times New Roman" w:hAnsi="Tahoma" w:cs="Tahoma"/>
          <w:bCs/>
          <w:color w:val="000000" w:themeColor="text1"/>
          <w:lang w:eastAsia="en-US"/>
        </w:rPr>
        <w:t xml:space="preserve">, Département du Haut-Nyong Région de l’Est  lot </w:t>
      </w:r>
      <w:r w:rsidR="00AF5BCA">
        <w:rPr>
          <w:rFonts w:ascii="Tahoma" w:eastAsia="Times New Roman" w:hAnsi="Tahoma" w:cs="Tahoma"/>
          <w:bCs/>
          <w:color w:val="000000" w:themeColor="text1"/>
          <w:lang w:eastAsia="en-US"/>
        </w:rPr>
        <w:t>N°</w:t>
      </w:r>
      <w:r w:rsidR="00F56471" w:rsidRPr="00B00163">
        <w:rPr>
          <w:rFonts w:ascii="Tahoma" w:eastAsia="Times New Roman" w:hAnsi="Tahoma" w:cs="Tahoma"/>
          <w:bCs/>
          <w:color w:val="000000" w:themeColor="text1"/>
          <w:lang w:eastAsia="en-US"/>
        </w:rPr>
        <w:t xml:space="preserve">1, lot </w:t>
      </w:r>
      <w:r w:rsidR="00AF5BCA">
        <w:rPr>
          <w:rFonts w:ascii="Tahoma" w:eastAsia="Times New Roman" w:hAnsi="Tahoma" w:cs="Tahoma"/>
          <w:bCs/>
          <w:color w:val="000000" w:themeColor="text1"/>
          <w:lang w:eastAsia="en-US"/>
        </w:rPr>
        <w:t>N°</w:t>
      </w:r>
      <w:r w:rsidR="00F56471" w:rsidRPr="00B00163">
        <w:rPr>
          <w:rFonts w:ascii="Tahoma" w:eastAsia="Times New Roman" w:hAnsi="Tahoma" w:cs="Tahoma"/>
          <w:bCs/>
          <w:color w:val="000000" w:themeColor="text1"/>
          <w:lang w:eastAsia="en-US"/>
        </w:rPr>
        <w:t xml:space="preserve">2, lot </w:t>
      </w:r>
      <w:r w:rsidR="00AF5BCA">
        <w:rPr>
          <w:rFonts w:ascii="Tahoma" w:eastAsia="Times New Roman" w:hAnsi="Tahoma" w:cs="Tahoma"/>
          <w:bCs/>
          <w:color w:val="000000" w:themeColor="text1"/>
          <w:lang w:eastAsia="en-US"/>
        </w:rPr>
        <w:t>N°3</w:t>
      </w:r>
      <w:r w:rsidR="00F56471" w:rsidRPr="00B00163">
        <w:rPr>
          <w:rFonts w:ascii="Tahoma" w:eastAsia="Times New Roman" w:hAnsi="Tahoma" w:cs="Tahoma"/>
          <w:bCs/>
          <w:color w:val="000000" w:themeColor="text1"/>
          <w:lang w:eastAsia="en-US"/>
        </w:rPr>
        <w:t>.</w:t>
      </w:r>
      <w:r w:rsidR="00F56471" w:rsidRPr="00B00163">
        <w:rPr>
          <w:rFonts w:ascii="Tahoma" w:hAnsi="Tahoma" w:cs="Tahoma"/>
          <w:color w:val="000000" w:themeColor="text1"/>
        </w:rPr>
        <w:t xml:space="preserve">  </w:t>
      </w:r>
    </w:p>
    <w:p w14:paraId="09EBC16B" w14:textId="77777777" w:rsidR="003564FC" w:rsidRPr="008C0FAD" w:rsidRDefault="00D5422E" w:rsidP="00AF5BCA">
      <w:pPr>
        <w:rPr>
          <w:rFonts w:ascii="Tahoma" w:hAnsi="Tahoma" w:cs="Tahoma"/>
        </w:rPr>
      </w:pPr>
      <w:r w:rsidRPr="008C0FAD">
        <w:rPr>
          <w:rFonts w:ascii="Tahoma" w:hAnsi="Tahoma" w:cs="Tahoma"/>
        </w:rPr>
        <w:t xml:space="preserve"> </w:t>
      </w:r>
      <w:r w:rsidR="00AF5BCA" w:rsidRPr="008C0FAD">
        <w:rPr>
          <w:rFonts w:ascii="Tahoma" w:hAnsi="Tahoma" w:cs="Tahoma"/>
        </w:rPr>
        <w:t>De</w:t>
      </w:r>
      <w:r w:rsidRPr="008C0FAD">
        <w:rPr>
          <w:rFonts w:ascii="Tahoma" w:hAnsi="Tahoma" w:cs="Tahoma"/>
        </w:rPr>
        <w:t xml:space="preserve"> la somme totale maximum correspondant à l’avance de [vingt (20) %] du montant T</w:t>
      </w:r>
      <w:r w:rsidR="00AF5BCA">
        <w:rPr>
          <w:rFonts w:ascii="Tahoma" w:hAnsi="Tahoma" w:cs="Tahoma"/>
        </w:rPr>
        <w:t xml:space="preserve">outes Taxes Comprises du marché </w:t>
      </w:r>
      <w:r w:rsidRPr="008C0FAD">
        <w:rPr>
          <w:rFonts w:ascii="Tahoma" w:hAnsi="Tahoma" w:cs="Tahoma"/>
        </w:rPr>
        <w:t>n° …………...............................</w:t>
      </w:r>
      <w:r w:rsidR="00AF5BCA">
        <w:rPr>
          <w:rFonts w:ascii="Tahoma" w:hAnsi="Tahoma" w:cs="Tahoma"/>
        </w:rPr>
        <w:t>.........................…….</w:t>
      </w:r>
      <w:r w:rsidRPr="008C0FAD">
        <w:rPr>
          <w:rFonts w:ascii="Tahoma" w:hAnsi="Tahoma" w:cs="Tahoma"/>
        </w:rPr>
        <w:t>payable dès la notification de l’ordre de service correspondant, soit :………….......</w:t>
      </w:r>
      <w:r w:rsidR="00AF5BCA">
        <w:rPr>
          <w:rFonts w:ascii="Tahoma" w:hAnsi="Tahoma" w:cs="Tahoma"/>
        </w:rPr>
        <w:t>......................…………</w:t>
      </w:r>
      <w:r w:rsidRPr="008C0FAD">
        <w:rPr>
          <w:rFonts w:ascii="Tahoma" w:hAnsi="Tahoma" w:cs="Tahoma"/>
        </w:rPr>
        <w:t xml:space="preserve">francs CFA </w:t>
      </w:r>
    </w:p>
    <w:p w14:paraId="3467D29B" w14:textId="77777777" w:rsidR="003564FC" w:rsidRPr="00AF5BCA" w:rsidRDefault="00D5422E">
      <w:pPr>
        <w:spacing w:after="6" w:line="240" w:lineRule="auto"/>
        <w:ind w:left="0" w:firstLine="0"/>
        <w:jc w:val="left"/>
        <w:rPr>
          <w:rFonts w:ascii="Tahoma" w:hAnsi="Tahoma" w:cs="Tahoma"/>
          <w:sz w:val="16"/>
          <w:szCs w:val="16"/>
        </w:rPr>
      </w:pPr>
      <w:r w:rsidRPr="008C0FAD">
        <w:rPr>
          <w:rFonts w:ascii="Tahoma" w:hAnsi="Tahoma" w:cs="Tahoma"/>
        </w:rPr>
        <w:t xml:space="preserve"> </w:t>
      </w:r>
    </w:p>
    <w:p w14:paraId="0E0748A6" w14:textId="77777777" w:rsidR="003564FC" w:rsidRPr="008C0FAD" w:rsidRDefault="00D5422E" w:rsidP="00AF5BCA">
      <w:pPr>
        <w:spacing w:after="156" w:line="354" w:lineRule="auto"/>
        <w:ind w:left="118" w:right="107"/>
        <w:rPr>
          <w:rFonts w:ascii="Tahoma" w:hAnsi="Tahoma" w:cs="Tahoma"/>
        </w:rPr>
      </w:pPr>
      <w:r w:rsidRPr="008C0FAD">
        <w:rPr>
          <w:rFonts w:ascii="Tahoma" w:hAnsi="Tahoma" w:cs="Tahoma"/>
        </w:rPr>
        <w:t>La présente garantie entrera en vigueur et prendra effet dès réception des par</w:t>
      </w:r>
      <w:r w:rsidR="00AF5BCA">
        <w:rPr>
          <w:rFonts w:ascii="Tahoma" w:hAnsi="Tahoma" w:cs="Tahoma"/>
        </w:rPr>
        <w:t>ts respectives de cette avance sur les comptes de</w:t>
      </w:r>
      <w:r w:rsidRPr="008C0FAD">
        <w:rPr>
          <w:rFonts w:ascii="Tahoma" w:hAnsi="Tahoma" w:cs="Tahoma"/>
        </w:rPr>
        <w:t>…………..........................</w:t>
      </w:r>
      <w:r w:rsidR="00AF5BCA">
        <w:rPr>
          <w:rFonts w:ascii="Tahoma" w:hAnsi="Tahoma" w:cs="Tahoma"/>
        </w:rPr>
        <w:t>...........……..</w:t>
      </w:r>
      <w:r w:rsidR="00AF5BCA">
        <w:rPr>
          <w:rFonts w:ascii="Tahoma" w:hAnsi="Tahoma" w:cs="Tahoma"/>
          <w:i/>
        </w:rPr>
        <w:t xml:space="preserve">[le  titulaire] </w:t>
      </w:r>
      <w:r w:rsidRPr="008C0FAD">
        <w:rPr>
          <w:rFonts w:ascii="Tahoma" w:hAnsi="Tahoma" w:cs="Tahoma"/>
        </w:rPr>
        <w:t>ouverts  auprès  de  la  banque……….................……..…………..........…sous l</w:t>
      </w:r>
      <w:r w:rsidR="00AF5BCA">
        <w:rPr>
          <w:rFonts w:ascii="Tahoma" w:hAnsi="Tahoma" w:cs="Tahoma"/>
        </w:rPr>
        <w:t>e n°…………………………………………………</w:t>
      </w:r>
    </w:p>
    <w:p w14:paraId="487AAE98" w14:textId="77777777" w:rsidR="003564FC" w:rsidRPr="008C0FAD" w:rsidRDefault="00D5422E" w:rsidP="00AF5BCA">
      <w:pPr>
        <w:spacing w:after="154" w:line="352" w:lineRule="auto"/>
        <w:ind w:left="118"/>
        <w:rPr>
          <w:rFonts w:ascii="Tahoma" w:hAnsi="Tahoma" w:cs="Tahoma"/>
        </w:rPr>
      </w:pPr>
      <w:r w:rsidRPr="008C0FAD">
        <w:rPr>
          <w:rFonts w:ascii="Tahoma" w:hAnsi="Tahoma" w:cs="Tahoma"/>
        </w:rPr>
        <w:t xml:space="preserve">Elle restera en vigueur jusqu’au remboursement de l’avance conformément à la procédure fixée par le CCAP. Toutefois, le montant de la caution sera réduit proportionnellement au remboursement de l’avance au fur et à mesure de son remboursement. </w:t>
      </w:r>
    </w:p>
    <w:p w14:paraId="2588D017" w14:textId="77777777" w:rsidR="003564FC" w:rsidRPr="008C0FAD" w:rsidRDefault="00D5422E">
      <w:pPr>
        <w:spacing w:after="162"/>
        <w:ind w:left="118"/>
        <w:rPr>
          <w:rFonts w:ascii="Tahoma" w:hAnsi="Tahoma" w:cs="Tahoma"/>
        </w:rPr>
      </w:pPr>
      <w:r w:rsidRPr="008C0FAD">
        <w:rPr>
          <w:rFonts w:ascii="Tahoma" w:hAnsi="Tahoma" w:cs="Tahoma"/>
        </w:rPr>
        <w:t xml:space="preserve">La loi et la juridiction applicables à la garantie sont celles de la République du Cameroun. </w:t>
      </w:r>
    </w:p>
    <w:p w14:paraId="0CA3D827" w14:textId="77777777" w:rsidR="003564FC" w:rsidRPr="008C0FAD" w:rsidRDefault="00D5422E" w:rsidP="00AF5BCA">
      <w:pPr>
        <w:spacing w:after="121" w:line="240" w:lineRule="auto"/>
        <w:ind w:left="0" w:firstLine="0"/>
        <w:jc w:val="left"/>
        <w:rPr>
          <w:rFonts w:ascii="Tahoma" w:hAnsi="Tahoma" w:cs="Tahoma"/>
        </w:rPr>
      </w:pPr>
      <w:r w:rsidRPr="008C0FAD">
        <w:rPr>
          <w:rFonts w:ascii="Tahoma" w:hAnsi="Tahoma" w:cs="Tahoma"/>
        </w:rPr>
        <w:t xml:space="preserve"> </w:t>
      </w:r>
    </w:p>
    <w:p w14:paraId="04A802D3" w14:textId="77777777" w:rsidR="003564FC" w:rsidRPr="008C0FAD" w:rsidRDefault="00D5422E">
      <w:pPr>
        <w:spacing w:after="32" w:line="241" w:lineRule="auto"/>
        <w:ind w:left="6455" w:right="555"/>
        <w:jc w:val="left"/>
        <w:rPr>
          <w:rFonts w:ascii="Tahoma" w:hAnsi="Tahoma" w:cs="Tahoma"/>
        </w:rPr>
      </w:pPr>
      <w:r w:rsidRPr="008C0FAD">
        <w:rPr>
          <w:rFonts w:ascii="Tahoma" w:hAnsi="Tahoma" w:cs="Tahoma"/>
          <w:i/>
        </w:rPr>
        <w:t>Signé et authentifié par la banque</w:t>
      </w:r>
      <w:r w:rsidRPr="008C0FAD">
        <w:rPr>
          <w:rFonts w:ascii="Tahoma" w:hAnsi="Tahoma" w:cs="Tahoma"/>
        </w:rPr>
        <w:t xml:space="preserve"> </w:t>
      </w:r>
      <w:r w:rsidRPr="008C0FAD">
        <w:rPr>
          <w:rFonts w:ascii="Tahoma" w:hAnsi="Tahoma" w:cs="Tahoma"/>
          <w:i/>
        </w:rPr>
        <w:t>à …………….., le</w:t>
      </w:r>
      <w:r w:rsidRPr="008C0FAD">
        <w:rPr>
          <w:rFonts w:ascii="Tahoma" w:hAnsi="Tahoma" w:cs="Tahoma"/>
        </w:rPr>
        <w:t xml:space="preserve"> </w:t>
      </w:r>
    </w:p>
    <w:p w14:paraId="3C810409" w14:textId="77777777" w:rsidR="003564FC" w:rsidRPr="008C0FAD" w:rsidRDefault="00D5422E">
      <w:pPr>
        <w:spacing w:after="0" w:line="240" w:lineRule="auto"/>
        <w:ind w:left="0" w:firstLine="0"/>
        <w:jc w:val="left"/>
        <w:rPr>
          <w:rFonts w:ascii="Tahoma" w:hAnsi="Tahoma" w:cs="Tahoma"/>
        </w:rPr>
      </w:pPr>
      <w:r w:rsidRPr="008C0FAD">
        <w:rPr>
          <w:rFonts w:ascii="Tahoma" w:hAnsi="Tahoma" w:cs="Tahoma"/>
        </w:rPr>
        <w:t xml:space="preserve"> </w:t>
      </w:r>
    </w:p>
    <w:p w14:paraId="3C84ADA1" w14:textId="77777777" w:rsidR="003564FC" w:rsidRPr="008C0FAD" w:rsidRDefault="00D5422E">
      <w:pPr>
        <w:spacing w:after="15" w:line="240" w:lineRule="auto"/>
        <w:ind w:left="0" w:firstLine="0"/>
        <w:jc w:val="left"/>
        <w:rPr>
          <w:rFonts w:ascii="Tahoma" w:hAnsi="Tahoma" w:cs="Tahoma"/>
        </w:rPr>
      </w:pPr>
      <w:r w:rsidRPr="008C0FAD">
        <w:rPr>
          <w:rFonts w:ascii="Tahoma" w:hAnsi="Tahoma" w:cs="Tahoma"/>
        </w:rPr>
        <w:t xml:space="preserve"> </w:t>
      </w:r>
    </w:p>
    <w:p w14:paraId="4905C398" w14:textId="77777777" w:rsidR="003564FC" w:rsidRPr="008C0FAD" w:rsidRDefault="00D5422E">
      <w:pPr>
        <w:spacing w:after="32" w:line="241" w:lineRule="auto"/>
        <w:ind w:left="6455" w:right="-15"/>
        <w:jc w:val="left"/>
        <w:rPr>
          <w:rFonts w:ascii="Tahoma" w:hAnsi="Tahoma" w:cs="Tahoma"/>
        </w:rPr>
      </w:pPr>
      <w:r w:rsidRPr="008C0FAD">
        <w:rPr>
          <w:rFonts w:ascii="Tahoma" w:hAnsi="Tahoma" w:cs="Tahoma"/>
          <w:i/>
        </w:rPr>
        <w:t>[signature de la banque]</w:t>
      </w:r>
      <w:r w:rsidRPr="008C0FAD">
        <w:rPr>
          <w:rFonts w:ascii="Tahoma" w:hAnsi="Tahoma" w:cs="Tahoma"/>
        </w:rPr>
        <w:t xml:space="preserve"> </w:t>
      </w:r>
    </w:p>
    <w:p w14:paraId="7D2D6A58" w14:textId="77777777" w:rsidR="003564FC" w:rsidRPr="008C0FAD" w:rsidRDefault="00D5422E">
      <w:pPr>
        <w:spacing w:after="40" w:line="240" w:lineRule="auto"/>
        <w:ind w:left="0" w:firstLine="0"/>
        <w:jc w:val="center"/>
        <w:rPr>
          <w:rFonts w:ascii="Tahoma" w:hAnsi="Tahoma" w:cs="Tahoma"/>
        </w:rPr>
      </w:pPr>
      <w:r w:rsidRPr="008C0FAD">
        <w:rPr>
          <w:rFonts w:ascii="Tahoma" w:hAnsi="Tahoma" w:cs="Tahoma"/>
          <w:b/>
        </w:rPr>
        <w:t xml:space="preserve"> </w:t>
      </w:r>
    </w:p>
    <w:p w14:paraId="5255A0C9" w14:textId="77777777" w:rsidR="003564FC" w:rsidRPr="008C0FAD" w:rsidRDefault="00D5422E">
      <w:pPr>
        <w:spacing w:after="42" w:line="240" w:lineRule="auto"/>
        <w:ind w:left="0" w:firstLine="0"/>
        <w:jc w:val="center"/>
        <w:rPr>
          <w:rFonts w:ascii="Tahoma" w:hAnsi="Tahoma" w:cs="Tahoma"/>
        </w:rPr>
      </w:pPr>
      <w:r w:rsidRPr="008C0FAD">
        <w:rPr>
          <w:rFonts w:ascii="Tahoma" w:hAnsi="Tahoma" w:cs="Tahoma"/>
          <w:b/>
        </w:rPr>
        <w:t xml:space="preserve"> </w:t>
      </w:r>
    </w:p>
    <w:p w14:paraId="3A0631BC" w14:textId="77777777" w:rsidR="003564FC" w:rsidRDefault="00D5422E">
      <w:pPr>
        <w:spacing w:after="40" w:line="240" w:lineRule="auto"/>
        <w:ind w:left="0" w:firstLine="0"/>
        <w:jc w:val="center"/>
        <w:rPr>
          <w:rFonts w:ascii="Tahoma" w:hAnsi="Tahoma" w:cs="Tahoma"/>
          <w:b/>
        </w:rPr>
      </w:pPr>
      <w:r w:rsidRPr="008C0FAD">
        <w:rPr>
          <w:rFonts w:ascii="Tahoma" w:hAnsi="Tahoma" w:cs="Tahoma"/>
          <w:b/>
        </w:rPr>
        <w:t xml:space="preserve"> </w:t>
      </w:r>
    </w:p>
    <w:p w14:paraId="1AAED6A9" w14:textId="77777777" w:rsidR="00AF5BCA" w:rsidRDefault="00AF5BCA">
      <w:pPr>
        <w:spacing w:after="40" w:line="240" w:lineRule="auto"/>
        <w:ind w:left="0" w:firstLine="0"/>
        <w:jc w:val="center"/>
        <w:rPr>
          <w:rFonts w:ascii="Tahoma" w:hAnsi="Tahoma" w:cs="Tahoma"/>
          <w:b/>
        </w:rPr>
      </w:pPr>
    </w:p>
    <w:p w14:paraId="406DD14F" w14:textId="77777777" w:rsidR="00AF5BCA" w:rsidRDefault="00AF5BCA">
      <w:pPr>
        <w:spacing w:after="40" w:line="240" w:lineRule="auto"/>
        <w:ind w:left="0" w:firstLine="0"/>
        <w:jc w:val="center"/>
        <w:rPr>
          <w:rFonts w:ascii="Tahoma" w:hAnsi="Tahoma" w:cs="Tahoma"/>
          <w:b/>
        </w:rPr>
      </w:pPr>
    </w:p>
    <w:p w14:paraId="50039B37" w14:textId="77777777" w:rsidR="00AF5BCA" w:rsidRDefault="00AF5BCA">
      <w:pPr>
        <w:spacing w:after="40" w:line="240" w:lineRule="auto"/>
        <w:ind w:left="0" w:firstLine="0"/>
        <w:jc w:val="center"/>
        <w:rPr>
          <w:rFonts w:ascii="Tahoma" w:hAnsi="Tahoma" w:cs="Tahoma"/>
          <w:b/>
        </w:rPr>
      </w:pPr>
    </w:p>
    <w:p w14:paraId="35666CD1" w14:textId="77777777" w:rsidR="00AF5BCA" w:rsidRDefault="00AF5BCA">
      <w:pPr>
        <w:spacing w:after="40" w:line="240" w:lineRule="auto"/>
        <w:ind w:left="0" w:firstLine="0"/>
        <w:jc w:val="center"/>
        <w:rPr>
          <w:rFonts w:ascii="Tahoma" w:hAnsi="Tahoma" w:cs="Tahoma"/>
          <w:b/>
        </w:rPr>
      </w:pPr>
    </w:p>
    <w:p w14:paraId="35694D9E" w14:textId="77777777" w:rsidR="00AF5BCA" w:rsidRDefault="00AF5BCA">
      <w:pPr>
        <w:spacing w:after="40" w:line="240" w:lineRule="auto"/>
        <w:ind w:left="0" w:firstLine="0"/>
        <w:jc w:val="center"/>
        <w:rPr>
          <w:rFonts w:ascii="Tahoma" w:hAnsi="Tahoma" w:cs="Tahoma"/>
          <w:b/>
        </w:rPr>
      </w:pPr>
    </w:p>
    <w:p w14:paraId="23D36903" w14:textId="77777777" w:rsidR="00AF5BCA" w:rsidRDefault="00AF5BCA">
      <w:pPr>
        <w:spacing w:after="40" w:line="240" w:lineRule="auto"/>
        <w:ind w:left="0" w:firstLine="0"/>
        <w:jc w:val="center"/>
        <w:rPr>
          <w:rFonts w:ascii="Tahoma" w:hAnsi="Tahoma" w:cs="Tahoma"/>
          <w:b/>
        </w:rPr>
      </w:pPr>
    </w:p>
    <w:p w14:paraId="00705DED" w14:textId="77777777" w:rsidR="00AF5BCA" w:rsidRPr="008C0FAD" w:rsidRDefault="00AF5BCA">
      <w:pPr>
        <w:spacing w:after="40" w:line="240" w:lineRule="auto"/>
        <w:ind w:left="0" w:firstLine="0"/>
        <w:jc w:val="center"/>
        <w:rPr>
          <w:rFonts w:ascii="Tahoma" w:hAnsi="Tahoma" w:cs="Tahoma"/>
        </w:rPr>
      </w:pPr>
    </w:p>
    <w:p w14:paraId="71D00BA9" w14:textId="77777777" w:rsidR="003564FC" w:rsidRPr="008C0FAD" w:rsidRDefault="003564FC">
      <w:pPr>
        <w:spacing w:after="40" w:line="240" w:lineRule="auto"/>
        <w:ind w:left="0" w:firstLine="0"/>
        <w:jc w:val="center"/>
        <w:rPr>
          <w:rFonts w:ascii="Tahoma" w:hAnsi="Tahoma" w:cs="Tahoma"/>
        </w:rPr>
      </w:pPr>
    </w:p>
    <w:p w14:paraId="555C45EF" w14:textId="77777777" w:rsidR="003564FC" w:rsidRPr="008C0FAD" w:rsidRDefault="00AF5BCA">
      <w:pPr>
        <w:pStyle w:val="Titre3"/>
        <w:rPr>
          <w:rFonts w:ascii="Tahoma" w:hAnsi="Tahoma" w:cs="Tahoma"/>
        </w:rPr>
      </w:pPr>
      <w:r w:rsidRPr="00B00163">
        <w:rPr>
          <w:rFonts w:ascii="Tahoma" w:hAnsi="Tahoma" w:cs="Tahoma"/>
          <w:u w:val="single" w:color="000000"/>
        </w:rPr>
        <w:lastRenderedPageBreak/>
        <w:t>FORMULAIRE</w:t>
      </w:r>
      <w:r>
        <w:rPr>
          <w:rFonts w:ascii="Tahoma" w:hAnsi="Tahoma" w:cs="Tahoma"/>
        </w:rPr>
        <w:t xml:space="preserve"> n°</w:t>
      </w:r>
      <w:r w:rsidR="00B000ED" w:rsidRPr="008C0FAD">
        <w:rPr>
          <w:rFonts w:ascii="Tahoma" w:hAnsi="Tahoma" w:cs="Tahoma"/>
        </w:rPr>
        <w:t>5</w:t>
      </w:r>
      <w:r w:rsidR="00D5422E" w:rsidRPr="008C0FAD">
        <w:rPr>
          <w:rFonts w:ascii="Tahoma" w:hAnsi="Tahoma" w:cs="Tahoma"/>
        </w:rPr>
        <w:t xml:space="preserve"> : MODELE DE CAUTION DE RETENUE DE GARANTIE</w:t>
      </w:r>
      <w:r w:rsidR="00D5422E" w:rsidRPr="008C0FAD">
        <w:rPr>
          <w:rFonts w:ascii="Tahoma" w:hAnsi="Tahoma" w:cs="Tahoma"/>
          <w:b w:val="0"/>
        </w:rPr>
        <w:t xml:space="preserve"> </w:t>
      </w:r>
    </w:p>
    <w:p w14:paraId="4FF3CAA6"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56B22090" w14:textId="77777777" w:rsidR="003564FC" w:rsidRPr="008C0FAD" w:rsidRDefault="00D5422E">
      <w:pPr>
        <w:rPr>
          <w:rFonts w:ascii="Tahoma" w:hAnsi="Tahoma" w:cs="Tahoma"/>
        </w:rPr>
      </w:pPr>
      <w:r w:rsidRPr="008C0FAD">
        <w:rPr>
          <w:rFonts w:ascii="Tahoma" w:hAnsi="Tahoma" w:cs="Tahoma"/>
        </w:rPr>
        <w:t xml:space="preserve">  </w:t>
      </w:r>
      <w:r w:rsidR="00AF5BCA">
        <w:rPr>
          <w:rFonts w:ascii="Tahoma" w:hAnsi="Tahoma" w:cs="Tahoma"/>
        </w:rPr>
        <w:t xml:space="preserve">Banque : </w:t>
      </w:r>
      <w:r w:rsidRPr="008C0FAD">
        <w:rPr>
          <w:rFonts w:ascii="Tahoma" w:hAnsi="Tahoma" w:cs="Tahoma"/>
        </w:rPr>
        <w:t>………….....</w:t>
      </w:r>
      <w:r w:rsidR="00AF5BCA">
        <w:rPr>
          <w:rFonts w:ascii="Tahoma" w:hAnsi="Tahoma" w:cs="Tahoma"/>
        </w:rPr>
        <w:t xml:space="preserve">......................……Référence de la Caution : </w:t>
      </w:r>
      <w:r w:rsidRPr="008C0FAD">
        <w:rPr>
          <w:rFonts w:ascii="Tahoma" w:hAnsi="Tahoma" w:cs="Tahoma"/>
        </w:rPr>
        <w:t>N° …………...</w:t>
      </w:r>
      <w:r w:rsidR="00AF5BCA">
        <w:rPr>
          <w:rFonts w:ascii="Tahoma" w:hAnsi="Tahoma" w:cs="Tahoma"/>
        </w:rPr>
        <w:t>......</w:t>
      </w:r>
      <w:r w:rsidRPr="008C0FAD">
        <w:rPr>
          <w:rFonts w:ascii="Tahoma" w:hAnsi="Tahoma" w:cs="Tahoma"/>
        </w:rPr>
        <w:t>.</w:t>
      </w:r>
      <w:r w:rsidR="00AF5BCA">
        <w:rPr>
          <w:rFonts w:ascii="Tahoma" w:hAnsi="Tahoma" w:cs="Tahoma"/>
        </w:rPr>
        <w:t>.......................</w:t>
      </w:r>
    </w:p>
    <w:p w14:paraId="0A98217D" w14:textId="77777777" w:rsidR="003564FC" w:rsidRPr="008C0FAD" w:rsidRDefault="00D5422E">
      <w:pPr>
        <w:spacing w:after="32" w:line="241" w:lineRule="auto"/>
        <w:ind w:left="130" w:right="-15"/>
        <w:jc w:val="left"/>
        <w:rPr>
          <w:rFonts w:ascii="Tahoma" w:hAnsi="Tahoma" w:cs="Tahoma"/>
        </w:rPr>
      </w:pPr>
      <w:r w:rsidRPr="008C0FAD">
        <w:rPr>
          <w:rFonts w:ascii="Tahoma" w:hAnsi="Tahoma" w:cs="Tahoma"/>
        </w:rPr>
        <w:t xml:space="preserve">Adressée </w:t>
      </w:r>
      <w:r w:rsidRPr="008C0FAD">
        <w:rPr>
          <w:rFonts w:ascii="Tahoma" w:hAnsi="Tahoma" w:cs="Tahoma"/>
          <w:i/>
        </w:rPr>
        <w:t>[indiquer le Maît</w:t>
      </w:r>
      <w:r w:rsidR="00DB075A" w:rsidRPr="008C0FAD">
        <w:rPr>
          <w:rFonts w:ascii="Tahoma" w:hAnsi="Tahoma" w:cs="Tahoma"/>
          <w:i/>
        </w:rPr>
        <w:t>re d’Ouvrage</w:t>
      </w:r>
      <w:r w:rsidRPr="008C0FAD">
        <w:rPr>
          <w:rFonts w:ascii="Tahoma" w:hAnsi="Tahoma" w:cs="Tahoma"/>
          <w:i/>
        </w:rPr>
        <w:t>] [Adresse du Maît</w:t>
      </w:r>
      <w:r w:rsidR="00DB075A" w:rsidRPr="008C0FAD">
        <w:rPr>
          <w:rFonts w:ascii="Tahoma" w:hAnsi="Tahoma" w:cs="Tahoma"/>
          <w:i/>
        </w:rPr>
        <w:t>re d’Ouvrage</w:t>
      </w:r>
      <w:r w:rsidRPr="008C0FAD">
        <w:rPr>
          <w:rFonts w:ascii="Tahoma" w:hAnsi="Tahoma" w:cs="Tahoma"/>
          <w:i/>
        </w:rPr>
        <w:t>]</w:t>
      </w:r>
      <w:r w:rsidRPr="008C0FAD">
        <w:rPr>
          <w:rFonts w:ascii="Tahoma" w:hAnsi="Tahoma" w:cs="Tahoma"/>
        </w:rPr>
        <w:t xml:space="preserve"> </w:t>
      </w:r>
    </w:p>
    <w:p w14:paraId="09495E7A" w14:textId="77777777" w:rsidR="003564FC" w:rsidRPr="00AF5BCA" w:rsidRDefault="00D5422E">
      <w:pPr>
        <w:spacing w:after="20" w:line="240" w:lineRule="auto"/>
        <w:ind w:left="0" w:firstLine="0"/>
        <w:jc w:val="left"/>
        <w:rPr>
          <w:rFonts w:ascii="Tahoma" w:hAnsi="Tahoma" w:cs="Tahoma"/>
          <w:sz w:val="16"/>
          <w:szCs w:val="16"/>
        </w:rPr>
      </w:pPr>
      <w:r w:rsidRPr="008C0FAD">
        <w:rPr>
          <w:rFonts w:ascii="Tahoma" w:hAnsi="Tahoma" w:cs="Tahoma"/>
        </w:rPr>
        <w:t xml:space="preserve"> </w:t>
      </w:r>
    </w:p>
    <w:p w14:paraId="5EBA2C49" w14:textId="77777777" w:rsidR="003564FC" w:rsidRPr="008C0FAD" w:rsidRDefault="00AF5BCA">
      <w:pPr>
        <w:ind w:left="157"/>
        <w:rPr>
          <w:rFonts w:ascii="Tahoma" w:hAnsi="Tahoma" w:cs="Tahoma"/>
        </w:rPr>
      </w:pPr>
      <w:r w:rsidRPr="008C0FAD">
        <w:rPr>
          <w:rFonts w:ascii="Tahoma" w:hAnsi="Tahoma" w:cs="Tahoma"/>
        </w:rPr>
        <w:t>Ci</w:t>
      </w:r>
      <w:r w:rsidR="00D5422E" w:rsidRPr="008C0FAD">
        <w:rPr>
          <w:rFonts w:ascii="Tahoma" w:hAnsi="Tahoma" w:cs="Tahoma"/>
        </w:rPr>
        <w:t>-dessous désigné « le Maîtr</w:t>
      </w:r>
      <w:r w:rsidR="00DB075A" w:rsidRPr="008C0FAD">
        <w:rPr>
          <w:rFonts w:ascii="Tahoma" w:hAnsi="Tahoma" w:cs="Tahoma"/>
        </w:rPr>
        <w:t xml:space="preserve">e </w:t>
      </w:r>
      <w:r w:rsidRPr="008C0FAD">
        <w:rPr>
          <w:rFonts w:ascii="Tahoma" w:hAnsi="Tahoma" w:cs="Tahoma"/>
        </w:rPr>
        <w:t>d’Ouvrage »</w:t>
      </w:r>
      <w:r w:rsidR="00D5422E" w:rsidRPr="008C0FAD">
        <w:rPr>
          <w:rFonts w:ascii="Tahoma" w:hAnsi="Tahoma" w:cs="Tahoma"/>
        </w:rPr>
        <w:t xml:space="preserve"> </w:t>
      </w:r>
    </w:p>
    <w:p w14:paraId="2741CEAD" w14:textId="77777777" w:rsidR="003564FC" w:rsidRPr="00AF5BCA" w:rsidRDefault="00D5422E">
      <w:pPr>
        <w:spacing w:after="20" w:line="240" w:lineRule="auto"/>
        <w:ind w:left="0" w:firstLine="0"/>
        <w:jc w:val="left"/>
        <w:rPr>
          <w:rFonts w:ascii="Tahoma" w:hAnsi="Tahoma" w:cs="Tahoma"/>
          <w:sz w:val="16"/>
          <w:szCs w:val="16"/>
        </w:rPr>
      </w:pPr>
      <w:r w:rsidRPr="008C0FAD">
        <w:rPr>
          <w:rFonts w:ascii="Tahoma" w:hAnsi="Tahoma" w:cs="Tahoma"/>
        </w:rPr>
        <w:t xml:space="preserve"> </w:t>
      </w:r>
    </w:p>
    <w:p w14:paraId="22A29ABE" w14:textId="77777777" w:rsidR="003564FC" w:rsidRPr="008C0FAD" w:rsidRDefault="00AF5BCA">
      <w:pPr>
        <w:spacing w:after="165"/>
        <w:ind w:left="157"/>
        <w:rPr>
          <w:rFonts w:ascii="Tahoma" w:hAnsi="Tahoma" w:cs="Tahoma"/>
        </w:rPr>
      </w:pPr>
      <w:r w:rsidRPr="008C0FAD">
        <w:rPr>
          <w:rFonts w:ascii="Tahoma" w:hAnsi="Tahoma" w:cs="Tahoma"/>
        </w:rPr>
        <w:t>Attendu que</w:t>
      </w:r>
      <w:r w:rsidR="00D5422E" w:rsidRPr="008C0FAD">
        <w:rPr>
          <w:rFonts w:ascii="Tahoma" w:hAnsi="Tahoma" w:cs="Tahoma"/>
        </w:rPr>
        <w:t>...................................................</w:t>
      </w:r>
      <w:r>
        <w:rPr>
          <w:rFonts w:ascii="Tahoma" w:hAnsi="Tahoma" w:cs="Tahoma"/>
        </w:rPr>
        <w:t>..........................</w:t>
      </w:r>
      <w:r>
        <w:rPr>
          <w:rFonts w:ascii="Tahoma" w:hAnsi="Tahoma" w:cs="Tahoma"/>
          <w:i/>
        </w:rPr>
        <w:t xml:space="preserve">[nom et adresse de </w:t>
      </w:r>
      <w:r w:rsidR="00D5422E" w:rsidRPr="008C0FAD">
        <w:rPr>
          <w:rFonts w:ascii="Tahoma" w:hAnsi="Tahoma" w:cs="Tahoma"/>
          <w:i/>
        </w:rPr>
        <w:t>l’entreprise]</w:t>
      </w:r>
      <w:r w:rsidR="00D5422E" w:rsidRPr="008C0FAD">
        <w:rPr>
          <w:rFonts w:ascii="Tahoma" w:hAnsi="Tahoma" w:cs="Tahoma"/>
        </w:rPr>
        <w:t xml:space="preserve"> </w:t>
      </w:r>
    </w:p>
    <w:p w14:paraId="531720F9" w14:textId="77777777" w:rsidR="00610D5C" w:rsidRPr="008C0FAD" w:rsidRDefault="00AF5BCA" w:rsidP="00610D5C">
      <w:pPr>
        <w:rPr>
          <w:rFonts w:ascii="Tahoma" w:hAnsi="Tahoma" w:cs="Tahoma"/>
          <w:color w:val="00B0F0"/>
        </w:rPr>
      </w:pPr>
      <w:r w:rsidRPr="008C0FAD">
        <w:rPr>
          <w:rFonts w:ascii="Tahoma" w:hAnsi="Tahoma" w:cs="Tahoma"/>
        </w:rPr>
        <w:t>Ci</w:t>
      </w:r>
      <w:r w:rsidR="00D5422E" w:rsidRPr="008C0FAD">
        <w:rPr>
          <w:rFonts w:ascii="Tahoma" w:hAnsi="Tahoma" w:cs="Tahoma"/>
        </w:rPr>
        <w:t>-dessous désigné « le Cocontractant », s’est engagé, en exécution d</w:t>
      </w:r>
      <w:r w:rsidR="00DB075A" w:rsidRPr="008C0FAD">
        <w:rPr>
          <w:rFonts w:ascii="Tahoma" w:hAnsi="Tahoma" w:cs="Tahoma"/>
        </w:rPr>
        <w:t>e la lettre commande</w:t>
      </w:r>
      <w:r w:rsidR="00D5422E" w:rsidRPr="008C0FAD">
        <w:rPr>
          <w:rFonts w:ascii="Tahoma" w:hAnsi="Tahoma" w:cs="Tahoma"/>
        </w:rPr>
        <w:t xml:space="preserve">, à réaliser </w:t>
      </w:r>
      <w:r w:rsidR="009C6612" w:rsidRPr="008C0FAD">
        <w:rPr>
          <w:rFonts w:ascii="Tahoma" w:hAnsi="Tahoma" w:cs="Tahoma"/>
        </w:rPr>
        <w:t xml:space="preserve">l’exécution   des </w:t>
      </w:r>
      <w:r w:rsidR="00AB0ED3" w:rsidRPr="00C20A7B">
        <w:rPr>
          <w:rFonts w:ascii="Arial" w:hAnsi="Arial" w:cs="Arial"/>
          <w:color w:val="auto"/>
        </w:rPr>
        <w:t xml:space="preserve">travaux de </w:t>
      </w:r>
      <w:r w:rsidR="00AB0ED3" w:rsidRPr="00C20A7B">
        <w:rPr>
          <w:rFonts w:ascii="Arial" w:eastAsia="Arial Unicode MS" w:hAnsi="Arial" w:cs="Arial"/>
          <w:b/>
          <w:color w:val="auto"/>
          <w:lang w:eastAsia="en-US"/>
        </w:rPr>
        <w:t>construction de</w:t>
      </w:r>
      <w:r w:rsidR="00AB0ED3" w:rsidRPr="00C20A7B">
        <w:rPr>
          <w:rFonts w:ascii="Arial" w:eastAsia="Times New Roman" w:hAnsi="Arial" w:cs="Arial"/>
          <w:b/>
          <w:bCs/>
          <w:color w:val="auto"/>
          <w:lang w:eastAsia="en-US"/>
        </w:rPr>
        <w:t xml:space="preserve"> points d’eau dans certaines localités </w:t>
      </w:r>
      <w:r w:rsidR="00AB0ED3" w:rsidRPr="00C20A7B">
        <w:rPr>
          <w:rFonts w:ascii="Arial" w:eastAsia="Times New Roman" w:hAnsi="Arial" w:cs="Arial"/>
          <w:b/>
          <w:color w:val="auto"/>
          <w:lang w:eastAsia="en-US"/>
        </w:rPr>
        <w:t>de la Commune de Dimako</w:t>
      </w:r>
      <w:r w:rsidR="00610D5C" w:rsidRPr="00AF5BCA">
        <w:rPr>
          <w:rFonts w:ascii="Tahoma" w:eastAsia="Times New Roman" w:hAnsi="Tahoma" w:cs="Tahoma"/>
          <w:bCs/>
          <w:color w:val="000000" w:themeColor="text1"/>
          <w:lang w:eastAsia="en-US"/>
        </w:rPr>
        <w:t>, Département</w:t>
      </w:r>
      <w:r>
        <w:rPr>
          <w:rFonts w:ascii="Tahoma" w:eastAsia="Times New Roman" w:hAnsi="Tahoma" w:cs="Tahoma"/>
          <w:bCs/>
          <w:color w:val="000000" w:themeColor="text1"/>
          <w:lang w:eastAsia="en-US"/>
        </w:rPr>
        <w:t xml:space="preserve"> du Haut-Nyong Région de l’Est </w:t>
      </w:r>
      <w:r w:rsidR="00610D5C" w:rsidRPr="00AF5BCA">
        <w:rPr>
          <w:rFonts w:ascii="Tahoma" w:eastAsia="Times New Roman" w:hAnsi="Tahoma" w:cs="Tahoma"/>
          <w:bCs/>
          <w:color w:val="000000" w:themeColor="text1"/>
          <w:lang w:eastAsia="en-US"/>
        </w:rPr>
        <w:t xml:space="preserve">lot </w:t>
      </w:r>
      <w:r>
        <w:rPr>
          <w:rFonts w:ascii="Tahoma" w:eastAsia="Times New Roman" w:hAnsi="Tahoma" w:cs="Tahoma"/>
          <w:bCs/>
          <w:color w:val="000000" w:themeColor="text1"/>
          <w:lang w:eastAsia="en-US"/>
        </w:rPr>
        <w:t>N°</w:t>
      </w:r>
      <w:r w:rsidR="00610D5C" w:rsidRPr="00AF5BCA">
        <w:rPr>
          <w:rFonts w:ascii="Tahoma" w:eastAsia="Times New Roman" w:hAnsi="Tahoma" w:cs="Tahoma"/>
          <w:bCs/>
          <w:color w:val="000000" w:themeColor="text1"/>
          <w:lang w:eastAsia="en-US"/>
        </w:rPr>
        <w:t>1, lot</w:t>
      </w:r>
      <w:r>
        <w:rPr>
          <w:rFonts w:ascii="Tahoma" w:eastAsia="Times New Roman" w:hAnsi="Tahoma" w:cs="Tahoma"/>
          <w:bCs/>
          <w:color w:val="000000" w:themeColor="text1"/>
          <w:lang w:eastAsia="en-US"/>
        </w:rPr>
        <w:t xml:space="preserve"> N°2, lot N°3</w:t>
      </w:r>
      <w:r w:rsidR="00610D5C" w:rsidRPr="00AF5BCA">
        <w:rPr>
          <w:rFonts w:ascii="Tahoma" w:eastAsia="Times New Roman" w:hAnsi="Tahoma" w:cs="Tahoma"/>
          <w:bCs/>
          <w:color w:val="000000" w:themeColor="text1"/>
          <w:lang w:eastAsia="en-US"/>
        </w:rPr>
        <w:t>.</w:t>
      </w:r>
      <w:r w:rsidR="00610D5C" w:rsidRPr="00AF5BCA">
        <w:rPr>
          <w:rFonts w:ascii="Tahoma" w:hAnsi="Tahoma" w:cs="Tahoma"/>
          <w:color w:val="000000" w:themeColor="text1"/>
        </w:rPr>
        <w:t xml:space="preserve">  </w:t>
      </w:r>
    </w:p>
    <w:p w14:paraId="3958C1E8" w14:textId="77777777" w:rsidR="003564FC" w:rsidRPr="008C0FAD" w:rsidRDefault="00D5422E" w:rsidP="00610D5C">
      <w:pPr>
        <w:rPr>
          <w:rFonts w:ascii="Tahoma" w:hAnsi="Tahoma" w:cs="Tahoma"/>
        </w:rPr>
      </w:pPr>
      <w:r w:rsidRPr="008C0FAD">
        <w:rPr>
          <w:rFonts w:ascii="Tahoma" w:hAnsi="Tahoma" w:cs="Tahoma"/>
        </w:rPr>
        <w:t>Attendu qu’il est stipulé dans l</w:t>
      </w:r>
      <w:r w:rsidR="00DB075A" w:rsidRPr="008C0FAD">
        <w:rPr>
          <w:rFonts w:ascii="Tahoma" w:hAnsi="Tahoma" w:cs="Tahoma"/>
        </w:rPr>
        <w:t>a lettre commande</w:t>
      </w:r>
      <w:r w:rsidRPr="008C0FAD">
        <w:rPr>
          <w:rFonts w:ascii="Tahoma" w:hAnsi="Tahoma" w:cs="Tahoma"/>
        </w:rPr>
        <w:t xml:space="preserve"> que la retenue de garantie fixée à dix pour cent (10%) du montant du marché peut être remplacée par une caution solidaire, </w:t>
      </w:r>
    </w:p>
    <w:p w14:paraId="1D13A5C5" w14:textId="77777777" w:rsidR="003564FC" w:rsidRPr="008C0FAD" w:rsidRDefault="00D5422E">
      <w:pPr>
        <w:spacing w:after="13" w:line="240" w:lineRule="auto"/>
        <w:ind w:left="0" w:firstLine="0"/>
        <w:jc w:val="left"/>
        <w:rPr>
          <w:rFonts w:ascii="Tahoma" w:hAnsi="Tahoma" w:cs="Tahoma"/>
        </w:rPr>
      </w:pPr>
      <w:r w:rsidRPr="008C0FAD">
        <w:rPr>
          <w:rFonts w:ascii="Tahoma" w:hAnsi="Tahoma" w:cs="Tahoma"/>
        </w:rPr>
        <w:t xml:space="preserve"> </w:t>
      </w:r>
    </w:p>
    <w:p w14:paraId="15CB2ACB" w14:textId="77777777" w:rsidR="003564FC" w:rsidRPr="008C0FAD" w:rsidRDefault="00D5422E">
      <w:pPr>
        <w:ind w:left="157"/>
        <w:rPr>
          <w:rFonts w:ascii="Tahoma" w:hAnsi="Tahoma" w:cs="Tahoma"/>
        </w:rPr>
      </w:pPr>
      <w:r w:rsidRPr="008C0FAD">
        <w:rPr>
          <w:rFonts w:ascii="Tahoma" w:hAnsi="Tahoma" w:cs="Tahoma"/>
        </w:rPr>
        <w:t xml:space="preserve">Attendu que nous avons convenu de donner au Cocontractant cette caution, </w:t>
      </w:r>
    </w:p>
    <w:p w14:paraId="2E357860" w14:textId="77777777" w:rsidR="003564FC" w:rsidRPr="008C0FAD" w:rsidRDefault="00D5422E">
      <w:pPr>
        <w:ind w:left="157"/>
        <w:rPr>
          <w:rFonts w:ascii="Tahoma" w:hAnsi="Tahoma" w:cs="Tahoma"/>
        </w:rPr>
      </w:pPr>
      <w:r w:rsidRPr="008C0FAD">
        <w:rPr>
          <w:rFonts w:ascii="Tahoma" w:hAnsi="Tahoma" w:cs="Tahoma"/>
        </w:rPr>
        <w:t>Nous, …………………………...........................……………………………</w:t>
      </w:r>
      <w:r w:rsidR="00AF5BCA">
        <w:rPr>
          <w:rFonts w:ascii="Tahoma" w:hAnsi="Tahoma" w:cs="Tahoma"/>
        </w:rPr>
        <w:t>….......................</w:t>
      </w:r>
      <w:r w:rsidRPr="008C0FAD">
        <w:rPr>
          <w:rFonts w:ascii="Tahoma" w:hAnsi="Tahoma" w:cs="Tahoma"/>
          <w:i/>
        </w:rPr>
        <w:t>[nom et adresse de banque]</w:t>
      </w:r>
      <w:r w:rsidR="00AF5BCA">
        <w:rPr>
          <w:rFonts w:ascii="Tahoma" w:hAnsi="Tahoma" w:cs="Tahoma"/>
        </w:rPr>
        <w:t xml:space="preserve">, représentée par </w:t>
      </w:r>
      <w:r w:rsidRPr="008C0FAD">
        <w:rPr>
          <w:rFonts w:ascii="Tahoma" w:hAnsi="Tahoma" w:cs="Tahoma"/>
          <w:i/>
        </w:rPr>
        <w:t>[noms des signataires]</w:t>
      </w:r>
      <w:r w:rsidRPr="008C0FAD">
        <w:rPr>
          <w:rFonts w:ascii="Tahoma" w:hAnsi="Tahoma" w:cs="Tahoma"/>
        </w:rPr>
        <w:t xml:space="preserve">, et ci-dessous désignée « la banque », </w:t>
      </w:r>
    </w:p>
    <w:p w14:paraId="5457D16B" w14:textId="77777777" w:rsidR="003564FC" w:rsidRPr="008C0FAD" w:rsidRDefault="00D5422E">
      <w:pPr>
        <w:spacing w:after="134"/>
        <w:ind w:left="157"/>
        <w:rPr>
          <w:rFonts w:ascii="Tahoma" w:hAnsi="Tahoma" w:cs="Tahoma"/>
        </w:rPr>
      </w:pPr>
      <w:r w:rsidRPr="008C0FAD">
        <w:rPr>
          <w:rFonts w:ascii="Tahoma" w:hAnsi="Tahoma" w:cs="Tahoma"/>
        </w:rPr>
        <w:t>Dès lors, nous affirmons par les présentes que nous nous portons garants et responsables à l’égard du Maît</w:t>
      </w:r>
      <w:r w:rsidR="00DB075A" w:rsidRPr="008C0FAD">
        <w:rPr>
          <w:rFonts w:ascii="Tahoma" w:hAnsi="Tahoma" w:cs="Tahoma"/>
        </w:rPr>
        <w:t>re d’Ouvrage</w:t>
      </w:r>
      <w:r w:rsidRPr="008C0FAD">
        <w:rPr>
          <w:rFonts w:ascii="Tahoma" w:hAnsi="Tahoma" w:cs="Tahoma"/>
        </w:rPr>
        <w:t>, au nom du Cocontractant, pour un montant maximum de …………....</w:t>
      </w:r>
      <w:r w:rsidR="00AF5BCA">
        <w:rPr>
          <w:rFonts w:ascii="Tahoma" w:hAnsi="Tahoma" w:cs="Tahoma"/>
        </w:rPr>
        <w:t>.......................…………………………………………………………………………………………………….</w:t>
      </w:r>
    </w:p>
    <w:p w14:paraId="4809C7D8" w14:textId="77777777" w:rsidR="003564FC" w:rsidRPr="008C0FAD" w:rsidRDefault="00D5422E">
      <w:pPr>
        <w:ind w:left="157"/>
        <w:rPr>
          <w:rFonts w:ascii="Tahoma" w:hAnsi="Tahoma" w:cs="Tahoma"/>
        </w:rPr>
      </w:pPr>
      <w:r w:rsidRPr="008C0FAD">
        <w:rPr>
          <w:rFonts w:ascii="Tahoma" w:hAnsi="Tahoma" w:cs="Tahoma"/>
          <w:i/>
        </w:rPr>
        <w:t>[en chiffres et en lettres]</w:t>
      </w:r>
      <w:r w:rsidRPr="008C0FAD">
        <w:rPr>
          <w:rFonts w:ascii="Tahoma" w:hAnsi="Tahoma" w:cs="Tahoma"/>
        </w:rPr>
        <w:t xml:space="preserve">, correspondant à </w:t>
      </w:r>
      <w:r w:rsidRPr="008C0FAD">
        <w:rPr>
          <w:rFonts w:ascii="Tahoma" w:hAnsi="Tahoma" w:cs="Tahoma"/>
          <w:i/>
        </w:rPr>
        <w:t xml:space="preserve">[pourcentage inférieur à 10% à préciser] </w:t>
      </w:r>
      <w:r w:rsidRPr="008C0FAD">
        <w:rPr>
          <w:rFonts w:ascii="Tahoma" w:hAnsi="Tahoma" w:cs="Tahoma"/>
        </w:rPr>
        <w:t>du montant d</w:t>
      </w:r>
      <w:r w:rsidR="00DB075A" w:rsidRPr="008C0FAD">
        <w:rPr>
          <w:rFonts w:ascii="Tahoma" w:hAnsi="Tahoma" w:cs="Tahoma"/>
        </w:rPr>
        <w:t>e la lettre commande</w:t>
      </w:r>
      <w:r w:rsidRPr="008C0FAD">
        <w:rPr>
          <w:rFonts w:ascii="Tahoma" w:hAnsi="Tahoma" w:cs="Tahoma"/>
          <w:vertAlign w:val="superscript"/>
        </w:rPr>
        <w:t>(10)</w:t>
      </w:r>
      <w:r w:rsidRPr="008C0FAD">
        <w:rPr>
          <w:rFonts w:ascii="Tahoma" w:hAnsi="Tahoma" w:cs="Tahoma"/>
        </w:rPr>
        <w:t>. Et  nous  nous  engageons  à  payer  au  Maître  d’Ouvrage,  dans  un  délai  maximum  de  huit  (08) semaines, sur simple demande écrite de celui-ci déclarant que le Cocontractant n’a pas satisfait à ses engagements contractuels ou qu’il se trouve débiteur du Maître d’Ouvrage au titre d</w:t>
      </w:r>
      <w:r w:rsidR="00DB075A" w:rsidRPr="008C0FAD">
        <w:rPr>
          <w:rFonts w:ascii="Tahoma" w:hAnsi="Tahoma" w:cs="Tahoma"/>
        </w:rPr>
        <w:t>e la lettre commande</w:t>
      </w:r>
      <w:r w:rsidRPr="008C0FAD">
        <w:rPr>
          <w:rFonts w:ascii="Tahoma" w:hAnsi="Tahoma" w:cs="Tahoma"/>
        </w:rPr>
        <w:t xml:space="preserve"> modifié le cas échéant par ses avenants, sans pouvoir différer le paiement ni soulever de contestation pour quelque motif que ce soit, toute (s) somme (s) dans les limites du montant égal à </w:t>
      </w:r>
      <w:r w:rsidRPr="008C0FAD">
        <w:rPr>
          <w:rFonts w:ascii="Tahoma" w:hAnsi="Tahoma" w:cs="Tahoma"/>
          <w:i/>
        </w:rPr>
        <w:t xml:space="preserve">[pourcentage  inférieur à 10% à préciser] </w:t>
      </w:r>
      <w:r w:rsidRPr="008C0FAD">
        <w:rPr>
          <w:rFonts w:ascii="Tahoma" w:hAnsi="Tahoma" w:cs="Tahoma"/>
        </w:rPr>
        <w:t xml:space="preserve">du montant cumulé des travaux figurant dans le décompte définitif, sans que le Maître d’Ouvrage ait à prouver ou à donner les raisons ni le motif de sa demande du montant de la somme indiquée ci-dessus. </w:t>
      </w:r>
    </w:p>
    <w:p w14:paraId="3A44785E" w14:textId="77777777" w:rsidR="003564FC" w:rsidRPr="008C0FAD" w:rsidRDefault="00AF5BCA">
      <w:pPr>
        <w:ind w:left="147" w:firstLine="562"/>
        <w:rPr>
          <w:rFonts w:ascii="Tahoma" w:hAnsi="Tahoma" w:cs="Tahoma"/>
        </w:rPr>
      </w:pPr>
      <w:r>
        <w:rPr>
          <w:rFonts w:ascii="Tahoma" w:hAnsi="Tahoma" w:cs="Tahoma"/>
        </w:rPr>
        <w:t xml:space="preserve">Nous convenons qu’aucun </w:t>
      </w:r>
      <w:r w:rsidR="00D5422E" w:rsidRPr="008C0FAD">
        <w:rPr>
          <w:rFonts w:ascii="Tahoma" w:hAnsi="Tahoma" w:cs="Tahoma"/>
        </w:rPr>
        <w:t>changemen</w:t>
      </w:r>
      <w:r>
        <w:rPr>
          <w:rFonts w:ascii="Tahoma" w:hAnsi="Tahoma" w:cs="Tahoma"/>
        </w:rPr>
        <w:t xml:space="preserve">t ou additif ou aucune autre modification </w:t>
      </w:r>
      <w:r w:rsidR="00DB075A" w:rsidRPr="008C0FAD">
        <w:rPr>
          <w:rFonts w:ascii="Tahoma" w:hAnsi="Tahoma" w:cs="Tahoma"/>
        </w:rPr>
        <w:t>de la lettre commande</w:t>
      </w:r>
      <w:r>
        <w:rPr>
          <w:rFonts w:ascii="Tahoma" w:hAnsi="Tahoma" w:cs="Tahoma"/>
        </w:rPr>
        <w:t xml:space="preserve"> </w:t>
      </w:r>
      <w:r w:rsidR="00D5422E" w:rsidRPr="008C0FAD">
        <w:rPr>
          <w:rFonts w:ascii="Tahoma" w:hAnsi="Tahoma" w:cs="Tahoma"/>
        </w:rPr>
        <w:t xml:space="preserve">ne nous libérera d’une obligation quelconque nous incombant en vertu de la présente garantie et nous dérogeons par la présente à la notification de toute modification, additif ou changement. </w:t>
      </w:r>
    </w:p>
    <w:p w14:paraId="6FCA9240" w14:textId="77777777" w:rsidR="003564FC" w:rsidRPr="008C0FAD" w:rsidRDefault="00D5422E">
      <w:pPr>
        <w:ind w:left="147" w:firstLine="562"/>
        <w:rPr>
          <w:rFonts w:ascii="Tahoma" w:hAnsi="Tahoma" w:cs="Tahoma"/>
        </w:rPr>
      </w:pPr>
      <w:r w:rsidRPr="008C0FAD">
        <w:rPr>
          <w:rFonts w:ascii="Tahoma" w:hAnsi="Tahoma" w:cs="Tahoma"/>
        </w:rPr>
        <w:t xml:space="preserve">La présente garantie entre en vigueur dès sa signature. Elle sera libérée dans un délai de trente (30) jours à compter de la date de réception définitive des travaux, et sur mainlevée délivrée par le Maître d’Ouvrage. </w:t>
      </w:r>
    </w:p>
    <w:p w14:paraId="495994DD" w14:textId="77777777" w:rsidR="003564FC" w:rsidRPr="008C0FAD" w:rsidRDefault="00AF5BCA">
      <w:pPr>
        <w:ind w:left="147" w:firstLine="562"/>
        <w:rPr>
          <w:rFonts w:ascii="Tahoma" w:hAnsi="Tahoma" w:cs="Tahoma"/>
        </w:rPr>
      </w:pPr>
      <w:r>
        <w:rPr>
          <w:rFonts w:ascii="Tahoma" w:hAnsi="Tahoma" w:cs="Tahoma"/>
        </w:rPr>
        <w:t xml:space="preserve">Toute demande de </w:t>
      </w:r>
      <w:r w:rsidR="00D5422E" w:rsidRPr="008C0FAD">
        <w:rPr>
          <w:rFonts w:ascii="Tahoma" w:hAnsi="Tahoma" w:cs="Tahoma"/>
        </w:rPr>
        <w:t xml:space="preserve">paiement </w:t>
      </w:r>
      <w:r>
        <w:rPr>
          <w:rFonts w:ascii="Tahoma" w:hAnsi="Tahoma" w:cs="Tahoma"/>
        </w:rPr>
        <w:t xml:space="preserve">formulée par le Maître d’Ouvrage au titre de la présente </w:t>
      </w:r>
      <w:r w:rsidR="00D5422E" w:rsidRPr="008C0FAD">
        <w:rPr>
          <w:rFonts w:ascii="Tahoma" w:hAnsi="Tahoma" w:cs="Tahoma"/>
        </w:rPr>
        <w:t xml:space="preserve">garantie devra être faite par lettre recommandée avec accusé de réception, parvenue à la banque pendant la période de validité du présent engagement. </w:t>
      </w:r>
    </w:p>
    <w:p w14:paraId="0CB0C69E" w14:textId="77777777" w:rsidR="003564FC" w:rsidRPr="008C0FAD" w:rsidRDefault="00D5422E">
      <w:pPr>
        <w:ind w:left="147" w:firstLine="562"/>
        <w:rPr>
          <w:rFonts w:ascii="Tahoma" w:hAnsi="Tahoma" w:cs="Tahoma"/>
        </w:rPr>
      </w:pPr>
      <w:r w:rsidRPr="008C0FAD">
        <w:rPr>
          <w:rFonts w:ascii="Tahoma" w:hAnsi="Tahoma" w:cs="Tahoma"/>
        </w:rPr>
        <w:t>La présente caution est soumise pour son interprétation et son exécution au dr</w:t>
      </w:r>
      <w:r w:rsidR="00AF5BCA">
        <w:rPr>
          <w:rFonts w:ascii="Tahoma" w:hAnsi="Tahoma" w:cs="Tahoma"/>
        </w:rPr>
        <w:t xml:space="preserve">oit camerounais. Les tribunaux camerounais seront seuls compétents pour </w:t>
      </w:r>
      <w:r w:rsidRPr="008C0FAD">
        <w:rPr>
          <w:rFonts w:ascii="Tahoma" w:hAnsi="Tahoma" w:cs="Tahoma"/>
        </w:rPr>
        <w:t xml:space="preserve">statuer  sur  tout  ce  qui  concerne  le  présent engagement et ses suites. </w:t>
      </w:r>
    </w:p>
    <w:p w14:paraId="74C05730" w14:textId="77777777" w:rsidR="003564FC" w:rsidRPr="008C0FAD" w:rsidRDefault="00D5422E">
      <w:pPr>
        <w:spacing w:after="35" w:line="240" w:lineRule="auto"/>
        <w:ind w:left="10" w:right="672"/>
        <w:jc w:val="right"/>
        <w:rPr>
          <w:rFonts w:ascii="Tahoma" w:hAnsi="Tahoma" w:cs="Tahoma"/>
        </w:rPr>
      </w:pPr>
      <w:r w:rsidRPr="008C0FAD">
        <w:rPr>
          <w:rFonts w:ascii="Tahoma" w:hAnsi="Tahoma" w:cs="Tahoma"/>
          <w:i/>
        </w:rPr>
        <w:t>Signé et authentifié par la banque</w:t>
      </w:r>
      <w:r w:rsidRPr="008C0FAD">
        <w:rPr>
          <w:rFonts w:ascii="Tahoma" w:hAnsi="Tahoma" w:cs="Tahoma"/>
        </w:rPr>
        <w:t xml:space="preserve"> </w:t>
      </w:r>
    </w:p>
    <w:p w14:paraId="11DDCAB2" w14:textId="77777777" w:rsidR="003564FC" w:rsidRPr="008C0FAD" w:rsidRDefault="00D5422E">
      <w:pPr>
        <w:spacing w:after="35" w:line="240" w:lineRule="auto"/>
        <w:ind w:left="10" w:right="504"/>
        <w:jc w:val="right"/>
        <w:rPr>
          <w:rFonts w:ascii="Tahoma" w:hAnsi="Tahoma" w:cs="Tahoma"/>
        </w:rPr>
      </w:pPr>
      <w:r w:rsidRPr="008C0FAD">
        <w:rPr>
          <w:rFonts w:ascii="Tahoma" w:hAnsi="Tahoma" w:cs="Tahoma"/>
          <w:i/>
        </w:rPr>
        <w:t>à ……………….., le ……………</w:t>
      </w:r>
      <w:r w:rsidRPr="008C0FAD">
        <w:rPr>
          <w:rFonts w:ascii="Tahoma" w:hAnsi="Tahoma" w:cs="Tahoma"/>
        </w:rPr>
        <w:t xml:space="preserve"> </w:t>
      </w:r>
    </w:p>
    <w:p w14:paraId="04B5C4B1" w14:textId="77777777" w:rsidR="003564FC" w:rsidRPr="008C0FAD" w:rsidRDefault="00D5422E">
      <w:pPr>
        <w:spacing w:after="32" w:line="241" w:lineRule="auto"/>
        <w:ind w:left="6107" w:right="-15"/>
        <w:jc w:val="left"/>
        <w:rPr>
          <w:rFonts w:ascii="Tahoma" w:hAnsi="Tahoma" w:cs="Tahoma"/>
        </w:rPr>
      </w:pPr>
      <w:r w:rsidRPr="008C0FAD">
        <w:rPr>
          <w:rFonts w:ascii="Tahoma" w:hAnsi="Tahoma" w:cs="Tahoma"/>
          <w:i/>
        </w:rPr>
        <w:t>[signature de la banque]</w:t>
      </w:r>
      <w:r w:rsidRPr="008C0FAD">
        <w:rPr>
          <w:rFonts w:ascii="Tahoma" w:hAnsi="Tahoma" w:cs="Tahoma"/>
        </w:rPr>
        <w:t xml:space="preserve"> </w:t>
      </w:r>
    </w:p>
    <w:p w14:paraId="4C476C5A" w14:textId="77777777" w:rsidR="00B000ED" w:rsidRPr="008C0FAD" w:rsidRDefault="00B000ED">
      <w:pPr>
        <w:spacing w:after="32" w:line="241" w:lineRule="auto"/>
        <w:ind w:left="6107" w:right="-15"/>
        <w:jc w:val="left"/>
        <w:rPr>
          <w:rFonts w:ascii="Tahoma" w:hAnsi="Tahoma" w:cs="Tahoma"/>
        </w:rPr>
      </w:pPr>
    </w:p>
    <w:p w14:paraId="6B149F6B" w14:textId="77777777" w:rsidR="00B000ED" w:rsidRPr="008C0FAD" w:rsidRDefault="00B000ED">
      <w:pPr>
        <w:spacing w:after="32" w:line="241" w:lineRule="auto"/>
        <w:ind w:left="6107" w:right="-15"/>
        <w:jc w:val="left"/>
        <w:rPr>
          <w:rFonts w:ascii="Tahoma" w:hAnsi="Tahoma" w:cs="Tahoma"/>
        </w:rPr>
      </w:pPr>
    </w:p>
    <w:p w14:paraId="1134CD33" w14:textId="77777777" w:rsidR="00B000ED" w:rsidRDefault="00B000ED">
      <w:pPr>
        <w:spacing w:after="32" w:line="241" w:lineRule="auto"/>
        <w:ind w:left="6107" w:right="-15"/>
        <w:jc w:val="left"/>
        <w:rPr>
          <w:rFonts w:ascii="Tahoma" w:hAnsi="Tahoma" w:cs="Tahoma"/>
        </w:rPr>
      </w:pPr>
    </w:p>
    <w:p w14:paraId="31B0E4C9" w14:textId="77777777" w:rsidR="00AB0ED3" w:rsidRPr="008C0FAD" w:rsidRDefault="00AB0ED3">
      <w:pPr>
        <w:spacing w:after="32" w:line="241" w:lineRule="auto"/>
        <w:ind w:left="6107" w:right="-15"/>
        <w:jc w:val="left"/>
        <w:rPr>
          <w:rFonts w:ascii="Tahoma" w:hAnsi="Tahoma" w:cs="Tahoma"/>
        </w:rPr>
      </w:pPr>
    </w:p>
    <w:p w14:paraId="6A45C2E4" w14:textId="77777777" w:rsidR="003564FC" w:rsidRPr="008C0FAD" w:rsidRDefault="00AF5BCA">
      <w:pPr>
        <w:pStyle w:val="Titre3"/>
        <w:rPr>
          <w:rFonts w:ascii="Tahoma" w:hAnsi="Tahoma" w:cs="Tahoma"/>
        </w:rPr>
      </w:pPr>
      <w:r w:rsidRPr="00B00163">
        <w:rPr>
          <w:rFonts w:ascii="Tahoma" w:hAnsi="Tahoma" w:cs="Tahoma"/>
          <w:u w:val="single" w:color="000000"/>
        </w:rPr>
        <w:lastRenderedPageBreak/>
        <w:t>FORMULAIRE</w:t>
      </w:r>
      <w:r>
        <w:rPr>
          <w:rFonts w:ascii="Tahoma" w:hAnsi="Tahoma" w:cs="Tahoma"/>
        </w:rPr>
        <w:t xml:space="preserve"> n°</w:t>
      </w:r>
      <w:r w:rsidR="00B000ED" w:rsidRPr="008C0FAD">
        <w:rPr>
          <w:rFonts w:ascii="Tahoma" w:hAnsi="Tahoma" w:cs="Tahoma"/>
        </w:rPr>
        <w:t>6</w:t>
      </w:r>
      <w:r w:rsidR="00D5422E" w:rsidRPr="008C0FAD">
        <w:rPr>
          <w:rFonts w:ascii="Tahoma" w:hAnsi="Tahoma" w:cs="Tahoma"/>
        </w:rPr>
        <w:t xml:space="preserve"> : MODELE D’ATTESTATION DE VISITE DES LIEUX </w:t>
      </w:r>
    </w:p>
    <w:p w14:paraId="115296CC" w14:textId="77777777" w:rsidR="003564FC" w:rsidRPr="008C0FAD" w:rsidRDefault="00D5422E">
      <w:pPr>
        <w:spacing w:after="30" w:line="240" w:lineRule="auto"/>
        <w:ind w:left="0" w:firstLine="0"/>
        <w:jc w:val="left"/>
        <w:rPr>
          <w:rFonts w:ascii="Tahoma" w:hAnsi="Tahoma" w:cs="Tahoma"/>
        </w:rPr>
      </w:pPr>
      <w:r w:rsidRPr="008C0FAD">
        <w:rPr>
          <w:rFonts w:ascii="Tahoma" w:hAnsi="Tahoma" w:cs="Tahoma"/>
          <w:b/>
        </w:rPr>
        <w:t xml:space="preserve"> </w:t>
      </w:r>
    </w:p>
    <w:p w14:paraId="286FCE27" w14:textId="77777777" w:rsidR="003564FC" w:rsidRPr="008C0FAD" w:rsidRDefault="00D5422E">
      <w:pPr>
        <w:spacing w:after="289"/>
        <w:rPr>
          <w:rFonts w:ascii="Tahoma" w:hAnsi="Tahoma" w:cs="Tahoma"/>
        </w:rPr>
      </w:pPr>
      <w:r w:rsidRPr="008C0FAD">
        <w:rPr>
          <w:rFonts w:ascii="Tahoma" w:hAnsi="Tahoma" w:cs="Tahoma"/>
        </w:rPr>
        <w:t>Je soussigné __________________________________________</w:t>
      </w:r>
      <w:r w:rsidR="00AF5BCA">
        <w:rPr>
          <w:rFonts w:ascii="Tahoma" w:hAnsi="Tahoma" w:cs="Tahoma"/>
        </w:rPr>
        <w:t>______</w:t>
      </w:r>
      <w:r w:rsidRPr="008C0FAD">
        <w:rPr>
          <w:rFonts w:ascii="Tahoma" w:hAnsi="Tahoma" w:cs="Tahoma"/>
        </w:rPr>
        <w:t xml:space="preserve">, (nom, prénom, fonction) </w:t>
      </w:r>
    </w:p>
    <w:p w14:paraId="644470ED" w14:textId="77777777" w:rsidR="003564FC" w:rsidRPr="008C0FAD" w:rsidRDefault="00D5422E">
      <w:pPr>
        <w:spacing w:after="286"/>
        <w:rPr>
          <w:rFonts w:ascii="Tahoma" w:hAnsi="Tahoma" w:cs="Tahoma"/>
        </w:rPr>
      </w:pPr>
      <w:r w:rsidRPr="008C0FAD">
        <w:rPr>
          <w:rFonts w:ascii="Tahoma" w:hAnsi="Tahoma" w:cs="Tahoma"/>
        </w:rPr>
        <w:t>Représentant de l'Entreprise ____________</w:t>
      </w:r>
      <w:r w:rsidR="00AF5BCA">
        <w:rPr>
          <w:rFonts w:ascii="Tahoma" w:hAnsi="Tahoma" w:cs="Tahoma"/>
        </w:rPr>
        <w:t>___________________________</w:t>
      </w:r>
      <w:r w:rsidRPr="008C0FAD">
        <w:rPr>
          <w:rFonts w:ascii="Tahoma" w:hAnsi="Tahoma" w:cs="Tahoma"/>
        </w:rPr>
        <w:t xml:space="preserve">, (nom de l’entreprise) </w:t>
      </w:r>
    </w:p>
    <w:p w14:paraId="30AD2E3B" w14:textId="77777777" w:rsidR="003564FC" w:rsidRPr="00AF5BCA" w:rsidRDefault="00D5422E" w:rsidP="00610D5C">
      <w:pPr>
        <w:rPr>
          <w:rFonts w:ascii="Tahoma" w:hAnsi="Tahoma" w:cs="Tahoma"/>
          <w:color w:val="000000" w:themeColor="text1"/>
        </w:rPr>
      </w:pPr>
      <w:r w:rsidRPr="008C0FAD">
        <w:rPr>
          <w:rFonts w:ascii="Tahoma" w:hAnsi="Tahoma" w:cs="Tahoma"/>
        </w:rPr>
        <w:t>Atteste sur l’honneur avoir effectué la reconnaissance des sites de</w:t>
      </w:r>
      <w:r w:rsidR="009C6612" w:rsidRPr="008C0FAD">
        <w:rPr>
          <w:rFonts w:ascii="Tahoma" w:hAnsi="Tahoma" w:cs="Tahoma"/>
        </w:rPr>
        <w:t xml:space="preserve"> des </w:t>
      </w:r>
      <w:r w:rsidR="00AB0ED3" w:rsidRPr="00C20A7B">
        <w:rPr>
          <w:rFonts w:ascii="Arial" w:hAnsi="Arial" w:cs="Arial"/>
          <w:color w:val="auto"/>
        </w:rPr>
        <w:t xml:space="preserve">travaux de </w:t>
      </w:r>
      <w:r w:rsidR="00AB0ED3" w:rsidRPr="00C20A7B">
        <w:rPr>
          <w:rFonts w:ascii="Arial" w:eastAsia="Arial Unicode MS" w:hAnsi="Arial" w:cs="Arial"/>
          <w:b/>
          <w:color w:val="auto"/>
          <w:lang w:eastAsia="en-US"/>
        </w:rPr>
        <w:t>construction de</w:t>
      </w:r>
      <w:r w:rsidR="00AB0ED3" w:rsidRPr="00C20A7B">
        <w:rPr>
          <w:rFonts w:ascii="Arial" w:eastAsia="Times New Roman" w:hAnsi="Arial" w:cs="Arial"/>
          <w:b/>
          <w:bCs/>
          <w:color w:val="auto"/>
          <w:lang w:eastAsia="en-US"/>
        </w:rPr>
        <w:t xml:space="preserve"> points d’eau dans certaines localités </w:t>
      </w:r>
      <w:r w:rsidR="00AB0ED3" w:rsidRPr="00C20A7B">
        <w:rPr>
          <w:rFonts w:ascii="Arial" w:eastAsia="Times New Roman" w:hAnsi="Arial" w:cs="Arial"/>
          <w:b/>
          <w:color w:val="auto"/>
          <w:lang w:eastAsia="en-US"/>
        </w:rPr>
        <w:t>de la Commune de Dimako</w:t>
      </w:r>
      <w:r w:rsidR="00610D5C" w:rsidRPr="00AF5BCA">
        <w:rPr>
          <w:rFonts w:ascii="Tahoma" w:eastAsia="Times New Roman" w:hAnsi="Tahoma" w:cs="Tahoma"/>
          <w:bCs/>
          <w:color w:val="000000" w:themeColor="text1"/>
          <w:lang w:eastAsia="en-US"/>
        </w:rPr>
        <w:t xml:space="preserve">, Département du Haut-Nyong Région de l’Est  lot </w:t>
      </w:r>
      <w:r w:rsidR="00AF5BCA">
        <w:rPr>
          <w:rFonts w:ascii="Tahoma" w:eastAsia="Times New Roman" w:hAnsi="Tahoma" w:cs="Tahoma"/>
          <w:bCs/>
          <w:color w:val="000000" w:themeColor="text1"/>
          <w:lang w:eastAsia="en-US"/>
        </w:rPr>
        <w:t>N°</w:t>
      </w:r>
      <w:r w:rsidR="00610D5C" w:rsidRPr="00AF5BCA">
        <w:rPr>
          <w:rFonts w:ascii="Tahoma" w:eastAsia="Times New Roman" w:hAnsi="Tahoma" w:cs="Tahoma"/>
          <w:bCs/>
          <w:color w:val="000000" w:themeColor="text1"/>
          <w:lang w:eastAsia="en-US"/>
        </w:rPr>
        <w:t xml:space="preserve">1, lot </w:t>
      </w:r>
      <w:r w:rsidR="00AF5BCA">
        <w:rPr>
          <w:rFonts w:ascii="Tahoma" w:eastAsia="Times New Roman" w:hAnsi="Tahoma" w:cs="Tahoma"/>
          <w:bCs/>
          <w:color w:val="000000" w:themeColor="text1"/>
          <w:lang w:eastAsia="en-US"/>
        </w:rPr>
        <w:t>N°</w:t>
      </w:r>
      <w:r w:rsidR="00610D5C" w:rsidRPr="00AF5BCA">
        <w:rPr>
          <w:rFonts w:ascii="Tahoma" w:eastAsia="Times New Roman" w:hAnsi="Tahoma" w:cs="Tahoma"/>
          <w:bCs/>
          <w:color w:val="000000" w:themeColor="text1"/>
          <w:lang w:eastAsia="en-US"/>
        </w:rPr>
        <w:t xml:space="preserve">2, lot </w:t>
      </w:r>
      <w:r w:rsidR="00AF5BCA">
        <w:rPr>
          <w:rFonts w:ascii="Tahoma" w:eastAsia="Times New Roman" w:hAnsi="Tahoma" w:cs="Tahoma"/>
          <w:bCs/>
          <w:color w:val="000000" w:themeColor="text1"/>
          <w:lang w:eastAsia="en-US"/>
        </w:rPr>
        <w:t>N°</w:t>
      </w:r>
      <w:r w:rsidR="00610D5C" w:rsidRPr="00AF5BCA">
        <w:rPr>
          <w:rFonts w:ascii="Tahoma" w:eastAsia="Times New Roman" w:hAnsi="Tahoma" w:cs="Tahoma"/>
          <w:bCs/>
          <w:color w:val="000000" w:themeColor="text1"/>
          <w:lang w:eastAsia="en-US"/>
        </w:rPr>
        <w:t xml:space="preserve">3, </w:t>
      </w:r>
      <w:r w:rsidR="00B000ED" w:rsidRPr="00AF5BCA">
        <w:rPr>
          <w:rFonts w:ascii="Tahoma" w:hAnsi="Tahoma" w:cs="Tahoma"/>
          <w:b/>
          <w:color w:val="000000" w:themeColor="text1"/>
        </w:rPr>
        <w:t>e</w:t>
      </w:r>
      <w:r w:rsidR="00610D5C" w:rsidRPr="00AF5BCA">
        <w:rPr>
          <w:rFonts w:ascii="Tahoma" w:hAnsi="Tahoma" w:cs="Tahoma"/>
          <w:b/>
          <w:color w:val="000000" w:themeColor="text1"/>
        </w:rPr>
        <w:t>t</w:t>
      </w:r>
      <w:r w:rsidR="00B000ED" w:rsidRPr="00AF5BCA">
        <w:rPr>
          <w:rFonts w:ascii="Tahoma" w:hAnsi="Tahoma" w:cs="Tahoma"/>
          <w:color w:val="000000" w:themeColor="text1"/>
        </w:rPr>
        <w:t xml:space="preserve"> </w:t>
      </w:r>
      <w:r w:rsidRPr="00AF5BCA">
        <w:rPr>
          <w:rFonts w:ascii="Tahoma" w:hAnsi="Tahoma" w:cs="Tahoma"/>
          <w:color w:val="000000" w:themeColor="text1"/>
        </w:rPr>
        <w:t>conformément au dossier d'appel d'offres n° ______________</w:t>
      </w:r>
      <w:r w:rsidR="00AF5BCA">
        <w:rPr>
          <w:rFonts w:ascii="Tahoma" w:hAnsi="Tahoma" w:cs="Tahoma"/>
          <w:color w:val="000000" w:themeColor="text1"/>
        </w:rPr>
        <w:t>_______</w:t>
      </w:r>
      <w:r w:rsidRPr="00AF5BCA">
        <w:rPr>
          <w:rFonts w:ascii="Tahoma" w:hAnsi="Tahoma" w:cs="Tahoma"/>
          <w:color w:val="000000" w:themeColor="text1"/>
        </w:rPr>
        <w:t xml:space="preserve">. </w:t>
      </w:r>
    </w:p>
    <w:p w14:paraId="7ED36A1E" w14:textId="77777777" w:rsidR="003564FC" w:rsidRPr="00AF5BCA" w:rsidRDefault="00D5422E">
      <w:pPr>
        <w:spacing w:after="292" w:line="240" w:lineRule="auto"/>
        <w:ind w:left="0" w:firstLine="0"/>
        <w:jc w:val="center"/>
        <w:rPr>
          <w:rFonts w:ascii="Tahoma" w:hAnsi="Tahoma" w:cs="Tahoma"/>
          <w:color w:val="000000" w:themeColor="text1"/>
        </w:rPr>
      </w:pPr>
      <w:r w:rsidRPr="00AF5BCA">
        <w:rPr>
          <w:rFonts w:ascii="Tahoma" w:hAnsi="Tahoma" w:cs="Tahoma"/>
          <w:b/>
          <w:color w:val="000000" w:themeColor="text1"/>
        </w:rPr>
        <w:t xml:space="preserve"> </w:t>
      </w:r>
    </w:p>
    <w:p w14:paraId="0F9AF531" w14:textId="77777777" w:rsidR="003564FC" w:rsidRPr="008C0FAD" w:rsidRDefault="00D5422E">
      <w:pPr>
        <w:spacing w:after="286" w:line="228" w:lineRule="auto"/>
        <w:ind w:left="972" w:right="334"/>
        <w:jc w:val="right"/>
        <w:rPr>
          <w:rFonts w:ascii="Tahoma" w:hAnsi="Tahoma" w:cs="Tahoma"/>
        </w:rPr>
      </w:pPr>
      <w:r w:rsidRPr="008C0FAD">
        <w:rPr>
          <w:rFonts w:ascii="Tahoma" w:hAnsi="Tahoma" w:cs="Tahoma"/>
        </w:rPr>
        <w:t xml:space="preserve">Fait à ______________, le ________________ </w:t>
      </w:r>
    </w:p>
    <w:p w14:paraId="46BD08AE" w14:textId="77777777" w:rsidR="003564FC" w:rsidRPr="008C0FAD" w:rsidRDefault="00D5422E">
      <w:pPr>
        <w:spacing w:after="34" w:line="240" w:lineRule="auto"/>
        <w:ind w:left="0" w:firstLine="0"/>
        <w:jc w:val="center"/>
        <w:rPr>
          <w:rFonts w:ascii="Tahoma" w:hAnsi="Tahoma" w:cs="Tahoma"/>
        </w:rPr>
      </w:pPr>
      <w:r w:rsidRPr="008C0FAD">
        <w:rPr>
          <w:rFonts w:ascii="Tahoma" w:hAnsi="Tahoma" w:cs="Tahoma"/>
        </w:rPr>
        <w:t xml:space="preserve"> </w:t>
      </w:r>
    </w:p>
    <w:p w14:paraId="5D02D7AC" w14:textId="77777777" w:rsidR="003564FC" w:rsidRPr="008C0FAD" w:rsidRDefault="00D5422E">
      <w:pPr>
        <w:spacing w:after="35" w:line="240" w:lineRule="auto"/>
        <w:ind w:left="0" w:firstLine="0"/>
        <w:jc w:val="center"/>
        <w:rPr>
          <w:rFonts w:ascii="Tahoma" w:hAnsi="Tahoma" w:cs="Tahoma"/>
        </w:rPr>
      </w:pPr>
      <w:r w:rsidRPr="008C0FAD">
        <w:rPr>
          <w:rFonts w:ascii="Tahoma" w:hAnsi="Tahoma" w:cs="Tahoma"/>
        </w:rPr>
        <w:t xml:space="preserve"> </w:t>
      </w:r>
    </w:p>
    <w:p w14:paraId="5118C0DE" w14:textId="77777777" w:rsidR="003564FC" w:rsidRPr="008C0FAD" w:rsidRDefault="00D5422E">
      <w:pPr>
        <w:spacing w:after="34" w:line="240" w:lineRule="auto"/>
        <w:ind w:left="0" w:firstLine="0"/>
        <w:jc w:val="center"/>
        <w:rPr>
          <w:rFonts w:ascii="Tahoma" w:hAnsi="Tahoma" w:cs="Tahoma"/>
        </w:rPr>
      </w:pPr>
      <w:r w:rsidRPr="008C0FAD">
        <w:rPr>
          <w:rFonts w:ascii="Tahoma" w:hAnsi="Tahoma" w:cs="Tahoma"/>
        </w:rPr>
        <w:t xml:space="preserve"> </w:t>
      </w:r>
    </w:p>
    <w:p w14:paraId="3DABE741" w14:textId="77777777" w:rsidR="003564FC" w:rsidRPr="008C0FAD" w:rsidRDefault="00D5422E" w:rsidP="00AF5BCA">
      <w:pPr>
        <w:spacing w:after="41" w:line="242" w:lineRule="auto"/>
        <w:ind w:left="3550" w:right="-15" w:firstLine="698"/>
        <w:jc w:val="center"/>
        <w:rPr>
          <w:rFonts w:ascii="Tahoma" w:hAnsi="Tahoma" w:cs="Tahoma"/>
        </w:rPr>
      </w:pPr>
      <w:r w:rsidRPr="008C0FAD">
        <w:rPr>
          <w:rFonts w:ascii="Tahoma" w:hAnsi="Tahoma" w:cs="Tahoma"/>
        </w:rPr>
        <w:t xml:space="preserve">Signature </w:t>
      </w:r>
    </w:p>
    <w:p w14:paraId="06D383F4" w14:textId="77777777" w:rsidR="003564FC" w:rsidRPr="008C0FAD" w:rsidRDefault="00D5422E">
      <w:pPr>
        <w:spacing w:after="315" w:line="240" w:lineRule="auto"/>
        <w:ind w:left="0" w:firstLine="0"/>
        <w:jc w:val="center"/>
        <w:rPr>
          <w:rFonts w:ascii="Tahoma" w:hAnsi="Tahoma" w:cs="Tahoma"/>
        </w:rPr>
      </w:pPr>
      <w:r w:rsidRPr="008C0FAD">
        <w:rPr>
          <w:rFonts w:ascii="Tahoma" w:hAnsi="Tahoma" w:cs="Tahoma"/>
        </w:rPr>
        <w:t xml:space="preserve"> </w:t>
      </w:r>
    </w:p>
    <w:p w14:paraId="7B79EB39" w14:textId="77777777" w:rsidR="003564FC" w:rsidRPr="008C0FAD" w:rsidRDefault="00D5422E">
      <w:pPr>
        <w:spacing w:after="315" w:line="240" w:lineRule="auto"/>
        <w:ind w:left="0" w:firstLine="0"/>
        <w:jc w:val="left"/>
        <w:rPr>
          <w:rFonts w:ascii="Tahoma" w:hAnsi="Tahoma" w:cs="Tahoma"/>
        </w:rPr>
      </w:pPr>
      <w:r w:rsidRPr="008C0FAD">
        <w:rPr>
          <w:rFonts w:ascii="Tahoma" w:hAnsi="Tahoma" w:cs="Tahoma"/>
        </w:rPr>
        <w:t xml:space="preserve"> </w:t>
      </w:r>
    </w:p>
    <w:p w14:paraId="0F41E3C5" w14:textId="77777777" w:rsidR="003564FC" w:rsidRPr="008C0FAD" w:rsidRDefault="00D5422E">
      <w:pPr>
        <w:spacing w:after="313" w:line="240" w:lineRule="auto"/>
        <w:ind w:left="0" w:firstLine="0"/>
        <w:jc w:val="left"/>
        <w:rPr>
          <w:rFonts w:ascii="Tahoma" w:hAnsi="Tahoma" w:cs="Tahoma"/>
        </w:rPr>
      </w:pPr>
      <w:r w:rsidRPr="008C0FAD">
        <w:rPr>
          <w:rFonts w:ascii="Tahoma" w:hAnsi="Tahoma" w:cs="Tahoma"/>
        </w:rPr>
        <w:t xml:space="preserve"> </w:t>
      </w:r>
    </w:p>
    <w:p w14:paraId="6DCBABFE" w14:textId="77777777" w:rsidR="003564FC" w:rsidRPr="008C0FAD" w:rsidRDefault="00D5422E">
      <w:pPr>
        <w:spacing w:line="240" w:lineRule="auto"/>
        <w:ind w:left="0" w:firstLine="0"/>
        <w:jc w:val="left"/>
        <w:rPr>
          <w:rFonts w:ascii="Tahoma" w:hAnsi="Tahoma" w:cs="Tahoma"/>
        </w:rPr>
      </w:pPr>
      <w:r w:rsidRPr="008C0FAD">
        <w:rPr>
          <w:rFonts w:ascii="Tahoma" w:hAnsi="Tahoma" w:cs="Tahoma"/>
        </w:rPr>
        <w:t xml:space="preserve"> </w:t>
      </w:r>
    </w:p>
    <w:p w14:paraId="39922EA7" w14:textId="77777777" w:rsidR="003564FC" w:rsidRPr="008C0FAD" w:rsidRDefault="00D5422E">
      <w:pPr>
        <w:spacing w:after="40" w:line="240" w:lineRule="auto"/>
        <w:ind w:left="0" w:firstLine="0"/>
        <w:jc w:val="left"/>
        <w:rPr>
          <w:rFonts w:ascii="Tahoma" w:hAnsi="Tahoma" w:cs="Tahoma"/>
        </w:rPr>
      </w:pPr>
      <w:r w:rsidRPr="008C0FAD">
        <w:rPr>
          <w:rFonts w:ascii="Tahoma" w:hAnsi="Tahoma" w:cs="Tahoma"/>
          <w:b/>
        </w:rPr>
        <w:t xml:space="preserve"> </w:t>
      </w:r>
    </w:p>
    <w:p w14:paraId="38148E6A" w14:textId="77777777" w:rsidR="003564FC" w:rsidRPr="008C0FAD" w:rsidRDefault="00D5422E">
      <w:pPr>
        <w:spacing w:after="40" w:line="240" w:lineRule="auto"/>
        <w:ind w:left="0" w:firstLine="0"/>
        <w:jc w:val="left"/>
        <w:rPr>
          <w:rFonts w:ascii="Tahoma" w:hAnsi="Tahoma" w:cs="Tahoma"/>
        </w:rPr>
      </w:pPr>
      <w:r w:rsidRPr="008C0FAD">
        <w:rPr>
          <w:rFonts w:ascii="Tahoma" w:hAnsi="Tahoma" w:cs="Tahoma"/>
          <w:b/>
        </w:rPr>
        <w:t xml:space="preserve"> </w:t>
      </w:r>
    </w:p>
    <w:p w14:paraId="07A858DF" w14:textId="77777777" w:rsidR="003564FC" w:rsidRPr="008C0FAD" w:rsidRDefault="00D5422E">
      <w:pPr>
        <w:spacing w:after="42" w:line="240" w:lineRule="auto"/>
        <w:ind w:left="0" w:firstLine="0"/>
        <w:jc w:val="left"/>
        <w:rPr>
          <w:rFonts w:ascii="Tahoma" w:hAnsi="Tahoma" w:cs="Tahoma"/>
        </w:rPr>
      </w:pPr>
      <w:r w:rsidRPr="008C0FAD">
        <w:rPr>
          <w:rFonts w:ascii="Tahoma" w:hAnsi="Tahoma" w:cs="Tahoma"/>
          <w:b/>
        </w:rPr>
        <w:t xml:space="preserve"> </w:t>
      </w:r>
    </w:p>
    <w:p w14:paraId="606606C0" w14:textId="77777777" w:rsidR="003564FC" w:rsidRPr="008C0FAD" w:rsidRDefault="00D5422E">
      <w:pPr>
        <w:spacing w:after="40" w:line="240" w:lineRule="auto"/>
        <w:ind w:left="0" w:firstLine="0"/>
        <w:jc w:val="left"/>
        <w:rPr>
          <w:rFonts w:ascii="Tahoma" w:hAnsi="Tahoma" w:cs="Tahoma"/>
        </w:rPr>
      </w:pPr>
      <w:r w:rsidRPr="008C0FAD">
        <w:rPr>
          <w:rFonts w:ascii="Tahoma" w:hAnsi="Tahoma" w:cs="Tahoma"/>
          <w:b/>
        </w:rPr>
        <w:t xml:space="preserve"> </w:t>
      </w:r>
    </w:p>
    <w:p w14:paraId="451DE63E" w14:textId="77777777" w:rsidR="003564FC" w:rsidRPr="008C0FAD" w:rsidRDefault="00D5422E">
      <w:pPr>
        <w:spacing w:after="40" w:line="240" w:lineRule="auto"/>
        <w:ind w:left="0" w:firstLine="0"/>
        <w:jc w:val="left"/>
        <w:rPr>
          <w:rFonts w:ascii="Tahoma" w:hAnsi="Tahoma" w:cs="Tahoma"/>
        </w:rPr>
      </w:pPr>
      <w:r w:rsidRPr="008C0FAD">
        <w:rPr>
          <w:rFonts w:ascii="Tahoma" w:hAnsi="Tahoma" w:cs="Tahoma"/>
          <w:b/>
        </w:rPr>
        <w:t xml:space="preserve"> </w:t>
      </w:r>
    </w:p>
    <w:p w14:paraId="2716A0FB" w14:textId="77777777" w:rsidR="003564FC" w:rsidRPr="008C0FAD" w:rsidRDefault="00D5422E">
      <w:pPr>
        <w:spacing w:after="40" w:line="240" w:lineRule="auto"/>
        <w:ind w:left="0" w:firstLine="0"/>
        <w:jc w:val="left"/>
        <w:rPr>
          <w:rFonts w:ascii="Tahoma" w:hAnsi="Tahoma" w:cs="Tahoma"/>
        </w:rPr>
      </w:pPr>
      <w:r w:rsidRPr="008C0FAD">
        <w:rPr>
          <w:rFonts w:ascii="Tahoma" w:hAnsi="Tahoma" w:cs="Tahoma"/>
          <w:b/>
        </w:rPr>
        <w:t xml:space="preserve"> </w:t>
      </w:r>
    </w:p>
    <w:p w14:paraId="2A2A8976" w14:textId="77777777" w:rsidR="003564FC" w:rsidRPr="008C0FAD" w:rsidRDefault="00D5422E">
      <w:pPr>
        <w:spacing w:after="42" w:line="240" w:lineRule="auto"/>
        <w:ind w:left="0" w:firstLine="0"/>
        <w:jc w:val="left"/>
        <w:rPr>
          <w:rFonts w:ascii="Tahoma" w:hAnsi="Tahoma" w:cs="Tahoma"/>
        </w:rPr>
      </w:pPr>
      <w:r w:rsidRPr="008C0FAD">
        <w:rPr>
          <w:rFonts w:ascii="Tahoma" w:hAnsi="Tahoma" w:cs="Tahoma"/>
          <w:b/>
        </w:rPr>
        <w:t xml:space="preserve"> </w:t>
      </w:r>
    </w:p>
    <w:p w14:paraId="3CE84A43" w14:textId="77777777" w:rsidR="003564FC" w:rsidRPr="008C0FAD" w:rsidRDefault="00D5422E">
      <w:pPr>
        <w:spacing w:after="30" w:line="240" w:lineRule="auto"/>
        <w:ind w:left="0" w:firstLine="0"/>
        <w:jc w:val="left"/>
        <w:rPr>
          <w:rFonts w:ascii="Tahoma" w:hAnsi="Tahoma" w:cs="Tahoma"/>
        </w:rPr>
      </w:pPr>
      <w:r w:rsidRPr="008C0FAD">
        <w:rPr>
          <w:rFonts w:ascii="Tahoma" w:hAnsi="Tahoma" w:cs="Tahoma"/>
          <w:b/>
        </w:rPr>
        <w:t xml:space="preserve"> </w:t>
      </w:r>
    </w:p>
    <w:p w14:paraId="3675B060"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5BFC2A04"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73E4BECE" w14:textId="77777777" w:rsidR="003564FC" w:rsidRPr="008C0FAD" w:rsidRDefault="00D5422E">
      <w:pPr>
        <w:spacing w:after="32" w:line="240" w:lineRule="auto"/>
        <w:ind w:left="0" w:firstLine="0"/>
        <w:jc w:val="left"/>
        <w:rPr>
          <w:rFonts w:ascii="Tahoma" w:hAnsi="Tahoma" w:cs="Tahoma"/>
        </w:rPr>
      </w:pPr>
      <w:r w:rsidRPr="008C0FAD">
        <w:rPr>
          <w:rFonts w:ascii="Tahoma" w:hAnsi="Tahoma" w:cs="Tahoma"/>
        </w:rPr>
        <w:t xml:space="preserve"> </w:t>
      </w:r>
    </w:p>
    <w:p w14:paraId="2978DF7F"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1D22CBF4"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5AF707B0"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51EEBFAE"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4F3C60C2" w14:textId="77777777" w:rsidR="003564FC" w:rsidRPr="008C0FAD" w:rsidRDefault="00D5422E">
      <w:pPr>
        <w:spacing w:after="32" w:line="240" w:lineRule="auto"/>
        <w:ind w:left="0" w:firstLine="0"/>
        <w:jc w:val="left"/>
        <w:rPr>
          <w:rFonts w:ascii="Tahoma" w:hAnsi="Tahoma" w:cs="Tahoma"/>
        </w:rPr>
      </w:pPr>
      <w:r w:rsidRPr="008C0FAD">
        <w:rPr>
          <w:rFonts w:ascii="Tahoma" w:hAnsi="Tahoma" w:cs="Tahoma"/>
        </w:rPr>
        <w:t xml:space="preserve"> </w:t>
      </w:r>
    </w:p>
    <w:p w14:paraId="5A58D78E" w14:textId="77777777" w:rsidR="003564FC" w:rsidRPr="008C0FAD" w:rsidRDefault="00D5422E">
      <w:pPr>
        <w:spacing w:after="35" w:line="240" w:lineRule="auto"/>
        <w:ind w:left="0" w:firstLine="0"/>
        <w:jc w:val="left"/>
        <w:rPr>
          <w:rFonts w:ascii="Tahoma" w:hAnsi="Tahoma" w:cs="Tahoma"/>
        </w:rPr>
      </w:pPr>
      <w:r w:rsidRPr="008C0FAD">
        <w:rPr>
          <w:rFonts w:ascii="Tahoma" w:hAnsi="Tahoma" w:cs="Tahoma"/>
        </w:rPr>
        <w:t xml:space="preserve"> </w:t>
      </w:r>
    </w:p>
    <w:p w14:paraId="1D523DB4"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7715D111"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1B027F9A"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49E5E553" w14:textId="77777777" w:rsidR="003564FC" w:rsidRPr="008C0FAD" w:rsidRDefault="00D5422E">
      <w:pPr>
        <w:spacing w:after="32" w:line="240" w:lineRule="auto"/>
        <w:ind w:left="0" w:firstLine="0"/>
        <w:jc w:val="left"/>
        <w:rPr>
          <w:rFonts w:ascii="Tahoma" w:hAnsi="Tahoma" w:cs="Tahoma"/>
        </w:rPr>
      </w:pPr>
      <w:r w:rsidRPr="008C0FAD">
        <w:rPr>
          <w:rFonts w:ascii="Tahoma" w:hAnsi="Tahoma" w:cs="Tahoma"/>
        </w:rPr>
        <w:t xml:space="preserve"> </w:t>
      </w:r>
    </w:p>
    <w:p w14:paraId="139B8BB4" w14:textId="77777777" w:rsidR="00B000ED" w:rsidRDefault="00D5422E" w:rsidP="00ED3008">
      <w:pPr>
        <w:spacing w:after="34" w:line="240" w:lineRule="auto"/>
        <w:ind w:left="0" w:firstLine="0"/>
        <w:jc w:val="left"/>
        <w:rPr>
          <w:rFonts w:ascii="Tahoma" w:hAnsi="Tahoma" w:cs="Tahoma"/>
        </w:rPr>
      </w:pPr>
      <w:r w:rsidRPr="008C0FAD">
        <w:rPr>
          <w:rFonts w:ascii="Tahoma" w:hAnsi="Tahoma" w:cs="Tahoma"/>
        </w:rPr>
        <w:t xml:space="preserve"> </w:t>
      </w:r>
    </w:p>
    <w:p w14:paraId="514B371B" w14:textId="77777777" w:rsidR="00ED3008" w:rsidRPr="00ED3008" w:rsidRDefault="00ED3008" w:rsidP="00ED3008">
      <w:pPr>
        <w:spacing w:after="34" w:line="240" w:lineRule="auto"/>
        <w:ind w:left="0" w:firstLine="0"/>
        <w:jc w:val="left"/>
        <w:rPr>
          <w:rFonts w:ascii="Tahoma" w:hAnsi="Tahoma" w:cs="Tahoma"/>
        </w:rPr>
      </w:pPr>
    </w:p>
    <w:p w14:paraId="4D8DE1EC" w14:textId="77777777" w:rsidR="00B000ED" w:rsidRPr="008C0FAD" w:rsidRDefault="00B000ED">
      <w:pPr>
        <w:rPr>
          <w:rFonts w:ascii="Tahoma" w:hAnsi="Tahoma" w:cs="Tahoma"/>
          <w:b/>
          <w:u w:val="single" w:color="000000"/>
        </w:rPr>
      </w:pPr>
    </w:p>
    <w:p w14:paraId="5720EFC7" w14:textId="77777777" w:rsidR="003564FC" w:rsidRPr="00ED3008" w:rsidRDefault="00D5422E" w:rsidP="00ED3008">
      <w:pPr>
        <w:rPr>
          <w:rFonts w:ascii="Tahoma" w:hAnsi="Tahoma" w:cs="Tahoma"/>
          <w:b/>
        </w:rPr>
      </w:pPr>
      <w:r w:rsidRPr="008C0FAD">
        <w:rPr>
          <w:rFonts w:ascii="Tahoma" w:hAnsi="Tahoma" w:cs="Tahoma"/>
          <w:b/>
          <w:u w:val="single" w:color="000000"/>
        </w:rPr>
        <w:lastRenderedPageBreak/>
        <w:t>FORMULAIRE</w:t>
      </w:r>
      <w:r w:rsidR="00ED3008">
        <w:rPr>
          <w:rFonts w:ascii="Tahoma" w:hAnsi="Tahoma" w:cs="Tahoma"/>
          <w:b/>
        </w:rPr>
        <w:t xml:space="preserve"> n°7</w:t>
      </w:r>
      <w:r w:rsidRPr="008C0FAD">
        <w:rPr>
          <w:rFonts w:ascii="Tahoma" w:hAnsi="Tahoma" w:cs="Tahoma"/>
          <w:b/>
        </w:rPr>
        <w:t xml:space="preserve">: </w:t>
      </w:r>
      <w:r w:rsidRPr="00ED3008">
        <w:rPr>
          <w:rFonts w:ascii="Tahoma" w:hAnsi="Tahoma" w:cs="Tahoma"/>
          <w:b/>
        </w:rPr>
        <w:t xml:space="preserve">MODELE DES POUVOIRS AU MANDATAIRE (EN CAS DE  GROUPEMENT  D’ENTREPRISES)  </w:t>
      </w:r>
    </w:p>
    <w:p w14:paraId="259B855A" w14:textId="77777777" w:rsidR="003564FC" w:rsidRPr="008C0FAD" w:rsidRDefault="00D5422E" w:rsidP="00ED3008">
      <w:pPr>
        <w:spacing w:after="160" w:line="240" w:lineRule="auto"/>
        <w:ind w:left="0" w:firstLine="0"/>
        <w:jc w:val="center"/>
        <w:rPr>
          <w:rFonts w:ascii="Tahoma" w:hAnsi="Tahoma" w:cs="Tahoma"/>
        </w:rPr>
      </w:pPr>
      <w:r w:rsidRPr="008C0FAD">
        <w:rPr>
          <w:rFonts w:ascii="Tahoma" w:hAnsi="Tahoma" w:cs="Tahoma"/>
          <w:b/>
        </w:rPr>
        <w:t xml:space="preserve"> </w:t>
      </w:r>
    </w:p>
    <w:p w14:paraId="5A57A24A" w14:textId="77777777" w:rsidR="003564FC" w:rsidRPr="008C0FAD" w:rsidRDefault="00D5422E">
      <w:pPr>
        <w:spacing w:after="159"/>
        <w:rPr>
          <w:rFonts w:ascii="Tahoma" w:hAnsi="Tahoma" w:cs="Tahoma"/>
        </w:rPr>
      </w:pPr>
      <w:r w:rsidRPr="008C0FAD">
        <w:rPr>
          <w:rFonts w:ascii="Tahoma" w:hAnsi="Tahoma" w:cs="Tahoma"/>
        </w:rPr>
        <w:t xml:space="preserve">Je soussigné Mme/M. ____________________________________________________ </w:t>
      </w:r>
    </w:p>
    <w:p w14:paraId="6EF9CD7E" w14:textId="77777777" w:rsidR="003564FC" w:rsidRPr="008C0FAD" w:rsidRDefault="00D5422E">
      <w:pPr>
        <w:spacing w:after="165"/>
        <w:rPr>
          <w:rFonts w:ascii="Tahoma" w:hAnsi="Tahoma" w:cs="Tahoma"/>
        </w:rPr>
      </w:pPr>
      <w:r w:rsidRPr="008C0FAD">
        <w:rPr>
          <w:rFonts w:ascii="Tahoma" w:hAnsi="Tahoma" w:cs="Tahoma"/>
        </w:rPr>
        <w:t>Directeur Général de (</w:t>
      </w:r>
      <w:r w:rsidRPr="008C0FAD">
        <w:rPr>
          <w:rFonts w:ascii="Tahoma" w:hAnsi="Tahoma" w:cs="Tahoma"/>
          <w:i/>
        </w:rPr>
        <w:t>Entreprise mandante</w:t>
      </w:r>
      <w:r w:rsidRPr="008C0FAD">
        <w:rPr>
          <w:rFonts w:ascii="Tahoma" w:hAnsi="Tahoma" w:cs="Tahoma"/>
        </w:rPr>
        <w:t xml:space="preserve">) ______________________________________ </w:t>
      </w:r>
    </w:p>
    <w:p w14:paraId="004D4819" w14:textId="77777777" w:rsidR="003564FC" w:rsidRPr="008C0FAD" w:rsidRDefault="00D5422E">
      <w:pPr>
        <w:spacing w:after="162"/>
        <w:rPr>
          <w:rFonts w:ascii="Tahoma" w:hAnsi="Tahoma" w:cs="Tahoma"/>
        </w:rPr>
      </w:pPr>
      <w:r w:rsidRPr="008C0FAD">
        <w:rPr>
          <w:rFonts w:ascii="Tahoma" w:hAnsi="Tahoma" w:cs="Tahoma"/>
        </w:rPr>
        <w:t xml:space="preserve">Demeurant à _________________BP ________________ tél. ________________ </w:t>
      </w:r>
    </w:p>
    <w:p w14:paraId="2FD39B29" w14:textId="77777777" w:rsidR="003564FC" w:rsidRPr="008C0FAD" w:rsidRDefault="00D5422E">
      <w:pPr>
        <w:spacing w:after="162"/>
        <w:rPr>
          <w:rFonts w:ascii="Tahoma" w:hAnsi="Tahoma" w:cs="Tahoma"/>
        </w:rPr>
      </w:pPr>
      <w:r w:rsidRPr="008C0FAD">
        <w:rPr>
          <w:rFonts w:ascii="Tahoma" w:hAnsi="Tahoma" w:cs="Tahoma"/>
        </w:rPr>
        <w:t xml:space="preserve">Donne par la présente, pouvoir à Mme / M_______________________________________  </w:t>
      </w:r>
    </w:p>
    <w:p w14:paraId="63F43096" w14:textId="77777777" w:rsidR="003564FC" w:rsidRPr="008C0FAD" w:rsidRDefault="00D5422E">
      <w:pPr>
        <w:spacing w:after="163"/>
        <w:rPr>
          <w:rFonts w:ascii="Tahoma" w:hAnsi="Tahoma" w:cs="Tahoma"/>
        </w:rPr>
      </w:pPr>
      <w:r w:rsidRPr="008C0FAD">
        <w:rPr>
          <w:rFonts w:ascii="Tahoma" w:hAnsi="Tahoma" w:cs="Tahoma"/>
        </w:rPr>
        <w:t>Directeur général de (</w:t>
      </w:r>
      <w:r w:rsidRPr="008C0FAD">
        <w:rPr>
          <w:rFonts w:ascii="Tahoma" w:hAnsi="Tahoma" w:cs="Tahoma"/>
          <w:i/>
        </w:rPr>
        <w:t>Entreprise mandataire</w:t>
      </w:r>
      <w:r w:rsidRPr="008C0FAD">
        <w:rPr>
          <w:rFonts w:ascii="Tahoma" w:hAnsi="Tahoma" w:cs="Tahoma"/>
        </w:rPr>
        <w:t xml:space="preserve">) ____________________ </w:t>
      </w:r>
    </w:p>
    <w:p w14:paraId="29F8D7AA" w14:textId="77777777" w:rsidR="003564FC" w:rsidRPr="008C0FAD" w:rsidRDefault="00D5422E" w:rsidP="00ED3008">
      <w:pPr>
        <w:spacing w:after="162"/>
        <w:rPr>
          <w:rFonts w:ascii="Tahoma" w:hAnsi="Tahoma" w:cs="Tahoma"/>
        </w:rPr>
      </w:pPr>
      <w:r w:rsidRPr="008C0FAD">
        <w:rPr>
          <w:rFonts w:ascii="Tahoma" w:hAnsi="Tahoma" w:cs="Tahoma"/>
        </w:rPr>
        <w:t xml:space="preserve">Demeurant à _________________BP ________________ tél. ________________ </w:t>
      </w:r>
    </w:p>
    <w:p w14:paraId="4A76612F" w14:textId="77777777" w:rsidR="003564FC" w:rsidRPr="008C0FAD" w:rsidRDefault="00D5422E" w:rsidP="00ED3008">
      <w:pPr>
        <w:spacing w:after="154" w:line="351" w:lineRule="auto"/>
        <w:ind w:right="682"/>
        <w:rPr>
          <w:rFonts w:ascii="Tahoma" w:hAnsi="Tahoma" w:cs="Tahoma"/>
        </w:rPr>
      </w:pPr>
      <w:r w:rsidRPr="008C0FAD">
        <w:rPr>
          <w:rFonts w:ascii="Tahoma" w:hAnsi="Tahoma" w:cs="Tahoma"/>
        </w:rPr>
        <w:t xml:space="preserve">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 </w:t>
      </w:r>
    </w:p>
    <w:p w14:paraId="3A7B2C67" w14:textId="77777777" w:rsidR="003564FC" w:rsidRPr="008C0FAD" w:rsidRDefault="00D5422E" w:rsidP="00ED3008">
      <w:pPr>
        <w:spacing w:after="154" w:line="352" w:lineRule="auto"/>
        <w:ind w:right="686"/>
        <w:rPr>
          <w:rFonts w:ascii="Tahoma" w:hAnsi="Tahoma" w:cs="Tahoma"/>
        </w:rPr>
      </w:pPr>
      <w:r w:rsidRPr="008C0FAD">
        <w:rPr>
          <w:rFonts w:ascii="Tahoma" w:hAnsi="Tahoma" w:cs="Tahom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22634D93" w14:textId="77777777" w:rsidR="003564FC" w:rsidRPr="008C0FAD" w:rsidRDefault="00D5422E">
      <w:pPr>
        <w:rPr>
          <w:rFonts w:ascii="Tahoma" w:hAnsi="Tahoma" w:cs="Tahoma"/>
        </w:rPr>
      </w:pPr>
      <w:r w:rsidRPr="008C0FAD">
        <w:rPr>
          <w:rFonts w:ascii="Tahoma" w:hAnsi="Tahoma" w:cs="Tahoma"/>
        </w:rPr>
        <w:t xml:space="preserve">En foi de quoi le présent acte de pouvoir est établi pour servir et valoir ce de droit </w:t>
      </w:r>
    </w:p>
    <w:p w14:paraId="56A3D84B"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66AD918E" w14:textId="77777777" w:rsidR="00ED3008" w:rsidRDefault="00D5422E" w:rsidP="00ED3008">
      <w:pPr>
        <w:ind w:left="2145" w:right="435" w:firstLine="687"/>
        <w:rPr>
          <w:rFonts w:ascii="Tahoma" w:hAnsi="Tahoma" w:cs="Tahoma"/>
        </w:rPr>
      </w:pPr>
      <w:r w:rsidRPr="008C0FAD">
        <w:rPr>
          <w:rFonts w:ascii="Tahoma" w:hAnsi="Tahoma" w:cs="Tahoma"/>
        </w:rPr>
        <w:t xml:space="preserve">Fait à ____________________ le,_________________ </w:t>
      </w:r>
    </w:p>
    <w:p w14:paraId="2BB5EC66" w14:textId="77777777" w:rsidR="003564FC" w:rsidRPr="008C0FAD" w:rsidRDefault="00D5422E" w:rsidP="00ED3008">
      <w:pPr>
        <w:ind w:left="2145" w:right="435" w:firstLine="687"/>
        <w:rPr>
          <w:rFonts w:ascii="Tahoma" w:hAnsi="Tahoma" w:cs="Tahoma"/>
        </w:rPr>
      </w:pPr>
      <w:r w:rsidRPr="008C0FAD">
        <w:rPr>
          <w:rFonts w:ascii="Tahoma" w:hAnsi="Tahoma" w:cs="Tahoma"/>
        </w:rPr>
        <w:t xml:space="preserve">Le Mandant, </w:t>
      </w:r>
    </w:p>
    <w:p w14:paraId="7D3AC989" w14:textId="77777777" w:rsidR="00ED3008" w:rsidRDefault="00D5422E">
      <w:pPr>
        <w:spacing w:after="23" w:line="228" w:lineRule="auto"/>
        <w:ind w:left="972" w:right="680"/>
        <w:jc w:val="right"/>
        <w:rPr>
          <w:rFonts w:ascii="Tahoma" w:hAnsi="Tahoma" w:cs="Tahoma"/>
        </w:rPr>
      </w:pPr>
      <w:r w:rsidRPr="008C0FAD">
        <w:rPr>
          <w:rFonts w:ascii="Tahoma" w:hAnsi="Tahoma" w:cs="Tahoma"/>
        </w:rPr>
        <w:t xml:space="preserve">(Nom, Prénom,  signature et cachet précédé de la mention manuscrite </w:t>
      </w:r>
    </w:p>
    <w:p w14:paraId="53528DB8" w14:textId="77777777" w:rsidR="003564FC" w:rsidRPr="008C0FAD" w:rsidRDefault="00D5422E" w:rsidP="00ED3008">
      <w:pPr>
        <w:spacing w:after="23" w:line="228" w:lineRule="auto"/>
        <w:ind w:left="972" w:right="680"/>
        <w:jc w:val="center"/>
        <w:rPr>
          <w:rFonts w:ascii="Tahoma" w:hAnsi="Tahoma" w:cs="Tahoma"/>
        </w:rPr>
      </w:pPr>
      <w:r w:rsidRPr="008C0FAD">
        <w:rPr>
          <w:rFonts w:ascii="Tahoma" w:hAnsi="Tahoma" w:cs="Tahoma"/>
        </w:rPr>
        <w:t xml:space="preserve">« Bon pour pouvoirs » </w:t>
      </w:r>
    </w:p>
    <w:p w14:paraId="2113BCEA" w14:textId="77777777" w:rsidR="003564FC" w:rsidRPr="008C0FAD" w:rsidRDefault="00D5422E">
      <w:pPr>
        <w:spacing w:after="32" w:line="240" w:lineRule="auto"/>
        <w:ind w:left="0" w:right="680" w:firstLine="0"/>
        <w:jc w:val="right"/>
        <w:rPr>
          <w:rFonts w:ascii="Tahoma" w:hAnsi="Tahoma" w:cs="Tahoma"/>
        </w:rPr>
      </w:pPr>
      <w:r w:rsidRPr="008C0FAD">
        <w:rPr>
          <w:rFonts w:ascii="Tahoma" w:hAnsi="Tahoma" w:cs="Tahoma"/>
        </w:rPr>
        <w:t xml:space="preserve"> </w:t>
      </w:r>
    </w:p>
    <w:p w14:paraId="0D431429" w14:textId="77777777" w:rsidR="003564FC" w:rsidRPr="008C0FAD" w:rsidRDefault="00D5422E">
      <w:pPr>
        <w:spacing w:after="34" w:line="240" w:lineRule="auto"/>
        <w:ind w:left="0" w:right="680" w:firstLine="0"/>
        <w:jc w:val="right"/>
        <w:rPr>
          <w:rFonts w:ascii="Tahoma" w:hAnsi="Tahoma" w:cs="Tahoma"/>
        </w:rPr>
      </w:pPr>
      <w:r w:rsidRPr="008C0FAD">
        <w:rPr>
          <w:rFonts w:ascii="Tahoma" w:hAnsi="Tahoma" w:cs="Tahoma"/>
        </w:rPr>
        <w:t xml:space="preserve"> </w:t>
      </w:r>
    </w:p>
    <w:p w14:paraId="61691061" w14:textId="77777777" w:rsidR="003564FC" w:rsidRPr="008C0FAD" w:rsidRDefault="00D5422E">
      <w:pPr>
        <w:spacing w:after="34" w:line="240" w:lineRule="auto"/>
        <w:ind w:left="0" w:right="680" w:firstLine="0"/>
        <w:jc w:val="right"/>
        <w:rPr>
          <w:rFonts w:ascii="Tahoma" w:hAnsi="Tahoma" w:cs="Tahoma"/>
        </w:rPr>
      </w:pPr>
      <w:r w:rsidRPr="008C0FAD">
        <w:rPr>
          <w:rFonts w:ascii="Tahoma" w:hAnsi="Tahoma" w:cs="Tahoma"/>
        </w:rPr>
        <w:t xml:space="preserve"> </w:t>
      </w:r>
    </w:p>
    <w:p w14:paraId="16A64EE1" w14:textId="77777777" w:rsidR="003564FC" w:rsidRPr="008C0FAD" w:rsidRDefault="00D5422E">
      <w:pPr>
        <w:spacing w:after="34" w:line="240" w:lineRule="auto"/>
        <w:ind w:left="0" w:right="680" w:firstLine="0"/>
        <w:jc w:val="right"/>
        <w:rPr>
          <w:rFonts w:ascii="Tahoma" w:hAnsi="Tahoma" w:cs="Tahoma"/>
        </w:rPr>
      </w:pPr>
      <w:r w:rsidRPr="008C0FAD">
        <w:rPr>
          <w:rFonts w:ascii="Tahoma" w:hAnsi="Tahoma" w:cs="Tahoma"/>
        </w:rPr>
        <w:t xml:space="preserve"> </w:t>
      </w:r>
    </w:p>
    <w:p w14:paraId="052CC7F6" w14:textId="77777777" w:rsidR="003564FC" w:rsidRPr="008C0FAD" w:rsidRDefault="00D5422E">
      <w:pPr>
        <w:spacing w:line="240" w:lineRule="auto"/>
        <w:ind w:left="0" w:right="680" w:firstLine="0"/>
        <w:jc w:val="right"/>
        <w:rPr>
          <w:rFonts w:ascii="Tahoma" w:hAnsi="Tahoma" w:cs="Tahoma"/>
        </w:rPr>
      </w:pPr>
      <w:r w:rsidRPr="008C0FAD">
        <w:rPr>
          <w:rFonts w:ascii="Tahoma" w:hAnsi="Tahoma" w:cs="Tahoma"/>
        </w:rPr>
        <w:t xml:space="preserve"> </w:t>
      </w:r>
    </w:p>
    <w:p w14:paraId="21FFE104" w14:textId="77777777" w:rsidR="003564FC" w:rsidRPr="008C0FAD" w:rsidRDefault="00D5422E">
      <w:pPr>
        <w:spacing w:after="42" w:line="246" w:lineRule="auto"/>
        <w:ind w:left="-5" w:right="-15"/>
        <w:jc w:val="left"/>
        <w:rPr>
          <w:rFonts w:ascii="Tahoma" w:hAnsi="Tahoma" w:cs="Tahoma"/>
        </w:rPr>
      </w:pPr>
      <w:r w:rsidRPr="008C0FAD">
        <w:rPr>
          <w:rFonts w:ascii="Tahoma" w:hAnsi="Tahoma" w:cs="Tahoma"/>
          <w:b/>
          <w:u w:val="single" w:color="000000"/>
        </w:rPr>
        <w:t>Légalisation par le Notaire</w:t>
      </w:r>
      <w:r w:rsidRPr="008C0FAD">
        <w:rPr>
          <w:rFonts w:ascii="Tahoma" w:hAnsi="Tahoma" w:cs="Tahoma"/>
          <w:b/>
        </w:rPr>
        <w:t xml:space="preserve"> </w:t>
      </w:r>
    </w:p>
    <w:p w14:paraId="70681637" w14:textId="77777777" w:rsidR="003564FC" w:rsidRPr="008C0FAD" w:rsidRDefault="00D5422E">
      <w:pPr>
        <w:spacing w:after="97" w:line="240" w:lineRule="auto"/>
        <w:ind w:left="0" w:firstLine="0"/>
        <w:jc w:val="left"/>
        <w:rPr>
          <w:rFonts w:ascii="Tahoma" w:hAnsi="Tahoma" w:cs="Tahoma"/>
        </w:rPr>
      </w:pPr>
      <w:r w:rsidRPr="008C0FAD">
        <w:rPr>
          <w:rFonts w:ascii="Tahoma" w:hAnsi="Tahoma" w:cs="Tahoma"/>
          <w:b/>
        </w:rPr>
        <w:t xml:space="preserve"> </w:t>
      </w:r>
    </w:p>
    <w:p w14:paraId="64292BEC" w14:textId="77777777" w:rsidR="003564FC" w:rsidRPr="008C0FAD" w:rsidRDefault="00D5422E">
      <w:pPr>
        <w:spacing w:after="95" w:line="240" w:lineRule="auto"/>
        <w:ind w:left="0" w:firstLine="0"/>
        <w:jc w:val="left"/>
        <w:rPr>
          <w:rFonts w:ascii="Tahoma" w:hAnsi="Tahoma" w:cs="Tahoma"/>
        </w:rPr>
      </w:pPr>
      <w:r w:rsidRPr="008C0FAD">
        <w:rPr>
          <w:rFonts w:ascii="Tahoma" w:hAnsi="Tahoma" w:cs="Tahoma"/>
          <w:b/>
        </w:rPr>
        <w:t xml:space="preserve"> </w:t>
      </w:r>
    </w:p>
    <w:p w14:paraId="1A86E4F6" w14:textId="77777777" w:rsidR="003564FC" w:rsidRPr="008C0FAD" w:rsidRDefault="00D5422E">
      <w:pPr>
        <w:spacing w:after="97" w:line="240" w:lineRule="auto"/>
        <w:ind w:left="0" w:firstLine="0"/>
        <w:jc w:val="left"/>
        <w:rPr>
          <w:rFonts w:ascii="Tahoma" w:hAnsi="Tahoma" w:cs="Tahoma"/>
        </w:rPr>
      </w:pPr>
      <w:r w:rsidRPr="008C0FAD">
        <w:rPr>
          <w:rFonts w:ascii="Tahoma" w:hAnsi="Tahoma" w:cs="Tahoma"/>
          <w:b/>
        </w:rPr>
        <w:t xml:space="preserve"> </w:t>
      </w:r>
    </w:p>
    <w:p w14:paraId="440A7E3E" w14:textId="77777777" w:rsidR="003564FC" w:rsidRPr="008C0FAD" w:rsidRDefault="00D5422E">
      <w:pPr>
        <w:spacing w:after="95" w:line="240" w:lineRule="auto"/>
        <w:ind w:left="0" w:firstLine="0"/>
        <w:jc w:val="left"/>
        <w:rPr>
          <w:rFonts w:ascii="Tahoma" w:hAnsi="Tahoma" w:cs="Tahoma"/>
        </w:rPr>
      </w:pPr>
      <w:r w:rsidRPr="008C0FAD">
        <w:rPr>
          <w:rFonts w:ascii="Tahoma" w:hAnsi="Tahoma" w:cs="Tahoma"/>
          <w:b/>
        </w:rPr>
        <w:t xml:space="preserve"> </w:t>
      </w:r>
    </w:p>
    <w:p w14:paraId="6199F84C" w14:textId="77777777" w:rsidR="003564FC" w:rsidRPr="008C0FAD" w:rsidRDefault="00D5422E">
      <w:pPr>
        <w:spacing w:after="97" w:line="240" w:lineRule="auto"/>
        <w:ind w:left="0" w:firstLine="0"/>
        <w:jc w:val="left"/>
        <w:rPr>
          <w:rFonts w:ascii="Tahoma" w:hAnsi="Tahoma" w:cs="Tahoma"/>
        </w:rPr>
      </w:pPr>
      <w:r w:rsidRPr="008C0FAD">
        <w:rPr>
          <w:rFonts w:ascii="Tahoma" w:hAnsi="Tahoma" w:cs="Tahoma"/>
          <w:b/>
        </w:rPr>
        <w:t xml:space="preserve"> </w:t>
      </w:r>
    </w:p>
    <w:p w14:paraId="6AD76B66" w14:textId="77777777" w:rsidR="003564FC" w:rsidRDefault="00D5422E">
      <w:pPr>
        <w:spacing w:after="97" w:line="240" w:lineRule="auto"/>
        <w:ind w:left="0" w:firstLine="0"/>
        <w:jc w:val="left"/>
        <w:rPr>
          <w:rFonts w:ascii="Tahoma" w:hAnsi="Tahoma" w:cs="Tahoma"/>
          <w:b/>
        </w:rPr>
      </w:pPr>
      <w:r w:rsidRPr="008C0FAD">
        <w:rPr>
          <w:rFonts w:ascii="Tahoma" w:hAnsi="Tahoma" w:cs="Tahoma"/>
          <w:b/>
        </w:rPr>
        <w:t xml:space="preserve"> </w:t>
      </w:r>
    </w:p>
    <w:p w14:paraId="6540288E" w14:textId="77777777" w:rsidR="00A52A94" w:rsidRDefault="00A52A94">
      <w:pPr>
        <w:spacing w:after="97" w:line="240" w:lineRule="auto"/>
        <w:ind w:left="0" w:firstLine="0"/>
        <w:jc w:val="left"/>
        <w:rPr>
          <w:rFonts w:ascii="Tahoma" w:hAnsi="Tahoma" w:cs="Tahoma"/>
          <w:b/>
        </w:rPr>
      </w:pPr>
    </w:p>
    <w:p w14:paraId="6960BD34" w14:textId="77777777" w:rsidR="00ED3008" w:rsidRDefault="00ED3008">
      <w:pPr>
        <w:spacing w:after="97" w:line="240" w:lineRule="auto"/>
        <w:ind w:left="0" w:firstLine="0"/>
        <w:jc w:val="left"/>
        <w:rPr>
          <w:rFonts w:ascii="Tahoma" w:hAnsi="Tahoma" w:cs="Tahoma"/>
          <w:b/>
        </w:rPr>
      </w:pPr>
    </w:p>
    <w:p w14:paraId="3F476A21" w14:textId="77777777" w:rsidR="00ED3008" w:rsidRDefault="00ED3008">
      <w:pPr>
        <w:spacing w:after="97" w:line="240" w:lineRule="auto"/>
        <w:ind w:left="0" w:firstLine="0"/>
        <w:jc w:val="left"/>
        <w:rPr>
          <w:rFonts w:ascii="Tahoma" w:hAnsi="Tahoma" w:cs="Tahoma"/>
          <w:b/>
        </w:rPr>
      </w:pPr>
    </w:p>
    <w:p w14:paraId="31BF3F98" w14:textId="77777777" w:rsidR="00ED3008" w:rsidRPr="008C0FAD" w:rsidRDefault="00ED3008">
      <w:pPr>
        <w:spacing w:after="97" w:line="240" w:lineRule="auto"/>
        <w:ind w:left="0" w:firstLine="0"/>
        <w:jc w:val="left"/>
        <w:rPr>
          <w:rFonts w:ascii="Tahoma" w:hAnsi="Tahoma" w:cs="Tahoma"/>
        </w:rPr>
      </w:pPr>
    </w:p>
    <w:p w14:paraId="10F76843" w14:textId="77777777" w:rsidR="003564FC" w:rsidRPr="008C0FAD" w:rsidRDefault="003564FC">
      <w:pPr>
        <w:spacing w:after="97" w:line="240" w:lineRule="auto"/>
        <w:ind w:left="0" w:firstLine="0"/>
        <w:jc w:val="left"/>
        <w:rPr>
          <w:rFonts w:ascii="Tahoma" w:hAnsi="Tahoma" w:cs="Tahoma"/>
        </w:rPr>
      </w:pPr>
    </w:p>
    <w:p w14:paraId="7E679519" w14:textId="77777777" w:rsidR="003564FC" w:rsidRPr="008C0FAD" w:rsidRDefault="00D5422E" w:rsidP="00ED3008">
      <w:pPr>
        <w:spacing w:after="40" w:line="244" w:lineRule="auto"/>
        <w:ind w:left="10"/>
        <w:jc w:val="center"/>
        <w:rPr>
          <w:rFonts w:ascii="Tahoma" w:hAnsi="Tahoma" w:cs="Tahoma"/>
        </w:rPr>
      </w:pPr>
      <w:r w:rsidRPr="008C0FAD">
        <w:rPr>
          <w:rFonts w:ascii="Tahoma" w:hAnsi="Tahoma" w:cs="Tahoma"/>
          <w:b/>
          <w:u w:val="single" w:color="000000"/>
        </w:rPr>
        <w:lastRenderedPageBreak/>
        <w:t>FORMULAIRE</w:t>
      </w:r>
      <w:r w:rsidR="00ED3008">
        <w:rPr>
          <w:rFonts w:ascii="Tahoma" w:hAnsi="Tahoma" w:cs="Tahoma"/>
          <w:b/>
        </w:rPr>
        <w:t xml:space="preserve"> n°8</w:t>
      </w:r>
      <w:r w:rsidRPr="008C0FAD">
        <w:rPr>
          <w:rFonts w:ascii="Tahoma" w:hAnsi="Tahoma" w:cs="Tahoma"/>
          <w:b/>
        </w:rPr>
        <w:t>: MODELE DE</w:t>
      </w:r>
      <w:r w:rsidRPr="008C0FAD">
        <w:rPr>
          <w:rFonts w:ascii="Tahoma" w:hAnsi="Tahoma" w:cs="Tahoma"/>
        </w:rPr>
        <w:t xml:space="preserve"> </w:t>
      </w:r>
      <w:r w:rsidRPr="008C0FAD">
        <w:rPr>
          <w:rFonts w:ascii="Tahoma" w:hAnsi="Tahoma" w:cs="Tahoma"/>
          <w:b/>
        </w:rPr>
        <w:t>CADRE D’ACCORD DE GROUPEMENT</w:t>
      </w:r>
    </w:p>
    <w:p w14:paraId="66CFDA37" w14:textId="77777777" w:rsidR="003564FC" w:rsidRPr="008C0FAD" w:rsidRDefault="00D5422E">
      <w:pPr>
        <w:spacing w:after="32" w:line="240" w:lineRule="auto"/>
        <w:ind w:left="0" w:firstLine="0"/>
        <w:jc w:val="left"/>
        <w:rPr>
          <w:rFonts w:ascii="Tahoma" w:hAnsi="Tahoma" w:cs="Tahoma"/>
        </w:rPr>
      </w:pPr>
      <w:r w:rsidRPr="008C0FAD">
        <w:rPr>
          <w:rFonts w:ascii="Tahoma" w:hAnsi="Tahoma" w:cs="Tahoma"/>
        </w:rPr>
        <w:t xml:space="preserve"> </w:t>
      </w:r>
    </w:p>
    <w:p w14:paraId="4EF34CD1"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66D6C9C9" w14:textId="77777777" w:rsidR="003564FC" w:rsidRPr="008C0FAD" w:rsidRDefault="00D5422E">
      <w:pPr>
        <w:spacing w:line="240" w:lineRule="auto"/>
        <w:ind w:left="0" w:firstLine="0"/>
        <w:jc w:val="left"/>
        <w:rPr>
          <w:rFonts w:ascii="Tahoma" w:hAnsi="Tahoma" w:cs="Tahoma"/>
        </w:rPr>
      </w:pPr>
      <w:r w:rsidRPr="008C0FAD">
        <w:rPr>
          <w:rFonts w:ascii="Tahoma" w:hAnsi="Tahoma" w:cs="Tahoma"/>
        </w:rPr>
        <w:t xml:space="preserve"> </w:t>
      </w:r>
    </w:p>
    <w:p w14:paraId="59081862" w14:textId="77777777" w:rsidR="003564FC" w:rsidRPr="008C0FAD" w:rsidRDefault="00D5422E" w:rsidP="00D769FE">
      <w:pPr>
        <w:numPr>
          <w:ilvl w:val="0"/>
          <w:numId w:val="38"/>
        </w:numPr>
        <w:spacing w:after="40" w:line="244" w:lineRule="auto"/>
        <w:ind w:hanging="492"/>
        <w:rPr>
          <w:rFonts w:ascii="Tahoma" w:hAnsi="Tahoma" w:cs="Tahoma"/>
        </w:rPr>
      </w:pPr>
      <w:r w:rsidRPr="008C0FAD">
        <w:rPr>
          <w:rFonts w:ascii="Tahoma" w:hAnsi="Tahoma" w:cs="Tahoma"/>
          <w:b/>
        </w:rPr>
        <w:t>Noms et adresses</w:t>
      </w:r>
      <w:r w:rsidR="00AA482E">
        <w:rPr>
          <w:rFonts w:ascii="Tahoma" w:hAnsi="Tahoma" w:cs="Tahoma"/>
          <w:b/>
        </w:rPr>
        <w:t xml:space="preserve"> des partenaires du Groupement </w:t>
      </w:r>
      <w:r w:rsidR="003873B1" w:rsidRPr="008C0FAD">
        <w:rPr>
          <w:rFonts w:ascii="Tahoma" w:hAnsi="Tahoma" w:cs="Tahoma"/>
          <w:b/>
        </w:rPr>
        <w:t>solidaire :</w:t>
      </w:r>
      <w:r w:rsidRPr="008C0FAD">
        <w:rPr>
          <w:rFonts w:ascii="Tahoma" w:hAnsi="Tahoma" w:cs="Tahoma"/>
          <w:b/>
        </w:rPr>
        <w:t xml:space="preserve"> </w:t>
      </w:r>
    </w:p>
    <w:p w14:paraId="269C44D0" w14:textId="77777777" w:rsidR="003564FC" w:rsidRPr="008C0FAD" w:rsidRDefault="00D5422E">
      <w:pPr>
        <w:spacing w:after="34" w:line="240" w:lineRule="auto"/>
        <w:ind w:left="852" w:firstLine="0"/>
        <w:jc w:val="left"/>
        <w:rPr>
          <w:rFonts w:ascii="Tahoma" w:hAnsi="Tahoma" w:cs="Tahoma"/>
        </w:rPr>
      </w:pPr>
      <w:r w:rsidRPr="008C0FAD">
        <w:rPr>
          <w:rFonts w:ascii="Tahoma" w:hAnsi="Tahoma" w:cs="Tahoma"/>
        </w:rPr>
        <w:t xml:space="preserve"> </w:t>
      </w:r>
    </w:p>
    <w:p w14:paraId="5408B7E7" w14:textId="77777777" w:rsidR="003564FC" w:rsidRPr="008C0FAD" w:rsidRDefault="00D5422E">
      <w:pPr>
        <w:spacing w:after="34" w:line="240" w:lineRule="auto"/>
        <w:ind w:left="360" w:firstLine="0"/>
        <w:jc w:val="left"/>
        <w:rPr>
          <w:rFonts w:ascii="Tahoma" w:hAnsi="Tahoma" w:cs="Tahoma"/>
        </w:rPr>
      </w:pPr>
      <w:r w:rsidRPr="008C0FAD">
        <w:rPr>
          <w:rFonts w:ascii="Tahoma" w:hAnsi="Tahoma" w:cs="Tahoma"/>
        </w:rPr>
        <w:t xml:space="preserve"> </w:t>
      </w:r>
    </w:p>
    <w:p w14:paraId="6D83F8AD" w14:textId="77777777" w:rsidR="003564FC" w:rsidRPr="008C0FAD" w:rsidRDefault="00D5422E">
      <w:pPr>
        <w:spacing w:after="34" w:line="240" w:lineRule="auto"/>
        <w:ind w:left="360" w:firstLine="0"/>
        <w:jc w:val="left"/>
        <w:rPr>
          <w:rFonts w:ascii="Tahoma" w:hAnsi="Tahoma" w:cs="Tahoma"/>
        </w:rPr>
      </w:pPr>
      <w:r w:rsidRPr="008C0FAD">
        <w:rPr>
          <w:rFonts w:ascii="Tahoma" w:hAnsi="Tahoma" w:cs="Tahoma"/>
        </w:rPr>
        <w:t xml:space="preserve"> </w:t>
      </w:r>
    </w:p>
    <w:p w14:paraId="7AE7E3EE" w14:textId="77777777" w:rsidR="003564FC" w:rsidRPr="008C0FAD" w:rsidRDefault="00D5422E">
      <w:pPr>
        <w:spacing w:after="41" w:line="240" w:lineRule="auto"/>
        <w:ind w:left="0" w:firstLine="0"/>
        <w:jc w:val="left"/>
        <w:rPr>
          <w:rFonts w:ascii="Tahoma" w:hAnsi="Tahoma" w:cs="Tahoma"/>
        </w:rPr>
      </w:pPr>
      <w:r w:rsidRPr="008C0FAD">
        <w:rPr>
          <w:rFonts w:ascii="Tahoma" w:hAnsi="Tahoma" w:cs="Tahoma"/>
        </w:rPr>
        <w:t xml:space="preserve"> </w:t>
      </w:r>
    </w:p>
    <w:p w14:paraId="2D200EA2" w14:textId="77777777" w:rsidR="003564FC" w:rsidRPr="008C0FAD" w:rsidRDefault="00D5422E" w:rsidP="00D769FE">
      <w:pPr>
        <w:numPr>
          <w:ilvl w:val="0"/>
          <w:numId w:val="38"/>
        </w:numPr>
        <w:spacing w:after="40" w:line="244" w:lineRule="auto"/>
        <w:ind w:hanging="492"/>
        <w:rPr>
          <w:rFonts w:ascii="Tahoma" w:hAnsi="Tahoma" w:cs="Tahoma"/>
        </w:rPr>
      </w:pPr>
      <w:r w:rsidRPr="008C0FAD">
        <w:rPr>
          <w:rFonts w:ascii="Tahoma" w:hAnsi="Tahoma" w:cs="Tahoma"/>
          <w:b/>
        </w:rPr>
        <w:t xml:space="preserve">Noms et adresses des institutions bancaires du Groupement : </w:t>
      </w:r>
    </w:p>
    <w:p w14:paraId="41DE295B" w14:textId="77777777" w:rsidR="003564FC" w:rsidRPr="008C0FAD" w:rsidRDefault="00D5422E">
      <w:pPr>
        <w:spacing w:after="34" w:line="240" w:lineRule="auto"/>
        <w:ind w:left="852" w:firstLine="0"/>
        <w:jc w:val="left"/>
        <w:rPr>
          <w:rFonts w:ascii="Tahoma" w:hAnsi="Tahoma" w:cs="Tahoma"/>
        </w:rPr>
      </w:pPr>
      <w:r w:rsidRPr="008C0FAD">
        <w:rPr>
          <w:rFonts w:ascii="Tahoma" w:hAnsi="Tahoma" w:cs="Tahoma"/>
        </w:rPr>
        <w:t xml:space="preserve"> </w:t>
      </w:r>
    </w:p>
    <w:p w14:paraId="02E54CFF" w14:textId="77777777" w:rsidR="003564FC" w:rsidRPr="008C0FAD" w:rsidRDefault="00D5422E">
      <w:pPr>
        <w:spacing w:after="32" w:line="240" w:lineRule="auto"/>
        <w:ind w:left="360" w:firstLine="0"/>
        <w:jc w:val="left"/>
        <w:rPr>
          <w:rFonts w:ascii="Tahoma" w:hAnsi="Tahoma" w:cs="Tahoma"/>
        </w:rPr>
      </w:pPr>
      <w:r w:rsidRPr="008C0FAD">
        <w:rPr>
          <w:rFonts w:ascii="Tahoma" w:hAnsi="Tahoma" w:cs="Tahoma"/>
        </w:rPr>
        <w:t xml:space="preserve"> </w:t>
      </w:r>
    </w:p>
    <w:p w14:paraId="31C78A4F" w14:textId="77777777" w:rsidR="003564FC" w:rsidRPr="008C0FAD" w:rsidRDefault="00D5422E">
      <w:pPr>
        <w:spacing w:line="240" w:lineRule="auto"/>
        <w:ind w:left="360" w:firstLine="0"/>
        <w:jc w:val="left"/>
        <w:rPr>
          <w:rFonts w:ascii="Tahoma" w:hAnsi="Tahoma" w:cs="Tahoma"/>
        </w:rPr>
      </w:pPr>
      <w:r w:rsidRPr="008C0FAD">
        <w:rPr>
          <w:rFonts w:ascii="Tahoma" w:hAnsi="Tahoma" w:cs="Tahoma"/>
        </w:rPr>
        <w:t xml:space="preserve"> </w:t>
      </w:r>
    </w:p>
    <w:p w14:paraId="4F11D0F7" w14:textId="77777777" w:rsidR="003564FC" w:rsidRPr="008C0FAD" w:rsidRDefault="00D5422E">
      <w:pPr>
        <w:spacing w:after="39" w:line="240" w:lineRule="auto"/>
        <w:ind w:left="360" w:firstLine="0"/>
        <w:jc w:val="left"/>
        <w:rPr>
          <w:rFonts w:ascii="Tahoma" w:hAnsi="Tahoma" w:cs="Tahoma"/>
        </w:rPr>
      </w:pPr>
      <w:r w:rsidRPr="008C0FAD">
        <w:rPr>
          <w:rFonts w:ascii="Tahoma" w:hAnsi="Tahoma" w:cs="Tahoma"/>
          <w:b/>
        </w:rPr>
        <w:t xml:space="preserve"> </w:t>
      </w:r>
    </w:p>
    <w:p w14:paraId="798A8385" w14:textId="77777777" w:rsidR="003564FC" w:rsidRPr="008C0FAD" w:rsidRDefault="00D5422E" w:rsidP="00D769FE">
      <w:pPr>
        <w:numPr>
          <w:ilvl w:val="0"/>
          <w:numId w:val="38"/>
        </w:numPr>
        <w:spacing w:after="40" w:line="244" w:lineRule="auto"/>
        <w:ind w:hanging="492"/>
        <w:rPr>
          <w:rFonts w:ascii="Tahoma" w:hAnsi="Tahoma" w:cs="Tahoma"/>
        </w:rPr>
      </w:pPr>
      <w:r w:rsidRPr="008C0FAD">
        <w:rPr>
          <w:rFonts w:ascii="Tahoma" w:hAnsi="Tahoma" w:cs="Tahoma"/>
          <w:b/>
        </w:rPr>
        <w:t xml:space="preserve">Rôle de chaque associé : </w:t>
      </w:r>
    </w:p>
    <w:p w14:paraId="51E485D1" w14:textId="77777777" w:rsidR="003564FC" w:rsidRPr="008C0FAD" w:rsidRDefault="00D5422E">
      <w:pPr>
        <w:spacing w:after="30" w:line="240" w:lineRule="auto"/>
        <w:ind w:left="852" w:firstLine="0"/>
        <w:jc w:val="left"/>
        <w:rPr>
          <w:rFonts w:ascii="Tahoma" w:hAnsi="Tahoma" w:cs="Tahoma"/>
        </w:rPr>
      </w:pPr>
      <w:r w:rsidRPr="008C0FAD">
        <w:rPr>
          <w:rFonts w:ascii="Tahoma" w:hAnsi="Tahoma" w:cs="Tahoma"/>
        </w:rPr>
        <w:t xml:space="preserve"> </w:t>
      </w:r>
    </w:p>
    <w:p w14:paraId="46EE908C" w14:textId="77777777" w:rsidR="003564FC" w:rsidRPr="008C0FAD" w:rsidRDefault="00D5422E">
      <w:pPr>
        <w:spacing w:after="32" w:line="241" w:lineRule="auto"/>
        <w:ind w:left="862" w:right="-15"/>
        <w:jc w:val="left"/>
        <w:rPr>
          <w:rFonts w:ascii="Tahoma" w:hAnsi="Tahoma" w:cs="Tahoma"/>
        </w:rPr>
      </w:pPr>
      <w:r w:rsidRPr="008C0FAD">
        <w:rPr>
          <w:rFonts w:ascii="Tahoma" w:hAnsi="Tahoma" w:cs="Tahoma"/>
          <w:i/>
        </w:rPr>
        <w:t xml:space="preserve">PRECISER LA NATURE DES TACHES DE CHAQUE MEMBRE DU GROUPEMENT </w:t>
      </w:r>
    </w:p>
    <w:p w14:paraId="492C1ABC" w14:textId="77777777" w:rsidR="003564FC" w:rsidRPr="008C0FAD" w:rsidRDefault="00D5422E">
      <w:pPr>
        <w:spacing w:after="34" w:line="240" w:lineRule="auto"/>
        <w:ind w:left="360" w:firstLine="0"/>
        <w:jc w:val="left"/>
        <w:rPr>
          <w:rFonts w:ascii="Tahoma" w:hAnsi="Tahoma" w:cs="Tahoma"/>
        </w:rPr>
      </w:pPr>
      <w:r w:rsidRPr="008C0FAD">
        <w:rPr>
          <w:rFonts w:ascii="Tahoma" w:hAnsi="Tahoma" w:cs="Tahoma"/>
        </w:rPr>
        <w:t xml:space="preserve"> </w:t>
      </w:r>
    </w:p>
    <w:p w14:paraId="3C0A69E6" w14:textId="77777777" w:rsidR="003564FC" w:rsidRPr="008C0FAD" w:rsidRDefault="00D5422E">
      <w:pPr>
        <w:spacing w:after="43" w:line="240" w:lineRule="auto"/>
        <w:ind w:left="360" w:firstLine="0"/>
        <w:jc w:val="left"/>
        <w:rPr>
          <w:rFonts w:ascii="Tahoma" w:hAnsi="Tahoma" w:cs="Tahoma"/>
        </w:rPr>
      </w:pPr>
      <w:r w:rsidRPr="008C0FAD">
        <w:rPr>
          <w:rFonts w:ascii="Tahoma" w:hAnsi="Tahoma" w:cs="Tahoma"/>
        </w:rPr>
        <w:t xml:space="preserve"> </w:t>
      </w:r>
    </w:p>
    <w:p w14:paraId="768D80F5" w14:textId="77777777" w:rsidR="003564FC" w:rsidRPr="008C0FAD" w:rsidRDefault="00D5422E" w:rsidP="00D769FE">
      <w:pPr>
        <w:numPr>
          <w:ilvl w:val="0"/>
          <w:numId w:val="38"/>
        </w:numPr>
        <w:spacing w:after="40" w:line="244" w:lineRule="auto"/>
        <w:ind w:hanging="492"/>
        <w:rPr>
          <w:rFonts w:ascii="Tahoma" w:hAnsi="Tahoma" w:cs="Tahoma"/>
        </w:rPr>
      </w:pPr>
      <w:r w:rsidRPr="008C0FAD">
        <w:rPr>
          <w:rFonts w:ascii="Tahoma" w:hAnsi="Tahoma" w:cs="Tahoma"/>
          <w:b/>
        </w:rPr>
        <w:t xml:space="preserve">Nature du Groupement : </w:t>
      </w:r>
    </w:p>
    <w:p w14:paraId="2D992021" w14:textId="77777777" w:rsidR="003564FC" w:rsidRPr="008C0FAD" w:rsidRDefault="00D5422E">
      <w:pPr>
        <w:spacing w:after="34" w:line="240" w:lineRule="auto"/>
        <w:ind w:left="852" w:firstLine="0"/>
        <w:jc w:val="left"/>
        <w:rPr>
          <w:rFonts w:ascii="Tahoma" w:hAnsi="Tahoma" w:cs="Tahoma"/>
        </w:rPr>
      </w:pPr>
      <w:r w:rsidRPr="008C0FAD">
        <w:rPr>
          <w:rFonts w:ascii="Tahoma" w:hAnsi="Tahoma" w:cs="Tahoma"/>
        </w:rPr>
        <w:t xml:space="preserve"> </w:t>
      </w:r>
    </w:p>
    <w:p w14:paraId="667265D5" w14:textId="77777777" w:rsidR="003564FC" w:rsidRPr="008C0FAD" w:rsidRDefault="00D5422E">
      <w:pPr>
        <w:spacing w:after="32" w:line="241" w:lineRule="auto"/>
        <w:ind w:left="862" w:right="-15"/>
        <w:jc w:val="left"/>
        <w:rPr>
          <w:rFonts w:ascii="Tahoma" w:hAnsi="Tahoma" w:cs="Tahoma"/>
        </w:rPr>
      </w:pPr>
      <w:r w:rsidRPr="008C0FAD">
        <w:rPr>
          <w:rFonts w:ascii="Tahoma" w:hAnsi="Tahoma" w:cs="Tahoma"/>
        </w:rPr>
        <w:t xml:space="preserve">Groupement solidaire pour la réalisation de : </w:t>
      </w:r>
      <w:r w:rsidRPr="008C0FAD">
        <w:rPr>
          <w:rFonts w:ascii="Tahoma" w:hAnsi="Tahoma" w:cs="Tahoma"/>
          <w:i/>
        </w:rPr>
        <w:t xml:space="preserve">PRECISER N° APPEL D’OFFRES, NATURE DES TRAVAUX </w:t>
      </w:r>
    </w:p>
    <w:p w14:paraId="4DB98008" w14:textId="77777777" w:rsidR="003564FC" w:rsidRPr="008C0FAD" w:rsidRDefault="00D5422E">
      <w:pPr>
        <w:spacing w:after="34" w:line="240" w:lineRule="auto"/>
        <w:ind w:left="0" w:firstLine="0"/>
        <w:jc w:val="left"/>
        <w:rPr>
          <w:rFonts w:ascii="Tahoma" w:hAnsi="Tahoma" w:cs="Tahoma"/>
        </w:rPr>
      </w:pPr>
      <w:r w:rsidRPr="008C0FAD">
        <w:rPr>
          <w:rFonts w:ascii="Tahoma" w:hAnsi="Tahoma" w:cs="Tahoma"/>
        </w:rPr>
        <w:t xml:space="preserve"> </w:t>
      </w:r>
    </w:p>
    <w:p w14:paraId="6071A312" w14:textId="77777777" w:rsidR="003564FC" w:rsidRPr="008C0FAD" w:rsidRDefault="00D5422E">
      <w:pPr>
        <w:spacing w:after="42" w:line="240" w:lineRule="auto"/>
        <w:ind w:left="360" w:firstLine="0"/>
        <w:jc w:val="left"/>
        <w:rPr>
          <w:rFonts w:ascii="Tahoma" w:hAnsi="Tahoma" w:cs="Tahoma"/>
        </w:rPr>
      </w:pPr>
      <w:r w:rsidRPr="008C0FAD">
        <w:rPr>
          <w:rFonts w:ascii="Tahoma" w:hAnsi="Tahoma" w:cs="Tahoma"/>
        </w:rPr>
        <w:t xml:space="preserve"> </w:t>
      </w:r>
    </w:p>
    <w:p w14:paraId="0289E686" w14:textId="77777777" w:rsidR="003564FC" w:rsidRPr="008C0FAD" w:rsidRDefault="00D5422E" w:rsidP="00D769FE">
      <w:pPr>
        <w:numPr>
          <w:ilvl w:val="0"/>
          <w:numId w:val="38"/>
        </w:numPr>
        <w:spacing w:after="40" w:line="244" w:lineRule="auto"/>
        <w:ind w:hanging="492"/>
        <w:rPr>
          <w:rFonts w:ascii="Tahoma" w:hAnsi="Tahoma" w:cs="Tahoma"/>
        </w:rPr>
      </w:pPr>
      <w:r w:rsidRPr="008C0FAD">
        <w:rPr>
          <w:rFonts w:ascii="Tahoma" w:hAnsi="Tahoma" w:cs="Tahoma"/>
          <w:b/>
        </w:rPr>
        <w:t xml:space="preserve">Mandataire : </w:t>
      </w:r>
    </w:p>
    <w:p w14:paraId="7F5D5541" w14:textId="77777777" w:rsidR="003564FC" w:rsidRPr="008C0FAD" w:rsidRDefault="00D5422E">
      <w:pPr>
        <w:spacing w:after="30" w:line="240" w:lineRule="auto"/>
        <w:ind w:left="852" w:firstLine="0"/>
        <w:jc w:val="left"/>
        <w:rPr>
          <w:rFonts w:ascii="Tahoma" w:hAnsi="Tahoma" w:cs="Tahoma"/>
        </w:rPr>
      </w:pPr>
      <w:r w:rsidRPr="008C0FAD">
        <w:rPr>
          <w:rFonts w:ascii="Tahoma" w:hAnsi="Tahoma" w:cs="Tahoma"/>
        </w:rPr>
        <w:t xml:space="preserve"> </w:t>
      </w:r>
    </w:p>
    <w:p w14:paraId="3A9C8FC2" w14:textId="77777777" w:rsidR="003564FC" w:rsidRPr="008C0FAD" w:rsidRDefault="00D5422E">
      <w:pPr>
        <w:spacing w:after="32" w:line="241" w:lineRule="auto"/>
        <w:ind w:left="862" w:right="-15"/>
        <w:jc w:val="left"/>
        <w:rPr>
          <w:rFonts w:ascii="Tahoma" w:hAnsi="Tahoma" w:cs="Tahoma"/>
        </w:rPr>
      </w:pPr>
      <w:r w:rsidRPr="008C0FAD">
        <w:rPr>
          <w:rFonts w:ascii="Tahoma" w:hAnsi="Tahoma" w:cs="Tahoma"/>
          <w:i/>
        </w:rPr>
        <w:t xml:space="preserve">NOM ET ADRESSE DU MANDATAIRE </w:t>
      </w:r>
    </w:p>
    <w:p w14:paraId="2343DAAC" w14:textId="77777777" w:rsidR="003564FC" w:rsidRPr="008C0FAD" w:rsidRDefault="00D5422E">
      <w:pPr>
        <w:spacing w:after="41" w:line="240" w:lineRule="auto"/>
        <w:ind w:left="0" w:firstLine="0"/>
        <w:jc w:val="left"/>
        <w:rPr>
          <w:rFonts w:ascii="Tahoma" w:hAnsi="Tahoma" w:cs="Tahoma"/>
        </w:rPr>
      </w:pPr>
      <w:r w:rsidRPr="008C0FAD">
        <w:rPr>
          <w:rFonts w:ascii="Tahoma" w:hAnsi="Tahoma" w:cs="Tahoma"/>
        </w:rPr>
        <w:t xml:space="preserve"> </w:t>
      </w:r>
    </w:p>
    <w:p w14:paraId="7D28C01D" w14:textId="77777777" w:rsidR="003564FC" w:rsidRPr="008C0FAD" w:rsidRDefault="00D5422E" w:rsidP="00D769FE">
      <w:pPr>
        <w:numPr>
          <w:ilvl w:val="0"/>
          <w:numId w:val="38"/>
        </w:numPr>
        <w:spacing w:after="40" w:line="244" w:lineRule="auto"/>
        <w:ind w:hanging="492"/>
        <w:rPr>
          <w:rFonts w:ascii="Tahoma" w:hAnsi="Tahoma" w:cs="Tahoma"/>
        </w:rPr>
      </w:pPr>
      <w:r w:rsidRPr="008C0FAD">
        <w:rPr>
          <w:rFonts w:ascii="Tahoma" w:hAnsi="Tahoma" w:cs="Tahoma"/>
          <w:b/>
        </w:rPr>
        <w:t xml:space="preserve">Clé de répartition des paiements (le cas échéant) </w:t>
      </w:r>
    </w:p>
    <w:p w14:paraId="1F5F0B41" w14:textId="77777777" w:rsidR="003564FC" w:rsidRPr="008C0FAD" w:rsidRDefault="00D5422E">
      <w:pPr>
        <w:spacing w:after="30" w:line="240" w:lineRule="auto"/>
        <w:ind w:left="0" w:firstLine="0"/>
        <w:jc w:val="center"/>
        <w:rPr>
          <w:rFonts w:ascii="Tahoma" w:hAnsi="Tahoma" w:cs="Tahoma"/>
        </w:rPr>
      </w:pPr>
      <w:r w:rsidRPr="008C0FAD">
        <w:rPr>
          <w:rFonts w:ascii="Tahoma" w:hAnsi="Tahoma" w:cs="Tahoma"/>
          <w:b/>
        </w:rPr>
        <w:t xml:space="preserve"> </w:t>
      </w:r>
    </w:p>
    <w:p w14:paraId="1C3F73B0" w14:textId="77777777" w:rsidR="003564FC" w:rsidRPr="008C0FAD" w:rsidRDefault="00D5422E">
      <w:pPr>
        <w:spacing w:after="43" w:line="245" w:lineRule="auto"/>
        <w:ind w:left="1573" w:right="-15"/>
        <w:rPr>
          <w:rFonts w:ascii="Tahoma" w:hAnsi="Tahoma" w:cs="Tahoma"/>
        </w:rPr>
      </w:pPr>
      <w:r w:rsidRPr="008C0FAD">
        <w:rPr>
          <w:rFonts w:ascii="Tahoma" w:hAnsi="Tahoma" w:cs="Tahoma"/>
          <w:b/>
          <w:i/>
        </w:rPr>
        <w:t xml:space="preserve">POURCENTAGE DE PAIEMENT DE CHAQUE MEMBRE DU GROUPEMENT </w:t>
      </w:r>
    </w:p>
    <w:p w14:paraId="4945EDD2" w14:textId="77777777" w:rsidR="003564FC" w:rsidRPr="008C0FAD" w:rsidRDefault="00D5422E">
      <w:pPr>
        <w:spacing w:after="40" w:line="240" w:lineRule="auto"/>
        <w:ind w:left="0" w:firstLine="0"/>
        <w:jc w:val="left"/>
        <w:rPr>
          <w:rFonts w:ascii="Tahoma" w:hAnsi="Tahoma" w:cs="Tahoma"/>
        </w:rPr>
      </w:pPr>
      <w:r w:rsidRPr="008C0FAD">
        <w:rPr>
          <w:rFonts w:ascii="Tahoma" w:hAnsi="Tahoma" w:cs="Tahoma"/>
        </w:rPr>
        <w:t xml:space="preserve"> </w:t>
      </w:r>
    </w:p>
    <w:p w14:paraId="1AC164B0" w14:textId="77777777" w:rsidR="003564FC" w:rsidRPr="008C0FAD" w:rsidRDefault="00D5422E" w:rsidP="00D769FE">
      <w:pPr>
        <w:numPr>
          <w:ilvl w:val="0"/>
          <w:numId w:val="38"/>
        </w:numPr>
        <w:spacing w:after="40" w:line="244" w:lineRule="auto"/>
        <w:ind w:hanging="492"/>
        <w:rPr>
          <w:rFonts w:ascii="Tahoma" w:hAnsi="Tahoma" w:cs="Tahoma"/>
        </w:rPr>
      </w:pPr>
      <w:r w:rsidRPr="008C0FAD">
        <w:rPr>
          <w:rFonts w:ascii="Tahoma" w:hAnsi="Tahoma" w:cs="Tahoma"/>
          <w:b/>
        </w:rPr>
        <w:t xml:space="preserve">Signature </w:t>
      </w:r>
    </w:p>
    <w:p w14:paraId="08406DC9" w14:textId="77777777" w:rsidR="003564FC" w:rsidRPr="008C0FAD" w:rsidRDefault="00D5422E">
      <w:pPr>
        <w:spacing w:after="30" w:line="240" w:lineRule="auto"/>
        <w:ind w:left="0" w:firstLine="0"/>
        <w:jc w:val="center"/>
        <w:rPr>
          <w:rFonts w:ascii="Tahoma" w:hAnsi="Tahoma" w:cs="Tahoma"/>
        </w:rPr>
      </w:pPr>
      <w:r w:rsidRPr="008C0FAD">
        <w:rPr>
          <w:rFonts w:ascii="Tahoma" w:hAnsi="Tahoma" w:cs="Tahoma"/>
          <w:b/>
        </w:rPr>
        <w:t xml:space="preserve"> </w:t>
      </w:r>
    </w:p>
    <w:p w14:paraId="2AC07430" w14:textId="77777777" w:rsidR="003564FC" w:rsidRDefault="00D5422E">
      <w:pPr>
        <w:spacing w:after="43" w:line="245" w:lineRule="auto"/>
        <w:ind w:left="2413" w:right="-15"/>
      </w:pPr>
      <w:r w:rsidRPr="008C0FAD">
        <w:rPr>
          <w:rFonts w:ascii="Tahoma" w:hAnsi="Tahoma" w:cs="Tahoma"/>
          <w:b/>
          <w:i/>
        </w:rPr>
        <w:t>SIGNATURE DE TOUS LES MEMBRES DU GROUPEMENT</w:t>
      </w:r>
      <w:r>
        <w:rPr>
          <w:b/>
          <w:i/>
        </w:rPr>
        <w:t xml:space="preserve"> </w:t>
      </w:r>
    </w:p>
    <w:p w14:paraId="343629CF" w14:textId="77777777" w:rsidR="003564FC" w:rsidRDefault="00D5422E">
      <w:pPr>
        <w:spacing w:after="95" w:line="240" w:lineRule="auto"/>
        <w:ind w:left="0" w:firstLine="0"/>
        <w:jc w:val="left"/>
      </w:pPr>
      <w:r>
        <w:rPr>
          <w:b/>
        </w:rPr>
        <w:t xml:space="preserve"> </w:t>
      </w:r>
    </w:p>
    <w:p w14:paraId="1CEEB1E8" w14:textId="77777777" w:rsidR="003564FC" w:rsidRDefault="00D5422E">
      <w:pPr>
        <w:spacing w:after="97" w:line="240" w:lineRule="auto"/>
        <w:ind w:left="0" w:firstLine="0"/>
        <w:jc w:val="left"/>
      </w:pPr>
      <w:r>
        <w:rPr>
          <w:b/>
        </w:rPr>
        <w:t xml:space="preserve"> </w:t>
      </w:r>
    </w:p>
    <w:p w14:paraId="0C2BE49B" w14:textId="77777777" w:rsidR="003564FC" w:rsidRDefault="00D5422E">
      <w:pPr>
        <w:spacing w:after="95" w:line="240" w:lineRule="auto"/>
        <w:ind w:left="0" w:firstLine="0"/>
        <w:jc w:val="left"/>
      </w:pPr>
      <w:r>
        <w:rPr>
          <w:b/>
        </w:rPr>
        <w:t xml:space="preserve"> </w:t>
      </w:r>
    </w:p>
    <w:p w14:paraId="0AEDC130" w14:textId="77777777" w:rsidR="003564FC" w:rsidRDefault="00D5422E">
      <w:pPr>
        <w:spacing w:after="98" w:line="240" w:lineRule="auto"/>
        <w:ind w:left="0" w:firstLine="0"/>
        <w:jc w:val="left"/>
      </w:pPr>
      <w:r>
        <w:rPr>
          <w:b/>
        </w:rPr>
        <w:t xml:space="preserve"> </w:t>
      </w:r>
    </w:p>
    <w:p w14:paraId="5E190EB9" w14:textId="77777777" w:rsidR="003564FC" w:rsidRDefault="00D5422E">
      <w:pPr>
        <w:spacing w:after="33" w:line="240" w:lineRule="auto"/>
        <w:ind w:left="0" w:firstLine="0"/>
        <w:jc w:val="left"/>
      </w:pPr>
      <w:r>
        <w:rPr>
          <w:b/>
        </w:rPr>
        <w:t xml:space="preserve"> </w:t>
      </w:r>
    </w:p>
    <w:p w14:paraId="0256C992" w14:textId="77777777" w:rsidR="003564FC" w:rsidRDefault="00D5422E">
      <w:pPr>
        <w:spacing w:after="32" w:line="240" w:lineRule="auto"/>
        <w:ind w:left="0" w:firstLine="0"/>
        <w:jc w:val="left"/>
      </w:pPr>
      <w:r>
        <w:t xml:space="preserve"> </w:t>
      </w:r>
    </w:p>
    <w:p w14:paraId="567F8AE7" w14:textId="77777777" w:rsidR="003564FC" w:rsidRDefault="00D5422E">
      <w:pPr>
        <w:spacing w:after="34" w:line="240" w:lineRule="auto"/>
        <w:ind w:left="0" w:firstLine="0"/>
        <w:jc w:val="left"/>
      </w:pPr>
      <w:r>
        <w:t xml:space="preserve"> </w:t>
      </w:r>
    </w:p>
    <w:p w14:paraId="7600A7D8" w14:textId="77777777" w:rsidR="003564FC" w:rsidRDefault="00D5422E">
      <w:pPr>
        <w:spacing w:after="34" w:line="240" w:lineRule="auto"/>
        <w:ind w:left="0" w:firstLine="0"/>
        <w:jc w:val="left"/>
      </w:pPr>
      <w:r>
        <w:t xml:space="preserve"> </w:t>
      </w:r>
    </w:p>
    <w:p w14:paraId="1233F7D7" w14:textId="77777777" w:rsidR="003564FC" w:rsidRDefault="00D5422E">
      <w:pPr>
        <w:spacing w:after="34" w:line="240" w:lineRule="auto"/>
        <w:ind w:left="0" w:firstLine="0"/>
        <w:jc w:val="left"/>
      </w:pPr>
      <w:r>
        <w:t xml:space="preserve"> </w:t>
      </w:r>
    </w:p>
    <w:p w14:paraId="6EB7BC02" w14:textId="77777777" w:rsidR="003564FC" w:rsidRDefault="00D5422E">
      <w:pPr>
        <w:spacing w:after="34" w:line="240" w:lineRule="auto"/>
        <w:ind w:left="0" w:firstLine="0"/>
        <w:jc w:val="left"/>
      </w:pPr>
      <w:r>
        <w:t xml:space="preserve"> </w:t>
      </w:r>
    </w:p>
    <w:p w14:paraId="19B48ED1" w14:textId="77777777" w:rsidR="00AA482E" w:rsidRDefault="00AA482E">
      <w:pPr>
        <w:spacing w:after="34" w:line="240" w:lineRule="auto"/>
        <w:ind w:left="0" w:firstLine="0"/>
        <w:jc w:val="left"/>
      </w:pPr>
    </w:p>
    <w:p w14:paraId="3ED7A598" w14:textId="77777777" w:rsidR="00AA482E" w:rsidRDefault="00AA482E" w:rsidP="00AA482E">
      <w:pPr>
        <w:spacing w:after="34" w:line="240" w:lineRule="auto"/>
        <w:ind w:left="0" w:firstLine="0"/>
        <w:jc w:val="center"/>
      </w:pPr>
      <w:r w:rsidRPr="008C0FAD">
        <w:rPr>
          <w:rFonts w:ascii="Tahoma" w:hAnsi="Tahoma" w:cs="Tahoma"/>
          <w:b/>
          <w:u w:val="single" w:color="000000"/>
        </w:rPr>
        <w:lastRenderedPageBreak/>
        <w:t>FORMULAIRE</w:t>
      </w:r>
      <w:r>
        <w:rPr>
          <w:rFonts w:ascii="Tahoma" w:hAnsi="Tahoma" w:cs="Tahoma"/>
          <w:b/>
        </w:rPr>
        <w:t xml:space="preserve"> n°9</w:t>
      </w:r>
      <w:r w:rsidRPr="008C0FAD">
        <w:rPr>
          <w:rFonts w:ascii="Tahoma" w:hAnsi="Tahoma" w:cs="Tahoma"/>
          <w:b/>
        </w:rPr>
        <w:t xml:space="preserve">: MODELE </w:t>
      </w:r>
      <w:r>
        <w:rPr>
          <w:rFonts w:ascii="Tahoma" w:hAnsi="Tahoma" w:cs="Tahoma"/>
          <w:b/>
        </w:rPr>
        <w:t>DECLARATION D’INTENTION DE SOUMISSIONNER</w:t>
      </w:r>
    </w:p>
    <w:p w14:paraId="71F87E80" w14:textId="77777777" w:rsidR="003564FC" w:rsidRDefault="00D5422E">
      <w:pPr>
        <w:spacing w:after="34" w:line="240" w:lineRule="auto"/>
        <w:ind w:left="0" w:firstLine="0"/>
        <w:jc w:val="left"/>
      </w:pPr>
      <w:r>
        <w:t xml:space="preserve"> </w:t>
      </w:r>
    </w:p>
    <w:p w14:paraId="6519DCE0" w14:textId="77777777" w:rsidR="003564FC" w:rsidRDefault="00D5422E">
      <w:pPr>
        <w:spacing w:after="42" w:line="240" w:lineRule="auto"/>
        <w:ind w:left="0" w:firstLine="0"/>
        <w:jc w:val="left"/>
      </w:pPr>
      <w:r>
        <w:t xml:space="preserve"> </w:t>
      </w:r>
    </w:p>
    <w:p w14:paraId="2C3B5844" w14:textId="77777777" w:rsidR="00AA482E" w:rsidRPr="00AA482E" w:rsidRDefault="00AA482E" w:rsidP="00AA482E">
      <w:pPr>
        <w:spacing w:before="100" w:beforeAutospacing="1" w:after="100" w:afterAutospacing="1" w:line="360" w:lineRule="auto"/>
        <w:rPr>
          <w:rFonts w:ascii="Tahoma" w:hAnsi="Tahoma" w:cs="Tahoma"/>
        </w:rPr>
      </w:pPr>
      <w:r w:rsidRPr="00AA482E">
        <w:rPr>
          <w:rFonts w:ascii="Tahoma" w:hAnsi="Tahoma" w:cs="Tahoma"/>
        </w:rPr>
        <w:t>Je soussigné (e)__________</w:t>
      </w:r>
    </w:p>
    <w:p w14:paraId="7BB5E8D7" w14:textId="77777777" w:rsidR="00AA482E" w:rsidRPr="00AA482E" w:rsidRDefault="00AA482E" w:rsidP="00AA482E">
      <w:pPr>
        <w:spacing w:before="100" w:beforeAutospacing="1" w:after="100" w:afterAutospacing="1" w:line="360" w:lineRule="auto"/>
        <w:rPr>
          <w:rFonts w:ascii="Tahoma" w:hAnsi="Tahoma" w:cs="Tahoma"/>
        </w:rPr>
      </w:pPr>
      <w:r w:rsidRPr="00AA482E">
        <w:rPr>
          <w:rFonts w:ascii="Tahoma" w:hAnsi="Tahoma" w:cs="Tahoma"/>
        </w:rPr>
        <w:t>Nationalité : ____________</w:t>
      </w:r>
    </w:p>
    <w:p w14:paraId="0CB26C88" w14:textId="77777777" w:rsidR="00AA482E" w:rsidRPr="00AA482E" w:rsidRDefault="00AA482E" w:rsidP="00AA482E">
      <w:pPr>
        <w:spacing w:before="100" w:beforeAutospacing="1" w:after="100" w:afterAutospacing="1" w:line="360" w:lineRule="auto"/>
        <w:rPr>
          <w:rFonts w:ascii="Tahoma" w:hAnsi="Tahoma" w:cs="Tahoma"/>
        </w:rPr>
      </w:pPr>
      <w:r w:rsidRPr="00AA482E">
        <w:rPr>
          <w:rFonts w:ascii="Tahoma" w:hAnsi="Tahoma" w:cs="Tahoma"/>
        </w:rPr>
        <w:t>Domiciliée à _________ B.P _______ Tél : ______</w:t>
      </w:r>
    </w:p>
    <w:p w14:paraId="33FA4A97" w14:textId="77777777" w:rsidR="00AA482E" w:rsidRPr="00AA482E" w:rsidRDefault="00AA482E" w:rsidP="00AA482E">
      <w:pPr>
        <w:spacing w:before="100" w:beforeAutospacing="1" w:after="100" w:afterAutospacing="1" w:line="360" w:lineRule="auto"/>
        <w:rPr>
          <w:rFonts w:ascii="Tahoma" w:hAnsi="Tahoma" w:cs="Tahoma"/>
        </w:rPr>
      </w:pPr>
      <w:r w:rsidRPr="00AA482E">
        <w:rPr>
          <w:rFonts w:ascii="Tahoma" w:hAnsi="Tahoma" w:cs="Tahoma"/>
        </w:rPr>
        <w:t>Fonction __________</w:t>
      </w:r>
    </w:p>
    <w:p w14:paraId="240C4AA4" w14:textId="77777777" w:rsidR="00AA482E" w:rsidRPr="00AA482E" w:rsidRDefault="00AA482E" w:rsidP="00AA482E">
      <w:pPr>
        <w:spacing w:before="100" w:beforeAutospacing="1" w:after="100" w:afterAutospacing="1" w:line="360" w:lineRule="auto"/>
        <w:rPr>
          <w:rFonts w:ascii="Tahoma" w:hAnsi="Tahoma" w:cs="Tahoma"/>
        </w:rPr>
      </w:pPr>
      <w:r w:rsidRPr="00AA482E">
        <w:rPr>
          <w:rFonts w:ascii="Tahoma" w:hAnsi="Tahoma" w:cs="Tahoma"/>
        </w:rPr>
        <w:t>En vertu de mes pouvoirs de ___________ de la société___________ et après avoir pris connaissan</w:t>
      </w:r>
      <w:r w:rsidR="003873B1">
        <w:rPr>
          <w:rFonts w:ascii="Tahoma" w:hAnsi="Tahoma" w:cs="Tahoma"/>
        </w:rPr>
        <w:t xml:space="preserve">ce du Dossier d’Appel d’Offres National Ouvert </w:t>
      </w:r>
      <w:r w:rsidR="003873B1">
        <w:rPr>
          <w:rFonts w:ascii="Tahoma" w:hAnsi="Tahoma" w:cs="Tahoma"/>
          <w:bCs/>
        </w:rPr>
        <w:t>n°_____ (A préciser) du….…….</w:t>
      </w:r>
      <w:r w:rsidRPr="00AA482E">
        <w:rPr>
          <w:rFonts w:ascii="Tahoma" w:hAnsi="Tahoma" w:cs="Tahoma"/>
          <w:bCs/>
        </w:rPr>
        <w:t>p</w:t>
      </w:r>
      <w:r w:rsidRPr="00AA482E">
        <w:rPr>
          <w:rFonts w:ascii="Tahoma" w:hAnsi="Tahoma" w:cs="Tahoma"/>
        </w:rPr>
        <w:t xml:space="preserve">our l’exécution des travaux de _________________________________________ dans le Département du </w:t>
      </w:r>
      <w:r w:rsidR="00AB0ED3">
        <w:rPr>
          <w:rFonts w:ascii="Tahoma" w:hAnsi="Tahoma" w:cs="Tahoma"/>
        </w:rPr>
        <w:t>Haut-Nyong</w:t>
      </w:r>
      <w:r w:rsidRPr="00AA482E">
        <w:rPr>
          <w:rFonts w:ascii="Tahoma" w:hAnsi="Tahoma" w:cs="Tahoma"/>
        </w:rPr>
        <w:t>, Région de l’Est.</w:t>
      </w:r>
    </w:p>
    <w:p w14:paraId="06982982" w14:textId="77777777" w:rsidR="00AA482E" w:rsidRPr="00AA482E" w:rsidRDefault="00AA482E" w:rsidP="00AA482E">
      <w:pPr>
        <w:spacing w:before="100" w:beforeAutospacing="1" w:after="100" w:afterAutospacing="1" w:line="360" w:lineRule="auto"/>
        <w:rPr>
          <w:rFonts w:ascii="Tahoma" w:hAnsi="Tahoma" w:cs="Tahoma"/>
        </w:rPr>
      </w:pPr>
      <w:r w:rsidRPr="00AA482E">
        <w:rPr>
          <w:rFonts w:ascii="Tahoma" w:hAnsi="Tahoma" w:cs="Tahoma"/>
        </w:rPr>
        <w:t xml:space="preserve">Déclare par la présente l’intention de soumissionner pour le(s) lot (s)____ de cet appel d’offres. </w:t>
      </w:r>
    </w:p>
    <w:p w14:paraId="167D0EFC" w14:textId="77777777" w:rsidR="00AA482E" w:rsidRPr="00AA482E" w:rsidRDefault="00AA482E" w:rsidP="00AA482E">
      <w:pPr>
        <w:widowControl w:val="0"/>
        <w:autoSpaceDE w:val="0"/>
        <w:autoSpaceDN w:val="0"/>
        <w:adjustRightInd w:val="0"/>
        <w:spacing w:line="360" w:lineRule="auto"/>
        <w:ind w:right="6"/>
        <w:rPr>
          <w:rFonts w:ascii="Tahoma" w:hAnsi="Tahoma" w:cs="Tahoma"/>
        </w:rPr>
      </w:pPr>
    </w:p>
    <w:p w14:paraId="56B49A35" w14:textId="77777777" w:rsidR="00AA482E" w:rsidRPr="00AA482E" w:rsidRDefault="00AA482E" w:rsidP="00AA482E">
      <w:pPr>
        <w:widowControl w:val="0"/>
        <w:autoSpaceDE w:val="0"/>
        <w:autoSpaceDN w:val="0"/>
        <w:adjustRightInd w:val="0"/>
        <w:spacing w:line="360" w:lineRule="auto"/>
        <w:ind w:right="6"/>
        <w:rPr>
          <w:rFonts w:ascii="Tahoma" w:hAnsi="Tahoma" w:cs="Tahoma"/>
        </w:rPr>
      </w:pPr>
      <w:r w:rsidRPr="00AA482E">
        <w:rPr>
          <w:rFonts w:ascii="Tahoma" w:hAnsi="Tahoma" w:cs="Tahoma"/>
        </w:rPr>
        <w:t xml:space="preserve">Signature du représentant </w:t>
      </w:r>
      <w:r w:rsidR="003873B1" w:rsidRPr="00AA482E">
        <w:rPr>
          <w:rFonts w:ascii="Tahoma" w:hAnsi="Tahoma" w:cs="Tahoma"/>
        </w:rPr>
        <w:t>habilité :</w:t>
      </w:r>
      <w:r w:rsidRPr="00AA482E">
        <w:rPr>
          <w:rFonts w:ascii="Tahoma" w:hAnsi="Tahoma" w:cs="Tahoma"/>
        </w:rPr>
        <w:t xml:space="preserve"> </w:t>
      </w:r>
    </w:p>
    <w:p w14:paraId="698CDA17" w14:textId="77777777" w:rsidR="00AA482E" w:rsidRPr="00AA482E" w:rsidRDefault="00AA482E" w:rsidP="00AA482E">
      <w:pPr>
        <w:widowControl w:val="0"/>
        <w:autoSpaceDE w:val="0"/>
        <w:autoSpaceDN w:val="0"/>
        <w:adjustRightInd w:val="0"/>
        <w:spacing w:line="360" w:lineRule="auto"/>
        <w:ind w:right="6"/>
        <w:rPr>
          <w:rFonts w:ascii="Tahoma" w:hAnsi="Tahoma" w:cs="Tahoma"/>
        </w:rPr>
      </w:pPr>
      <w:r w:rsidRPr="00AA482E">
        <w:rPr>
          <w:rFonts w:ascii="Tahoma" w:hAnsi="Tahoma" w:cs="Tahoma"/>
        </w:rPr>
        <w:t xml:space="preserve">Nom et titre du </w:t>
      </w:r>
      <w:r w:rsidR="003873B1" w:rsidRPr="00AA482E">
        <w:rPr>
          <w:rFonts w:ascii="Tahoma" w:hAnsi="Tahoma" w:cs="Tahoma"/>
        </w:rPr>
        <w:t>signataire :</w:t>
      </w:r>
    </w:p>
    <w:p w14:paraId="5B978157" w14:textId="77777777" w:rsidR="00AA482E" w:rsidRPr="00AA482E" w:rsidRDefault="00AA482E" w:rsidP="00AA482E">
      <w:pPr>
        <w:widowControl w:val="0"/>
        <w:autoSpaceDE w:val="0"/>
        <w:autoSpaceDN w:val="0"/>
        <w:adjustRightInd w:val="0"/>
        <w:spacing w:line="360" w:lineRule="auto"/>
        <w:ind w:right="6"/>
        <w:rPr>
          <w:rFonts w:ascii="Tahoma" w:hAnsi="Tahoma" w:cs="Tahoma"/>
        </w:rPr>
      </w:pPr>
      <w:r w:rsidRPr="00AA482E">
        <w:rPr>
          <w:rFonts w:ascii="Tahoma" w:hAnsi="Tahoma" w:cs="Tahoma"/>
        </w:rPr>
        <w:t xml:space="preserve">Nom du </w:t>
      </w:r>
      <w:r w:rsidR="003873B1" w:rsidRPr="00AA482E">
        <w:rPr>
          <w:rFonts w:ascii="Tahoma" w:hAnsi="Tahoma" w:cs="Tahoma"/>
        </w:rPr>
        <w:t>Candidat :</w:t>
      </w:r>
      <w:r w:rsidRPr="00AA482E">
        <w:rPr>
          <w:rFonts w:ascii="Tahoma" w:hAnsi="Tahoma" w:cs="Tahoma"/>
        </w:rPr>
        <w:t xml:space="preserve"> </w:t>
      </w:r>
    </w:p>
    <w:p w14:paraId="5E49D067" w14:textId="77777777" w:rsidR="00AA482E" w:rsidRPr="00AA482E" w:rsidRDefault="003873B1" w:rsidP="00AA482E">
      <w:pPr>
        <w:widowControl w:val="0"/>
        <w:autoSpaceDE w:val="0"/>
        <w:autoSpaceDN w:val="0"/>
        <w:adjustRightInd w:val="0"/>
        <w:spacing w:line="360" w:lineRule="auto"/>
        <w:ind w:right="6"/>
        <w:rPr>
          <w:rFonts w:ascii="Tahoma" w:hAnsi="Tahoma" w:cs="Tahoma"/>
        </w:rPr>
      </w:pPr>
      <w:r w:rsidRPr="00AA482E">
        <w:rPr>
          <w:rFonts w:ascii="Tahoma" w:hAnsi="Tahoma" w:cs="Tahoma"/>
        </w:rPr>
        <w:t>Adresse :</w:t>
      </w:r>
    </w:p>
    <w:p w14:paraId="50CCEB8A" w14:textId="77777777" w:rsidR="00B000ED" w:rsidRDefault="00B000ED" w:rsidP="002434E8">
      <w:pPr>
        <w:spacing w:after="40" w:line="240" w:lineRule="auto"/>
        <w:ind w:left="0" w:firstLine="0"/>
        <w:jc w:val="left"/>
      </w:pPr>
    </w:p>
    <w:p w14:paraId="6074EB17" w14:textId="77777777" w:rsidR="00DB075A" w:rsidRDefault="00DB075A" w:rsidP="002434E8">
      <w:pPr>
        <w:spacing w:after="40" w:line="240" w:lineRule="auto"/>
        <w:ind w:left="0" w:firstLine="0"/>
        <w:jc w:val="left"/>
      </w:pPr>
    </w:p>
    <w:p w14:paraId="006BC905" w14:textId="77777777" w:rsidR="00DB075A" w:rsidRDefault="00DB075A" w:rsidP="002434E8">
      <w:pPr>
        <w:spacing w:after="40" w:line="240" w:lineRule="auto"/>
        <w:ind w:left="0" w:firstLine="0"/>
        <w:jc w:val="left"/>
      </w:pPr>
    </w:p>
    <w:p w14:paraId="420B7B5D" w14:textId="77777777" w:rsidR="00DB075A" w:rsidRDefault="00DB075A" w:rsidP="002434E8">
      <w:pPr>
        <w:spacing w:after="40" w:line="240" w:lineRule="auto"/>
        <w:ind w:left="0" w:firstLine="0"/>
        <w:jc w:val="left"/>
      </w:pPr>
    </w:p>
    <w:p w14:paraId="4D88819E" w14:textId="77777777" w:rsidR="00DB075A" w:rsidRDefault="00DB075A" w:rsidP="002434E8">
      <w:pPr>
        <w:spacing w:after="40" w:line="240" w:lineRule="auto"/>
        <w:ind w:left="0" w:firstLine="0"/>
        <w:jc w:val="left"/>
      </w:pPr>
    </w:p>
    <w:p w14:paraId="08E15FBF" w14:textId="77777777" w:rsidR="00DB075A" w:rsidRDefault="00DB075A" w:rsidP="002434E8">
      <w:pPr>
        <w:spacing w:after="40" w:line="240" w:lineRule="auto"/>
        <w:ind w:left="0" w:firstLine="0"/>
        <w:jc w:val="left"/>
      </w:pPr>
    </w:p>
    <w:p w14:paraId="4922D197" w14:textId="77777777" w:rsidR="00DB075A" w:rsidRDefault="00DB075A" w:rsidP="002434E8">
      <w:pPr>
        <w:spacing w:after="40" w:line="240" w:lineRule="auto"/>
        <w:ind w:left="0" w:firstLine="0"/>
        <w:jc w:val="left"/>
      </w:pPr>
    </w:p>
    <w:p w14:paraId="57CF7854" w14:textId="77777777" w:rsidR="00DB075A" w:rsidRDefault="00DB075A" w:rsidP="002434E8">
      <w:pPr>
        <w:spacing w:after="40" w:line="240" w:lineRule="auto"/>
        <w:ind w:left="0" w:firstLine="0"/>
        <w:jc w:val="left"/>
      </w:pPr>
    </w:p>
    <w:p w14:paraId="4D480CA0" w14:textId="77777777" w:rsidR="00DB075A" w:rsidRDefault="00DB075A" w:rsidP="002434E8">
      <w:pPr>
        <w:spacing w:after="40" w:line="240" w:lineRule="auto"/>
        <w:ind w:left="0" w:firstLine="0"/>
        <w:jc w:val="left"/>
      </w:pPr>
    </w:p>
    <w:p w14:paraId="6019355B" w14:textId="77777777" w:rsidR="00DB075A" w:rsidRDefault="00DB075A" w:rsidP="002434E8">
      <w:pPr>
        <w:spacing w:after="40" w:line="240" w:lineRule="auto"/>
        <w:ind w:left="0" w:firstLine="0"/>
        <w:jc w:val="left"/>
      </w:pPr>
    </w:p>
    <w:p w14:paraId="4220DF17" w14:textId="77777777" w:rsidR="00AA482E" w:rsidRDefault="00AA482E" w:rsidP="002434E8">
      <w:pPr>
        <w:spacing w:after="40" w:line="240" w:lineRule="auto"/>
        <w:ind w:left="0" w:firstLine="0"/>
        <w:jc w:val="left"/>
      </w:pPr>
    </w:p>
    <w:p w14:paraId="021B58F0" w14:textId="77777777" w:rsidR="00AA482E" w:rsidRDefault="00AA482E" w:rsidP="002434E8">
      <w:pPr>
        <w:spacing w:after="40" w:line="240" w:lineRule="auto"/>
        <w:ind w:left="0" w:firstLine="0"/>
        <w:jc w:val="left"/>
      </w:pPr>
    </w:p>
    <w:p w14:paraId="6E2FB205" w14:textId="77777777" w:rsidR="00AA482E" w:rsidRDefault="00AA482E" w:rsidP="002434E8">
      <w:pPr>
        <w:spacing w:after="40" w:line="240" w:lineRule="auto"/>
        <w:ind w:left="0" w:firstLine="0"/>
        <w:jc w:val="left"/>
      </w:pPr>
    </w:p>
    <w:p w14:paraId="36CD6AEC" w14:textId="77777777" w:rsidR="00AA482E" w:rsidRDefault="00AA482E" w:rsidP="002434E8">
      <w:pPr>
        <w:spacing w:after="40" w:line="240" w:lineRule="auto"/>
        <w:ind w:left="0" w:firstLine="0"/>
        <w:jc w:val="left"/>
      </w:pPr>
    </w:p>
    <w:p w14:paraId="018BA8F2" w14:textId="77777777" w:rsidR="00AA482E" w:rsidRDefault="00AA482E" w:rsidP="002434E8">
      <w:pPr>
        <w:spacing w:after="40" w:line="240" w:lineRule="auto"/>
        <w:ind w:left="0" w:firstLine="0"/>
        <w:jc w:val="left"/>
      </w:pPr>
    </w:p>
    <w:p w14:paraId="65DCEAC8" w14:textId="77777777" w:rsidR="00AA482E" w:rsidRDefault="00AA482E" w:rsidP="002434E8">
      <w:pPr>
        <w:spacing w:after="40" w:line="240" w:lineRule="auto"/>
        <w:ind w:left="0" w:firstLine="0"/>
        <w:jc w:val="left"/>
      </w:pPr>
    </w:p>
    <w:p w14:paraId="6727F490" w14:textId="77777777" w:rsidR="00AA482E" w:rsidRDefault="00AA482E" w:rsidP="002434E8">
      <w:pPr>
        <w:spacing w:after="40" w:line="240" w:lineRule="auto"/>
        <w:ind w:left="0" w:firstLine="0"/>
        <w:jc w:val="left"/>
      </w:pPr>
    </w:p>
    <w:p w14:paraId="02DE31ED" w14:textId="77777777" w:rsidR="00AA482E" w:rsidRDefault="00AA482E" w:rsidP="002434E8">
      <w:pPr>
        <w:spacing w:after="40" w:line="240" w:lineRule="auto"/>
        <w:ind w:left="0" w:firstLine="0"/>
        <w:jc w:val="left"/>
      </w:pPr>
    </w:p>
    <w:p w14:paraId="212DFD02" w14:textId="77777777" w:rsidR="00AA482E" w:rsidRDefault="00AA482E" w:rsidP="002434E8">
      <w:pPr>
        <w:spacing w:after="40" w:line="240" w:lineRule="auto"/>
        <w:ind w:left="0" w:firstLine="0"/>
        <w:jc w:val="left"/>
      </w:pPr>
    </w:p>
    <w:p w14:paraId="7C4FFA23" w14:textId="77777777" w:rsidR="00AA482E" w:rsidRDefault="00AA482E" w:rsidP="002434E8">
      <w:pPr>
        <w:spacing w:after="40" w:line="240" w:lineRule="auto"/>
        <w:ind w:left="0" w:firstLine="0"/>
        <w:jc w:val="left"/>
      </w:pPr>
    </w:p>
    <w:p w14:paraId="233BFB57" w14:textId="77777777" w:rsidR="003873B1" w:rsidRPr="003873B1" w:rsidRDefault="003873B1" w:rsidP="003873B1">
      <w:pPr>
        <w:jc w:val="center"/>
        <w:rPr>
          <w:rFonts w:ascii="Tahoma" w:hAnsi="Tahoma" w:cs="Tahoma"/>
          <w:b/>
          <w:sz w:val="24"/>
          <w:szCs w:val="24"/>
        </w:rPr>
      </w:pPr>
      <w:r w:rsidRPr="003873B1">
        <w:rPr>
          <w:rFonts w:ascii="Tahoma" w:hAnsi="Tahoma" w:cs="Tahoma"/>
          <w:b/>
          <w:sz w:val="24"/>
          <w:szCs w:val="24"/>
        </w:rPr>
        <w:lastRenderedPageBreak/>
        <w:t>Formulaire N°9: MODELE D’ATTESTATION DE SOLVABILITE</w:t>
      </w:r>
    </w:p>
    <w:p w14:paraId="4F25FE5D" w14:textId="77777777" w:rsidR="003873B1" w:rsidRPr="003873B1" w:rsidRDefault="003873B1" w:rsidP="003873B1">
      <w:pPr>
        <w:rPr>
          <w:rFonts w:ascii="Tahoma" w:hAnsi="Tahoma" w:cs="Tahoma"/>
        </w:rPr>
      </w:pPr>
    </w:p>
    <w:p w14:paraId="7F9C13BE" w14:textId="77777777" w:rsidR="003873B1" w:rsidRPr="003873B1" w:rsidRDefault="003873B1" w:rsidP="003873B1">
      <w:pPr>
        <w:pStyle w:val="Titre1"/>
        <w:spacing w:line="360" w:lineRule="auto"/>
        <w:ind w:right="-143" w:firstLine="708"/>
        <w:jc w:val="both"/>
        <w:rPr>
          <w:rFonts w:ascii="Tahoma" w:hAnsi="Tahoma" w:cs="Tahoma"/>
          <w:b w:val="0"/>
          <w:i/>
          <w:sz w:val="24"/>
        </w:rPr>
      </w:pPr>
    </w:p>
    <w:p w14:paraId="21AE57B0" w14:textId="77777777" w:rsidR="003873B1" w:rsidRPr="003873B1" w:rsidRDefault="003873B1" w:rsidP="003873B1">
      <w:pPr>
        <w:pStyle w:val="Titre1"/>
        <w:spacing w:line="360" w:lineRule="auto"/>
        <w:ind w:right="-143" w:firstLine="708"/>
        <w:jc w:val="both"/>
        <w:rPr>
          <w:rFonts w:ascii="Tahoma" w:hAnsi="Tahoma" w:cs="Tahoma"/>
          <w:b w:val="0"/>
          <w:i/>
          <w:sz w:val="22"/>
        </w:rPr>
      </w:pPr>
      <w:r w:rsidRPr="003873B1">
        <w:rPr>
          <w:rFonts w:ascii="Tahoma" w:hAnsi="Tahoma" w:cs="Tahoma"/>
          <w:b w:val="0"/>
          <w:sz w:val="22"/>
        </w:rPr>
        <w:t>Nous, soussignés, ______________________________ (nom de la banque), Société Anonyme au capital de _______________________ (FCFA) dont le siège social est ___________________, BP. __________________.</w:t>
      </w:r>
    </w:p>
    <w:p w14:paraId="3866B190" w14:textId="77777777" w:rsidR="003873B1" w:rsidRPr="003873B1" w:rsidRDefault="003873B1" w:rsidP="003873B1">
      <w:pPr>
        <w:pStyle w:val="Titre1"/>
        <w:ind w:left="0" w:right="-143" w:firstLine="0"/>
        <w:jc w:val="both"/>
        <w:rPr>
          <w:rFonts w:ascii="Tahoma" w:hAnsi="Tahoma" w:cs="Tahoma"/>
          <w:b w:val="0"/>
          <w:i/>
          <w:sz w:val="22"/>
        </w:rPr>
      </w:pPr>
    </w:p>
    <w:p w14:paraId="56B6A4BF" w14:textId="77777777" w:rsidR="003873B1" w:rsidRPr="003873B1" w:rsidRDefault="003873B1" w:rsidP="003873B1">
      <w:pPr>
        <w:pStyle w:val="Titre1"/>
        <w:spacing w:line="360" w:lineRule="auto"/>
        <w:ind w:right="-142" w:firstLine="708"/>
        <w:jc w:val="both"/>
        <w:rPr>
          <w:rFonts w:ascii="Tahoma" w:hAnsi="Tahoma" w:cs="Tahoma"/>
          <w:b w:val="0"/>
          <w:i/>
          <w:sz w:val="22"/>
        </w:rPr>
      </w:pPr>
      <w:r w:rsidRPr="003873B1">
        <w:rPr>
          <w:rFonts w:ascii="Tahoma" w:hAnsi="Tahoma" w:cs="Tahoma"/>
          <w:b w:val="0"/>
          <w:sz w:val="22"/>
        </w:rPr>
        <w:t xml:space="preserve">Attestons que la Société _____________________BP.__________________ entretient le compte </w:t>
      </w:r>
      <w:proofErr w:type="spellStart"/>
      <w:r w:rsidRPr="003873B1">
        <w:rPr>
          <w:rFonts w:ascii="Tahoma" w:hAnsi="Tahoma" w:cs="Tahoma"/>
          <w:b w:val="0"/>
          <w:sz w:val="22"/>
        </w:rPr>
        <w:t>N°__________________________ouvert</w:t>
      </w:r>
      <w:proofErr w:type="spellEnd"/>
      <w:r w:rsidRPr="003873B1">
        <w:rPr>
          <w:rFonts w:ascii="Tahoma" w:hAnsi="Tahoma" w:cs="Tahoma"/>
          <w:b w:val="0"/>
          <w:sz w:val="22"/>
        </w:rPr>
        <w:t xml:space="preserve">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14:paraId="37DB1F82" w14:textId="77777777" w:rsidR="003873B1" w:rsidRPr="003873B1" w:rsidRDefault="003873B1" w:rsidP="003873B1">
      <w:pPr>
        <w:pStyle w:val="Titre1"/>
        <w:spacing w:line="360" w:lineRule="auto"/>
        <w:ind w:right="-142"/>
        <w:jc w:val="both"/>
        <w:rPr>
          <w:rFonts w:ascii="Tahoma" w:hAnsi="Tahoma" w:cs="Tahoma"/>
          <w:b w:val="0"/>
          <w:i/>
          <w:sz w:val="22"/>
        </w:rPr>
      </w:pPr>
    </w:p>
    <w:p w14:paraId="6C549C2F" w14:textId="77777777" w:rsidR="003873B1" w:rsidRPr="003873B1" w:rsidRDefault="003873B1" w:rsidP="003873B1">
      <w:pPr>
        <w:pStyle w:val="Titre1"/>
        <w:ind w:right="-143"/>
        <w:jc w:val="both"/>
        <w:rPr>
          <w:rFonts w:ascii="Tahoma" w:hAnsi="Tahoma" w:cs="Tahoma"/>
          <w:b w:val="0"/>
          <w:i/>
          <w:sz w:val="22"/>
        </w:rPr>
      </w:pPr>
      <w:r w:rsidRPr="003873B1">
        <w:rPr>
          <w:rFonts w:ascii="Tahoma" w:hAnsi="Tahoma" w:cs="Tahoma"/>
          <w:b w:val="0"/>
          <w:sz w:val="22"/>
        </w:rPr>
        <w:t>En foi de quoi la présente attestation lui est délivrée pour servir et valoir ce que de droit.</w:t>
      </w:r>
    </w:p>
    <w:p w14:paraId="04F8AEBD" w14:textId="77777777" w:rsidR="003873B1" w:rsidRPr="003873B1" w:rsidRDefault="003873B1" w:rsidP="003873B1">
      <w:pPr>
        <w:pStyle w:val="Titre1"/>
        <w:ind w:right="-143"/>
        <w:jc w:val="both"/>
        <w:rPr>
          <w:rFonts w:ascii="Tahoma" w:hAnsi="Tahoma" w:cs="Tahoma"/>
          <w:b w:val="0"/>
          <w:i/>
          <w:sz w:val="22"/>
        </w:rPr>
      </w:pPr>
    </w:p>
    <w:p w14:paraId="53543F48" w14:textId="77777777" w:rsidR="003873B1" w:rsidRPr="003873B1" w:rsidRDefault="003873B1" w:rsidP="00B60921">
      <w:pPr>
        <w:pStyle w:val="Titre1"/>
        <w:ind w:left="0" w:right="-143" w:firstLine="0"/>
        <w:jc w:val="both"/>
        <w:rPr>
          <w:rFonts w:ascii="Tahoma" w:hAnsi="Tahoma" w:cs="Tahoma"/>
          <w:b w:val="0"/>
          <w:i/>
          <w:sz w:val="22"/>
        </w:rPr>
      </w:pPr>
    </w:p>
    <w:p w14:paraId="620C96F4" w14:textId="77777777" w:rsidR="003873B1" w:rsidRPr="003873B1" w:rsidRDefault="003873B1" w:rsidP="003873B1">
      <w:pPr>
        <w:pStyle w:val="Titre1"/>
        <w:ind w:right="-143"/>
        <w:jc w:val="both"/>
        <w:rPr>
          <w:rFonts w:ascii="Tahoma" w:hAnsi="Tahoma" w:cs="Tahoma"/>
          <w:b w:val="0"/>
          <w:i/>
          <w:sz w:val="22"/>
        </w:rPr>
      </w:pPr>
    </w:p>
    <w:p w14:paraId="1807FAC4" w14:textId="77777777" w:rsidR="003873B1" w:rsidRPr="003873B1" w:rsidRDefault="003873B1" w:rsidP="003873B1">
      <w:r w:rsidRPr="003873B1">
        <w:rPr>
          <w:rFonts w:ascii="Tahoma" w:hAnsi="Tahoma" w:cs="Tahoma"/>
        </w:rPr>
        <w:t xml:space="preserve">                                                                                Fait </w:t>
      </w:r>
      <w:proofErr w:type="spellStart"/>
      <w:r w:rsidRPr="003873B1">
        <w:rPr>
          <w:rFonts w:ascii="Tahoma" w:hAnsi="Tahoma" w:cs="Tahoma"/>
        </w:rPr>
        <w:t>à_______________,le</w:t>
      </w:r>
      <w:proofErr w:type="spellEnd"/>
      <w:r w:rsidRPr="003873B1">
        <w:rPr>
          <w:rFonts w:ascii="Tahoma" w:hAnsi="Tahoma" w:cs="Tahoma"/>
        </w:rPr>
        <w:t>,____________</w:t>
      </w:r>
    </w:p>
    <w:p w14:paraId="052BE8CE" w14:textId="77777777" w:rsidR="00AA482E" w:rsidRPr="003873B1" w:rsidRDefault="00AA482E" w:rsidP="002434E8">
      <w:pPr>
        <w:spacing w:after="40" w:line="240" w:lineRule="auto"/>
        <w:ind w:left="0" w:firstLine="0"/>
        <w:jc w:val="left"/>
      </w:pPr>
    </w:p>
    <w:p w14:paraId="008ED1C6" w14:textId="77777777" w:rsidR="00AA482E" w:rsidRDefault="00AA482E" w:rsidP="002434E8">
      <w:pPr>
        <w:spacing w:after="40" w:line="240" w:lineRule="auto"/>
        <w:ind w:left="0" w:firstLine="0"/>
        <w:jc w:val="left"/>
      </w:pPr>
    </w:p>
    <w:p w14:paraId="02124F7B" w14:textId="77777777" w:rsidR="00AA482E" w:rsidRDefault="00AA482E" w:rsidP="002434E8">
      <w:pPr>
        <w:spacing w:after="40" w:line="240" w:lineRule="auto"/>
        <w:ind w:left="0" w:firstLine="0"/>
        <w:jc w:val="left"/>
      </w:pPr>
    </w:p>
    <w:p w14:paraId="137FDE28" w14:textId="77777777" w:rsidR="00AA482E" w:rsidRDefault="00AA482E" w:rsidP="002434E8">
      <w:pPr>
        <w:spacing w:after="40" w:line="240" w:lineRule="auto"/>
        <w:ind w:left="0" w:firstLine="0"/>
        <w:jc w:val="left"/>
      </w:pPr>
    </w:p>
    <w:p w14:paraId="2B7A538C" w14:textId="77777777" w:rsidR="00AA482E" w:rsidRDefault="00AA482E" w:rsidP="002434E8">
      <w:pPr>
        <w:spacing w:after="40" w:line="240" w:lineRule="auto"/>
        <w:ind w:left="0" w:firstLine="0"/>
        <w:jc w:val="left"/>
      </w:pPr>
    </w:p>
    <w:p w14:paraId="0EE3F718" w14:textId="77777777" w:rsidR="00AA482E" w:rsidRDefault="00AA482E" w:rsidP="002434E8">
      <w:pPr>
        <w:spacing w:after="40" w:line="240" w:lineRule="auto"/>
        <w:ind w:left="0" w:firstLine="0"/>
        <w:jc w:val="left"/>
      </w:pPr>
    </w:p>
    <w:p w14:paraId="5A8B0BA7" w14:textId="77777777" w:rsidR="00AA482E" w:rsidRDefault="00AA482E" w:rsidP="002434E8">
      <w:pPr>
        <w:spacing w:after="40" w:line="240" w:lineRule="auto"/>
        <w:ind w:left="0" w:firstLine="0"/>
        <w:jc w:val="left"/>
      </w:pPr>
    </w:p>
    <w:p w14:paraId="234AE325" w14:textId="77777777" w:rsidR="00AA482E" w:rsidRDefault="00AA482E" w:rsidP="002434E8">
      <w:pPr>
        <w:spacing w:after="40" w:line="240" w:lineRule="auto"/>
        <w:ind w:left="0" w:firstLine="0"/>
        <w:jc w:val="left"/>
      </w:pPr>
    </w:p>
    <w:p w14:paraId="0AF8B998" w14:textId="77777777" w:rsidR="00AA482E" w:rsidRDefault="00AA482E" w:rsidP="002434E8">
      <w:pPr>
        <w:spacing w:after="40" w:line="240" w:lineRule="auto"/>
        <w:ind w:left="0" w:firstLine="0"/>
        <w:jc w:val="left"/>
      </w:pPr>
    </w:p>
    <w:p w14:paraId="02F4A3B6" w14:textId="77777777" w:rsidR="00AA482E" w:rsidRDefault="00AA482E" w:rsidP="002434E8">
      <w:pPr>
        <w:spacing w:after="40" w:line="240" w:lineRule="auto"/>
        <w:ind w:left="0" w:firstLine="0"/>
        <w:jc w:val="left"/>
      </w:pPr>
    </w:p>
    <w:p w14:paraId="7E392606" w14:textId="77777777" w:rsidR="00AA482E" w:rsidRDefault="00AA482E" w:rsidP="002434E8">
      <w:pPr>
        <w:spacing w:after="40" w:line="240" w:lineRule="auto"/>
        <w:ind w:left="0" w:firstLine="0"/>
        <w:jc w:val="left"/>
      </w:pPr>
    </w:p>
    <w:p w14:paraId="7174BB20" w14:textId="77777777" w:rsidR="00AA482E" w:rsidRDefault="00AA482E" w:rsidP="002434E8">
      <w:pPr>
        <w:spacing w:after="40" w:line="240" w:lineRule="auto"/>
        <w:ind w:left="0" w:firstLine="0"/>
        <w:jc w:val="left"/>
      </w:pPr>
    </w:p>
    <w:p w14:paraId="263BB0A4" w14:textId="77777777" w:rsidR="00AA482E" w:rsidRDefault="00AA482E" w:rsidP="002434E8">
      <w:pPr>
        <w:spacing w:after="40" w:line="240" w:lineRule="auto"/>
        <w:ind w:left="0" w:firstLine="0"/>
        <w:jc w:val="left"/>
      </w:pPr>
    </w:p>
    <w:p w14:paraId="5AF43A59" w14:textId="77777777" w:rsidR="00AA482E" w:rsidRDefault="00AA482E" w:rsidP="002434E8">
      <w:pPr>
        <w:spacing w:after="40" w:line="240" w:lineRule="auto"/>
        <w:ind w:left="0" w:firstLine="0"/>
        <w:jc w:val="left"/>
      </w:pPr>
    </w:p>
    <w:p w14:paraId="666F6011" w14:textId="77777777" w:rsidR="00AA482E" w:rsidRDefault="00AA482E" w:rsidP="002434E8">
      <w:pPr>
        <w:spacing w:after="40" w:line="240" w:lineRule="auto"/>
        <w:ind w:left="0" w:firstLine="0"/>
        <w:jc w:val="left"/>
      </w:pPr>
    </w:p>
    <w:p w14:paraId="59C5500E" w14:textId="77777777" w:rsidR="00AA482E" w:rsidRDefault="00AA482E" w:rsidP="002434E8">
      <w:pPr>
        <w:spacing w:after="40" w:line="240" w:lineRule="auto"/>
        <w:ind w:left="0" w:firstLine="0"/>
        <w:jc w:val="left"/>
      </w:pPr>
    </w:p>
    <w:p w14:paraId="019D07CD" w14:textId="77777777" w:rsidR="00AA482E" w:rsidRDefault="00AA482E" w:rsidP="002434E8">
      <w:pPr>
        <w:spacing w:after="40" w:line="240" w:lineRule="auto"/>
        <w:ind w:left="0" w:firstLine="0"/>
        <w:jc w:val="left"/>
      </w:pPr>
    </w:p>
    <w:p w14:paraId="0040E75E" w14:textId="77777777" w:rsidR="00AA482E" w:rsidRDefault="00AA482E" w:rsidP="002434E8">
      <w:pPr>
        <w:spacing w:after="40" w:line="240" w:lineRule="auto"/>
        <w:ind w:left="0" w:firstLine="0"/>
        <w:jc w:val="left"/>
      </w:pPr>
    </w:p>
    <w:p w14:paraId="54F8B4D9" w14:textId="77777777" w:rsidR="00AA482E" w:rsidRDefault="00AA482E" w:rsidP="002434E8">
      <w:pPr>
        <w:spacing w:after="40" w:line="240" w:lineRule="auto"/>
        <w:ind w:left="0" w:firstLine="0"/>
        <w:jc w:val="left"/>
      </w:pPr>
    </w:p>
    <w:p w14:paraId="643EDAE8" w14:textId="77777777" w:rsidR="00AA482E" w:rsidRDefault="00AA482E" w:rsidP="002434E8">
      <w:pPr>
        <w:spacing w:after="40" w:line="240" w:lineRule="auto"/>
        <w:ind w:left="0" w:firstLine="0"/>
        <w:jc w:val="left"/>
      </w:pPr>
    </w:p>
    <w:p w14:paraId="5A60E433" w14:textId="77777777" w:rsidR="00AA482E" w:rsidRDefault="00AA482E" w:rsidP="002434E8">
      <w:pPr>
        <w:spacing w:after="40" w:line="240" w:lineRule="auto"/>
        <w:ind w:left="0" w:firstLine="0"/>
        <w:jc w:val="left"/>
      </w:pPr>
    </w:p>
    <w:p w14:paraId="521F6446" w14:textId="77777777" w:rsidR="00AA482E" w:rsidRDefault="00AA482E" w:rsidP="002434E8">
      <w:pPr>
        <w:spacing w:after="40" w:line="240" w:lineRule="auto"/>
        <w:ind w:left="0" w:firstLine="0"/>
        <w:jc w:val="left"/>
      </w:pPr>
    </w:p>
    <w:p w14:paraId="1956B2EA" w14:textId="77777777" w:rsidR="00DB075A" w:rsidRDefault="00DB075A" w:rsidP="002434E8">
      <w:pPr>
        <w:spacing w:after="40" w:line="240" w:lineRule="auto"/>
        <w:ind w:left="0" w:firstLine="0"/>
        <w:jc w:val="left"/>
      </w:pPr>
    </w:p>
    <w:p w14:paraId="2E1A7A8C" w14:textId="77777777" w:rsidR="00DB075A" w:rsidRDefault="00DB075A" w:rsidP="002434E8">
      <w:pPr>
        <w:spacing w:after="40" w:line="240" w:lineRule="auto"/>
        <w:ind w:left="0" w:firstLine="0"/>
        <w:jc w:val="left"/>
      </w:pPr>
    </w:p>
    <w:p w14:paraId="48DC27E6" w14:textId="77777777" w:rsidR="00B000ED" w:rsidRDefault="00B000ED" w:rsidP="00B000ED">
      <w:pPr>
        <w:spacing w:after="42" w:line="240" w:lineRule="auto"/>
        <w:ind w:left="0" w:firstLine="0"/>
        <w:jc w:val="center"/>
      </w:pPr>
      <w:r>
        <w:rPr>
          <w:b/>
        </w:rPr>
        <w:t xml:space="preserve"> </w:t>
      </w:r>
    </w:p>
    <w:p w14:paraId="40F370A1" w14:textId="77777777" w:rsidR="003564FC" w:rsidRDefault="00D5422E">
      <w:pPr>
        <w:spacing w:after="0" w:line="234" w:lineRule="auto"/>
        <w:ind w:left="0" w:right="5075" w:firstLine="0"/>
        <w:jc w:val="left"/>
      </w:pPr>
      <w:r>
        <w:t xml:space="preserve">                                                                                                  </w:t>
      </w:r>
    </w:p>
    <w:p w14:paraId="5634B4AB" w14:textId="77777777" w:rsidR="003564FC" w:rsidRDefault="003564FC">
      <w:pPr>
        <w:spacing w:after="34" w:line="240" w:lineRule="auto"/>
        <w:ind w:left="0" w:firstLine="0"/>
        <w:jc w:val="center"/>
      </w:pPr>
    </w:p>
    <w:p w14:paraId="3F03D857" w14:textId="77777777" w:rsidR="00B60921" w:rsidRDefault="00B60921">
      <w:pPr>
        <w:spacing w:after="34" w:line="240" w:lineRule="auto"/>
        <w:ind w:left="0" w:firstLine="0"/>
        <w:jc w:val="center"/>
      </w:pPr>
    </w:p>
    <w:p w14:paraId="118F61BE" w14:textId="77777777" w:rsidR="00B60921" w:rsidRDefault="00B60921">
      <w:pPr>
        <w:spacing w:after="34" w:line="240" w:lineRule="auto"/>
        <w:ind w:left="0" w:firstLine="0"/>
        <w:jc w:val="center"/>
      </w:pPr>
    </w:p>
    <w:p w14:paraId="44A56B39" w14:textId="77777777" w:rsidR="00B60921" w:rsidRDefault="00B60921">
      <w:pPr>
        <w:spacing w:after="34" w:line="240" w:lineRule="auto"/>
        <w:ind w:left="0" w:firstLine="0"/>
        <w:jc w:val="center"/>
      </w:pPr>
    </w:p>
    <w:p w14:paraId="190F4233" w14:textId="77777777" w:rsidR="00B60921" w:rsidRDefault="00B60921">
      <w:pPr>
        <w:spacing w:after="34" w:line="240" w:lineRule="auto"/>
        <w:ind w:left="0" w:firstLine="0"/>
        <w:jc w:val="center"/>
      </w:pPr>
    </w:p>
    <w:p w14:paraId="796B65DB" w14:textId="77777777" w:rsidR="00B60921" w:rsidRDefault="00B60921">
      <w:pPr>
        <w:spacing w:after="34" w:line="240" w:lineRule="auto"/>
        <w:ind w:left="0" w:firstLine="0"/>
        <w:jc w:val="center"/>
      </w:pPr>
    </w:p>
    <w:p w14:paraId="282F7FC4" w14:textId="77777777" w:rsidR="00B60921" w:rsidRDefault="00B60921">
      <w:pPr>
        <w:spacing w:after="34" w:line="240" w:lineRule="auto"/>
        <w:ind w:left="0" w:firstLine="0"/>
        <w:jc w:val="center"/>
      </w:pPr>
    </w:p>
    <w:p w14:paraId="414549C3" w14:textId="77777777" w:rsidR="00B60921" w:rsidRDefault="00B60921">
      <w:pPr>
        <w:spacing w:after="34" w:line="240" w:lineRule="auto"/>
        <w:ind w:left="0" w:firstLine="0"/>
        <w:jc w:val="center"/>
      </w:pPr>
    </w:p>
    <w:p w14:paraId="1A2B833A" w14:textId="77777777" w:rsidR="00B60921" w:rsidRDefault="00B60921">
      <w:pPr>
        <w:spacing w:after="34" w:line="240" w:lineRule="auto"/>
        <w:ind w:left="0" w:firstLine="0"/>
        <w:jc w:val="center"/>
      </w:pPr>
    </w:p>
    <w:p w14:paraId="12560331" w14:textId="77777777" w:rsidR="00B60921" w:rsidRDefault="00B60921">
      <w:pPr>
        <w:spacing w:after="34" w:line="240" w:lineRule="auto"/>
        <w:ind w:left="0" w:firstLine="0"/>
        <w:jc w:val="center"/>
      </w:pPr>
    </w:p>
    <w:p w14:paraId="08C52E58" w14:textId="77777777" w:rsidR="00B60921" w:rsidRDefault="00B60921">
      <w:pPr>
        <w:spacing w:after="34" w:line="240" w:lineRule="auto"/>
        <w:ind w:left="0" w:firstLine="0"/>
        <w:jc w:val="center"/>
      </w:pPr>
    </w:p>
    <w:p w14:paraId="0F8F9AA6" w14:textId="77777777" w:rsidR="00B60921" w:rsidRDefault="00B60921">
      <w:pPr>
        <w:spacing w:after="34" w:line="240" w:lineRule="auto"/>
        <w:ind w:left="0" w:firstLine="0"/>
        <w:jc w:val="center"/>
      </w:pPr>
    </w:p>
    <w:p w14:paraId="132C7A05" w14:textId="77777777" w:rsidR="00B60921" w:rsidRDefault="00B60921">
      <w:pPr>
        <w:spacing w:after="34" w:line="240" w:lineRule="auto"/>
        <w:ind w:left="0" w:firstLine="0"/>
        <w:jc w:val="center"/>
      </w:pPr>
    </w:p>
    <w:p w14:paraId="2C51CFA2" w14:textId="77777777" w:rsidR="00B60921" w:rsidRDefault="00B60921">
      <w:pPr>
        <w:spacing w:after="34" w:line="240" w:lineRule="auto"/>
        <w:ind w:left="0" w:firstLine="0"/>
        <w:jc w:val="center"/>
      </w:pPr>
    </w:p>
    <w:p w14:paraId="59974E12" w14:textId="77777777" w:rsidR="00B60921" w:rsidRDefault="00B60921">
      <w:pPr>
        <w:spacing w:after="34" w:line="240" w:lineRule="auto"/>
        <w:ind w:left="0" w:firstLine="0"/>
        <w:jc w:val="center"/>
      </w:pPr>
    </w:p>
    <w:p w14:paraId="1C9AE8AD" w14:textId="77777777" w:rsidR="00B60921" w:rsidRDefault="00B60921">
      <w:pPr>
        <w:spacing w:after="34" w:line="240" w:lineRule="auto"/>
        <w:ind w:left="0" w:firstLine="0"/>
        <w:jc w:val="center"/>
      </w:pPr>
    </w:p>
    <w:p w14:paraId="7DDCEA0B" w14:textId="77777777" w:rsidR="00B60921" w:rsidRDefault="00B60921">
      <w:pPr>
        <w:spacing w:after="34" w:line="240" w:lineRule="auto"/>
        <w:ind w:left="0" w:firstLine="0"/>
        <w:jc w:val="center"/>
      </w:pPr>
    </w:p>
    <w:p w14:paraId="1F0BA6DA" w14:textId="77777777" w:rsidR="003564FC" w:rsidRDefault="00D5422E">
      <w:pPr>
        <w:spacing w:after="34" w:line="240" w:lineRule="auto"/>
        <w:ind w:left="0" w:firstLine="0"/>
        <w:jc w:val="center"/>
      </w:pPr>
      <w:r>
        <w:t xml:space="preserve"> </w:t>
      </w:r>
    </w:p>
    <w:p w14:paraId="1D0CC09B" w14:textId="77777777" w:rsidR="003564FC" w:rsidRDefault="00D5422E">
      <w:pPr>
        <w:spacing w:after="32" w:line="240" w:lineRule="auto"/>
        <w:ind w:left="0" w:firstLine="0"/>
        <w:jc w:val="center"/>
      </w:pPr>
      <w:r>
        <w:t xml:space="preserve"> </w:t>
      </w:r>
    </w:p>
    <w:p w14:paraId="0D45B1C2" w14:textId="77777777" w:rsidR="003564FC" w:rsidRDefault="00D5422E">
      <w:pPr>
        <w:spacing w:after="35" w:line="240" w:lineRule="auto"/>
        <w:ind w:left="0" w:firstLine="0"/>
        <w:jc w:val="center"/>
      </w:pPr>
      <w:r>
        <w:t xml:space="preserve"> </w:t>
      </w:r>
    </w:p>
    <w:p w14:paraId="45C122D6" w14:textId="77777777" w:rsidR="003564FC" w:rsidRDefault="00D5422E">
      <w:pPr>
        <w:spacing w:after="34" w:line="240" w:lineRule="auto"/>
        <w:ind w:left="0" w:firstLine="0"/>
        <w:jc w:val="center"/>
      </w:pPr>
      <w:r>
        <w:t xml:space="preserve"> </w:t>
      </w:r>
    </w:p>
    <w:p w14:paraId="1D6250E6" w14:textId="77777777" w:rsidR="003564FC" w:rsidRDefault="00D5422E">
      <w:pPr>
        <w:spacing w:after="34" w:line="240" w:lineRule="auto"/>
        <w:ind w:left="0" w:firstLine="0"/>
        <w:jc w:val="center"/>
      </w:pPr>
      <w:r>
        <w:t xml:space="preserve"> </w:t>
      </w:r>
    </w:p>
    <w:p w14:paraId="5FC64345" w14:textId="77777777" w:rsidR="003564FC" w:rsidRDefault="00B60921">
      <w:pPr>
        <w:spacing w:after="34" w:line="240" w:lineRule="auto"/>
        <w:ind w:left="0" w:firstLine="0"/>
        <w:jc w:val="center"/>
      </w:pPr>
      <w:r>
        <w:rPr>
          <w:noProof/>
        </w:rPr>
        <mc:AlternateContent>
          <mc:Choice Requires="wpg">
            <w:drawing>
              <wp:inline distT="0" distB="0" distL="0" distR="0" wp14:anchorId="75EEC3DE" wp14:editId="63DD0AC4">
                <wp:extent cx="3408968" cy="1074420"/>
                <wp:effectExtent l="0" t="0" r="20320" b="0"/>
                <wp:docPr id="283686" name="Group 283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8968" cy="1074420"/>
                          <a:chOff x="0" y="0"/>
                          <a:chExt cx="2295940" cy="1074485"/>
                        </a:xfrm>
                      </wpg:grpSpPr>
                      <wps:wsp>
                        <wps:cNvPr id="57124" name="Shape 57124"/>
                        <wps:cNvSpPr/>
                        <wps:spPr>
                          <a:xfrm>
                            <a:off x="0" y="76200"/>
                            <a:ext cx="1783080" cy="723900"/>
                          </a:xfrm>
                          <a:custGeom>
                            <a:avLst/>
                            <a:gdLst/>
                            <a:ahLst/>
                            <a:cxnLst/>
                            <a:rect l="0" t="0" r="0" b="0"/>
                            <a:pathLst>
                              <a:path w="1783080" h="723900">
                                <a:moveTo>
                                  <a:pt x="120650" y="0"/>
                                </a:moveTo>
                                <a:lnTo>
                                  <a:pt x="1662430" y="0"/>
                                </a:lnTo>
                                <a:cubicBezTo>
                                  <a:pt x="1729105" y="0"/>
                                  <a:pt x="1783080" y="53975"/>
                                  <a:pt x="1783080" y="120650"/>
                                </a:cubicBezTo>
                                <a:lnTo>
                                  <a:pt x="1783080" y="603250"/>
                                </a:lnTo>
                                <a:cubicBezTo>
                                  <a:pt x="1783080" y="669925"/>
                                  <a:pt x="1729105" y="723900"/>
                                  <a:pt x="1662430" y="723900"/>
                                </a:cubicBezTo>
                                <a:lnTo>
                                  <a:pt x="120650" y="723900"/>
                                </a:lnTo>
                                <a:cubicBezTo>
                                  <a:pt x="53975" y="723900"/>
                                  <a:pt x="0" y="669925"/>
                                  <a:pt x="0" y="603250"/>
                                </a:cubicBezTo>
                                <a:lnTo>
                                  <a:pt x="0" y="120650"/>
                                </a:lnTo>
                                <a:cubicBezTo>
                                  <a:pt x="0" y="53975"/>
                                  <a:pt x="53975" y="0"/>
                                  <a:pt x="120650" y="0"/>
                                </a:cubicBezTo>
                                <a:close/>
                              </a:path>
                            </a:pathLst>
                          </a:custGeom>
                          <a:solidFill>
                            <a:srgbClr val="808080">
                              <a:alpha val="50196"/>
                            </a:srgbClr>
                          </a:solidFill>
                          <a:ln w="0" cap="flat">
                            <a:noFill/>
                            <a:miter lim="127000"/>
                          </a:ln>
                          <a:effectLst/>
                        </wps:spPr>
                        <wps:bodyPr/>
                      </wps:wsp>
                      <wps:wsp>
                        <wps:cNvPr id="57125" name="Shape 57125"/>
                        <wps:cNvSpPr/>
                        <wps:spPr>
                          <a:xfrm>
                            <a:off x="76200" y="0"/>
                            <a:ext cx="1783080" cy="723900"/>
                          </a:xfrm>
                          <a:custGeom>
                            <a:avLst/>
                            <a:gdLst/>
                            <a:ahLst/>
                            <a:cxnLst/>
                            <a:rect l="0" t="0" r="0" b="0"/>
                            <a:pathLst>
                              <a:path w="1783080" h="723900">
                                <a:moveTo>
                                  <a:pt x="120650" y="0"/>
                                </a:moveTo>
                                <a:lnTo>
                                  <a:pt x="1662430" y="0"/>
                                </a:lnTo>
                                <a:cubicBezTo>
                                  <a:pt x="1729105" y="0"/>
                                  <a:pt x="1783080" y="53975"/>
                                  <a:pt x="1783080" y="120650"/>
                                </a:cubicBezTo>
                                <a:lnTo>
                                  <a:pt x="1783080" y="603250"/>
                                </a:lnTo>
                                <a:cubicBezTo>
                                  <a:pt x="1783080" y="669925"/>
                                  <a:pt x="1729105" y="723900"/>
                                  <a:pt x="1662430" y="723900"/>
                                </a:cubicBezTo>
                                <a:lnTo>
                                  <a:pt x="120650" y="723900"/>
                                </a:lnTo>
                                <a:cubicBezTo>
                                  <a:pt x="53975" y="723900"/>
                                  <a:pt x="0" y="669925"/>
                                  <a:pt x="0" y="603250"/>
                                </a:cubicBezTo>
                                <a:lnTo>
                                  <a:pt x="0" y="120650"/>
                                </a:lnTo>
                                <a:cubicBezTo>
                                  <a:pt x="0" y="53975"/>
                                  <a:pt x="53975" y="0"/>
                                  <a:pt x="120650" y="0"/>
                                </a:cubicBezTo>
                                <a:close/>
                              </a:path>
                            </a:pathLst>
                          </a:custGeom>
                          <a:solidFill>
                            <a:srgbClr val="FFFFFF"/>
                          </a:solidFill>
                          <a:ln w="0" cap="flat">
                            <a:noFill/>
                            <a:miter lim="127000"/>
                          </a:ln>
                          <a:effectLst/>
                        </wps:spPr>
                        <wps:bodyPr/>
                      </wps:wsp>
                      <wps:wsp>
                        <wps:cNvPr id="57126" name="Shape 57126"/>
                        <wps:cNvSpPr/>
                        <wps:spPr>
                          <a:xfrm>
                            <a:off x="165608" y="0"/>
                            <a:ext cx="2130332" cy="723900"/>
                          </a:xfrm>
                          <a:custGeom>
                            <a:avLst/>
                            <a:gdLst/>
                            <a:ahLst/>
                            <a:cxnLst/>
                            <a:rect l="0" t="0" r="0" b="0"/>
                            <a:pathLst>
                              <a:path w="1783080" h="723900">
                                <a:moveTo>
                                  <a:pt x="120650" y="0"/>
                                </a:moveTo>
                                <a:cubicBezTo>
                                  <a:pt x="53975" y="0"/>
                                  <a:pt x="0" y="53975"/>
                                  <a:pt x="0" y="120650"/>
                                </a:cubicBezTo>
                                <a:lnTo>
                                  <a:pt x="0" y="603250"/>
                                </a:lnTo>
                                <a:cubicBezTo>
                                  <a:pt x="0" y="669925"/>
                                  <a:pt x="53975" y="723900"/>
                                  <a:pt x="120650" y="723900"/>
                                </a:cubicBezTo>
                                <a:lnTo>
                                  <a:pt x="1662430" y="723900"/>
                                </a:lnTo>
                                <a:cubicBezTo>
                                  <a:pt x="1729105" y="723900"/>
                                  <a:pt x="1783080" y="669925"/>
                                  <a:pt x="1783080" y="603250"/>
                                </a:cubicBezTo>
                                <a:lnTo>
                                  <a:pt x="1783080" y="120650"/>
                                </a:lnTo>
                                <a:cubicBezTo>
                                  <a:pt x="1783080" y="53975"/>
                                  <a:pt x="1729105" y="0"/>
                                  <a:pt x="1662430" y="0"/>
                                </a:cubicBezTo>
                                <a:close/>
                              </a:path>
                            </a:pathLst>
                          </a:custGeom>
                          <a:noFill/>
                          <a:ln w="9525" cap="rnd" cmpd="sng" algn="ctr">
                            <a:solidFill>
                              <a:srgbClr val="000000"/>
                            </a:solidFill>
                            <a:prstDash val="solid"/>
                            <a:round/>
                          </a:ln>
                          <a:effectLst/>
                        </wps:spPr>
                        <wps:bodyPr/>
                      </wps:wsp>
                      <wps:wsp>
                        <wps:cNvPr id="57192" name="Rectangle 57192"/>
                        <wps:cNvSpPr/>
                        <wps:spPr>
                          <a:xfrm>
                            <a:off x="601853" y="91124"/>
                            <a:ext cx="1083243" cy="175186"/>
                          </a:xfrm>
                          <a:prstGeom prst="rect">
                            <a:avLst/>
                          </a:prstGeom>
                          <a:ln>
                            <a:noFill/>
                          </a:ln>
                        </wps:spPr>
                        <wps:txbx>
                          <w:txbxContent>
                            <w:p w14:paraId="045938AF" w14:textId="77777777" w:rsidR="009344DE" w:rsidRDefault="009344DE" w:rsidP="00B60921">
                              <w:pPr>
                                <w:spacing w:after="0" w:line="276" w:lineRule="auto"/>
                                <w:ind w:left="0" w:firstLine="0"/>
                                <w:jc w:val="center"/>
                              </w:pPr>
                              <w:r>
                                <w:rPr>
                                  <w:b/>
                                </w:rPr>
                                <w:t>PIECE N° 11</w:t>
                              </w:r>
                            </w:p>
                          </w:txbxContent>
                        </wps:txbx>
                        <wps:bodyPr horzOverflow="overflow" lIns="0" tIns="0" rIns="0" bIns="0" rtlCol="0">
                          <a:noAutofit/>
                        </wps:bodyPr>
                      </wps:wsp>
                      <wps:wsp>
                        <wps:cNvPr id="57193" name="Rectangle 57193"/>
                        <wps:cNvSpPr/>
                        <wps:spPr>
                          <a:xfrm>
                            <a:off x="1417447" y="91124"/>
                            <a:ext cx="47551" cy="175186"/>
                          </a:xfrm>
                          <a:prstGeom prst="rect">
                            <a:avLst/>
                          </a:prstGeom>
                          <a:ln>
                            <a:noFill/>
                          </a:ln>
                        </wps:spPr>
                        <wps:txbx>
                          <w:txbxContent>
                            <w:p w14:paraId="4EE2BF9C" w14:textId="77777777" w:rsidR="009344DE" w:rsidRDefault="009344DE" w:rsidP="00B60921">
                              <w:pPr>
                                <w:spacing w:after="0" w:line="276" w:lineRule="auto"/>
                                <w:ind w:left="0" w:firstLine="0"/>
                                <w:jc w:val="left"/>
                              </w:pPr>
                              <w:r>
                                <w:rPr>
                                  <w:b/>
                                </w:rPr>
                                <w:t xml:space="preserve"> </w:t>
                              </w:r>
                            </w:p>
                          </w:txbxContent>
                        </wps:txbx>
                        <wps:bodyPr horzOverflow="overflow" lIns="0" tIns="0" rIns="0" bIns="0" rtlCol="0">
                          <a:noAutofit/>
                        </wps:bodyPr>
                      </wps:wsp>
                      <wps:wsp>
                        <wps:cNvPr id="57194" name="Rectangle 57194"/>
                        <wps:cNvSpPr/>
                        <wps:spPr>
                          <a:xfrm>
                            <a:off x="289433" y="255715"/>
                            <a:ext cx="1909521" cy="175186"/>
                          </a:xfrm>
                          <a:prstGeom prst="rect">
                            <a:avLst/>
                          </a:prstGeom>
                          <a:ln>
                            <a:noFill/>
                          </a:ln>
                        </wps:spPr>
                        <wps:txbx>
                          <w:txbxContent>
                            <w:p w14:paraId="32ADDCB5" w14:textId="77777777" w:rsidR="009344DE" w:rsidRDefault="009344DE" w:rsidP="00B60921">
                              <w:pPr>
                                <w:spacing w:after="0" w:line="276" w:lineRule="auto"/>
                                <w:ind w:left="0" w:firstLine="0"/>
                                <w:jc w:val="center"/>
                              </w:pPr>
                              <w:r>
                                <w:rPr>
                                  <w:b/>
                                </w:rPr>
                                <w:t>Plans types d’exécution forage</w:t>
                              </w:r>
                            </w:p>
                          </w:txbxContent>
                        </wps:txbx>
                        <wps:bodyPr horzOverflow="overflow" lIns="0" tIns="0" rIns="0" bIns="0" rtlCol="0">
                          <a:noAutofit/>
                        </wps:bodyPr>
                      </wps:wsp>
                      <wps:wsp>
                        <wps:cNvPr id="57195" name="Rectangle 57195"/>
                        <wps:cNvSpPr/>
                        <wps:spPr>
                          <a:xfrm>
                            <a:off x="1728343" y="255715"/>
                            <a:ext cx="47551" cy="175642"/>
                          </a:xfrm>
                          <a:prstGeom prst="rect">
                            <a:avLst/>
                          </a:prstGeom>
                          <a:ln>
                            <a:noFill/>
                          </a:ln>
                        </wps:spPr>
                        <wps:txbx>
                          <w:txbxContent>
                            <w:p w14:paraId="304AD860" w14:textId="77777777" w:rsidR="009344DE" w:rsidRDefault="009344DE" w:rsidP="00B60921">
                              <w:pPr>
                                <w:spacing w:after="0" w:line="276" w:lineRule="auto"/>
                                <w:ind w:left="0" w:firstLine="0"/>
                                <w:jc w:val="left"/>
                              </w:pPr>
                              <w:r>
                                <w:t xml:space="preserve"> </w:t>
                              </w:r>
                            </w:p>
                          </w:txbxContent>
                        </wps:txbx>
                        <wps:bodyPr horzOverflow="overflow" lIns="0" tIns="0" rIns="0" bIns="0" rtlCol="0">
                          <a:noAutofit/>
                        </wps:bodyPr>
                      </wps:wsp>
                      <wps:wsp>
                        <wps:cNvPr id="57196" name="Rectangle 57196"/>
                        <wps:cNvSpPr/>
                        <wps:spPr>
                          <a:xfrm>
                            <a:off x="1008761" y="415735"/>
                            <a:ext cx="47551" cy="175642"/>
                          </a:xfrm>
                          <a:prstGeom prst="rect">
                            <a:avLst/>
                          </a:prstGeom>
                          <a:ln>
                            <a:noFill/>
                          </a:ln>
                        </wps:spPr>
                        <wps:txbx>
                          <w:txbxContent>
                            <w:p w14:paraId="534D60DC" w14:textId="77777777" w:rsidR="009344DE" w:rsidRDefault="009344DE" w:rsidP="00B60921">
                              <w:pPr>
                                <w:spacing w:after="0" w:line="276" w:lineRule="auto"/>
                                <w:ind w:left="0" w:firstLine="0"/>
                                <w:jc w:val="left"/>
                              </w:pPr>
                              <w:r>
                                <w:t xml:space="preserve"> </w:t>
                              </w:r>
                            </w:p>
                          </w:txbxContent>
                        </wps:txbx>
                        <wps:bodyPr horzOverflow="overflow" lIns="0" tIns="0" rIns="0" bIns="0" rtlCol="0">
                          <a:noAutofit/>
                        </wps:bodyPr>
                      </wps:wsp>
                      <wps:wsp>
                        <wps:cNvPr id="57197" name="Rectangle 57197"/>
                        <wps:cNvSpPr/>
                        <wps:spPr>
                          <a:xfrm>
                            <a:off x="1008761" y="575756"/>
                            <a:ext cx="47551" cy="175642"/>
                          </a:xfrm>
                          <a:prstGeom prst="rect">
                            <a:avLst/>
                          </a:prstGeom>
                          <a:ln>
                            <a:noFill/>
                          </a:ln>
                        </wps:spPr>
                        <wps:txbx>
                          <w:txbxContent>
                            <w:p w14:paraId="6EF6DD33" w14:textId="77777777" w:rsidR="009344DE" w:rsidRDefault="009344DE" w:rsidP="00B60921">
                              <w:pPr>
                                <w:spacing w:after="0" w:line="276" w:lineRule="auto"/>
                                <w:ind w:left="0" w:firstLine="0"/>
                                <w:jc w:val="left"/>
                              </w:pPr>
                              <w:r>
                                <w:t xml:space="preserve"> </w:t>
                              </w:r>
                            </w:p>
                          </w:txbxContent>
                        </wps:txbx>
                        <wps:bodyPr horzOverflow="overflow" lIns="0" tIns="0" rIns="0" bIns="0" rtlCol="0">
                          <a:noAutofit/>
                        </wps:bodyPr>
                      </wps:wsp>
                      <wps:wsp>
                        <wps:cNvPr id="57198" name="Rectangle 57198"/>
                        <wps:cNvSpPr/>
                        <wps:spPr>
                          <a:xfrm>
                            <a:off x="1008761" y="737299"/>
                            <a:ext cx="47551" cy="175642"/>
                          </a:xfrm>
                          <a:prstGeom prst="rect">
                            <a:avLst/>
                          </a:prstGeom>
                          <a:ln>
                            <a:noFill/>
                          </a:ln>
                        </wps:spPr>
                        <wps:txbx>
                          <w:txbxContent>
                            <w:p w14:paraId="44594390" w14:textId="77777777" w:rsidR="009344DE" w:rsidRDefault="009344DE" w:rsidP="00B60921">
                              <w:pPr>
                                <w:spacing w:after="0" w:line="276" w:lineRule="auto"/>
                                <w:ind w:left="0" w:firstLine="0"/>
                                <w:jc w:val="left"/>
                              </w:pPr>
                              <w:r>
                                <w:t xml:space="preserve"> </w:t>
                              </w:r>
                            </w:p>
                          </w:txbxContent>
                        </wps:txbx>
                        <wps:bodyPr horzOverflow="overflow" lIns="0" tIns="0" rIns="0" bIns="0" rtlCol="0">
                          <a:noAutofit/>
                        </wps:bodyPr>
                      </wps:wsp>
                      <wps:wsp>
                        <wps:cNvPr id="57199" name="Rectangle 57199"/>
                        <wps:cNvSpPr/>
                        <wps:spPr>
                          <a:xfrm>
                            <a:off x="1008761" y="898843"/>
                            <a:ext cx="47551" cy="175642"/>
                          </a:xfrm>
                          <a:prstGeom prst="rect">
                            <a:avLst/>
                          </a:prstGeom>
                          <a:ln>
                            <a:noFill/>
                          </a:ln>
                        </wps:spPr>
                        <wps:txbx>
                          <w:txbxContent>
                            <w:p w14:paraId="1F9DA48B" w14:textId="77777777" w:rsidR="009344DE" w:rsidRDefault="009344DE" w:rsidP="00B60921">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w14:anchorId="75EEC3DE" id="Group 283686" o:spid="_x0000_s1114" style="width:268.4pt;height:84.6pt;mso-position-horizontal-relative:char;mso-position-vertical-relative:line" coordsize="22959,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">
                <v:shape id="Shape 57124" o:spid="_x0000_s1115" style="position:absolute;top:762;width:17830;height:7239;visibility:visible;mso-wrap-style:square;v-text-anchor:top" coordsize="178308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" path="m120650,l1662430,v66675,,120650,53975,120650,120650l1783080,603250v,66675,-53975,120650,-120650,120650l120650,723900c53975,723900,,669925,,603250l,120650c,53975,53975,,120650,xe" fillcolor="gray" stroked="f" strokeweight="0">
                  <v:fill opacity="32896f"/>
                  <v:stroke miterlimit="83231f" joinstyle="miter"/>
                  <v:path arrowok="t" textboxrect="0,0,1783080,723900"/>
                </v:shape>
                <v:shape id="Shape 57125" o:spid="_x0000_s1116" style="position:absolute;left:762;width:17830;height:7239;visibility:visible;mso-wrap-style:square;v-text-anchor:top" coordsize="178308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" path="m120650,l1662430,v66675,,120650,53975,120650,120650l1783080,603250v,66675,-53975,120650,-120650,120650l120650,723900c53975,723900,,669925,,603250l,120650c,53975,53975,,120650,xe" stroked="f" strokeweight="0">
                  <v:stroke miterlimit="83231f" joinstyle="miter"/>
                  <v:path arrowok="t" textboxrect="0,0,1783080,723900"/>
                </v:shape>
                <v:shape id="Shape 57126" o:spid="_x0000_s1117" style="position:absolute;left:1656;width:21303;height:7239;visibility:visible;mso-wrap-style:square;v-text-anchor:top" coordsize="178308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" path="m120650,c53975,,,53975,,120650l,603250v,66675,53975,120650,120650,120650l1662430,723900v66675,,120650,-53975,120650,-120650l1783080,120650c1783080,53975,1729105,,1662430,l120650,xe" filled="f">
                  <v:stroke endcap="round"/>
                  <v:path arrowok="t" textboxrect="0,0,1783080,723900"/>
                </v:shape>
                <v:rect id="Rectangle 57192" o:spid="_x0000_s1118" style="position:absolute;left:6018;top:911;width:108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" filled="f" stroked="f">
                  <v:textbox inset="0,0,0,0">
                    <w:txbxContent>
                      <w:p w14:paraId="045938AF" w14:textId="77777777" w:rsidR="009344DE" w:rsidRDefault="009344DE" w:rsidP="00B60921">
                        <w:pPr>
                          <w:spacing w:after="0" w:line="276" w:lineRule="auto"/>
                          <w:ind w:left="0" w:firstLine="0"/>
                          <w:jc w:val="center"/>
                        </w:pPr>
                        <w:r>
                          <w:rPr>
                            <w:b/>
                          </w:rPr>
                          <w:t>PIECE N° 11</w:t>
                        </w:r>
                      </w:p>
                    </w:txbxContent>
                  </v:textbox>
                </v:rect>
                <v:rect id="Rectangle 57193" o:spid="_x0000_s1119" style="position:absolute;left:14174;top:911;width:47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" filled="f" stroked="f">
                  <v:textbox inset="0,0,0,0">
                    <w:txbxContent>
                      <w:p w14:paraId="4EE2BF9C" w14:textId="77777777" w:rsidR="009344DE" w:rsidRDefault="009344DE" w:rsidP="00B60921">
                        <w:pPr>
                          <w:spacing w:after="0" w:line="276" w:lineRule="auto"/>
                          <w:ind w:left="0" w:firstLine="0"/>
                          <w:jc w:val="left"/>
                        </w:pPr>
                        <w:r>
                          <w:rPr>
                            <w:b/>
                          </w:rPr>
                          <w:t xml:space="preserve"> </w:t>
                        </w:r>
                      </w:p>
                    </w:txbxContent>
                  </v:textbox>
                </v:rect>
                <v:rect id="Rectangle 57194" o:spid="_x0000_s1120" style="position:absolute;left:2894;top:2557;width:1909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" filled="f" stroked="f">
                  <v:textbox inset="0,0,0,0">
                    <w:txbxContent>
                      <w:p w14:paraId="32ADDCB5" w14:textId="77777777" w:rsidR="009344DE" w:rsidRDefault="009344DE" w:rsidP="00B60921">
                        <w:pPr>
                          <w:spacing w:after="0" w:line="276" w:lineRule="auto"/>
                          <w:ind w:left="0" w:firstLine="0"/>
                          <w:jc w:val="center"/>
                        </w:pPr>
                        <w:r>
                          <w:rPr>
                            <w:b/>
                          </w:rPr>
                          <w:t>Plans types d’exécution forage</w:t>
                        </w:r>
                      </w:p>
                    </w:txbxContent>
                  </v:textbox>
                </v:rect>
                <v:rect id="Rectangle 57195" o:spid="_x0000_s1121" style="position:absolute;left:17283;top:2557;width:47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" filled="f" stroked="f">
                  <v:textbox inset="0,0,0,0">
                    <w:txbxContent>
                      <w:p w14:paraId="304AD860" w14:textId="77777777" w:rsidR="009344DE" w:rsidRDefault="009344DE" w:rsidP="00B60921">
                        <w:pPr>
                          <w:spacing w:after="0" w:line="276" w:lineRule="auto"/>
                          <w:ind w:left="0" w:firstLine="0"/>
                          <w:jc w:val="left"/>
                        </w:pPr>
                        <w:r>
                          <w:t xml:space="preserve"> </w:t>
                        </w:r>
                      </w:p>
                    </w:txbxContent>
                  </v:textbox>
                </v:rect>
                <v:rect id="Rectangle 57196" o:spid="_x0000_s1122" style="position:absolute;left:10087;top:4157;width:476;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" filled="f" stroked="f">
                  <v:textbox inset="0,0,0,0">
                    <w:txbxContent>
                      <w:p w14:paraId="534D60DC" w14:textId="77777777" w:rsidR="009344DE" w:rsidRDefault="009344DE" w:rsidP="00B60921">
                        <w:pPr>
                          <w:spacing w:after="0" w:line="276" w:lineRule="auto"/>
                          <w:ind w:left="0" w:firstLine="0"/>
                          <w:jc w:val="left"/>
                        </w:pPr>
                        <w:r>
                          <w:t xml:space="preserve"> </w:t>
                        </w:r>
                      </w:p>
                    </w:txbxContent>
                  </v:textbox>
                </v:rect>
                <v:rect id="Rectangle 57197" o:spid="_x0000_s1123" style="position:absolute;left:10087;top:5757;width:476;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" filled="f" stroked="f">
                  <v:textbox inset="0,0,0,0">
                    <w:txbxContent>
                      <w:p w14:paraId="6EF6DD33" w14:textId="77777777" w:rsidR="009344DE" w:rsidRDefault="009344DE" w:rsidP="00B60921">
                        <w:pPr>
                          <w:spacing w:after="0" w:line="276" w:lineRule="auto"/>
                          <w:ind w:left="0" w:firstLine="0"/>
                          <w:jc w:val="left"/>
                        </w:pPr>
                        <w:r>
                          <w:t xml:space="preserve"> </w:t>
                        </w:r>
                      </w:p>
                    </w:txbxContent>
                  </v:textbox>
                </v:rect>
                <v:rect id="Rectangle 57198" o:spid="_x0000_s1124" style="position:absolute;left:10087;top:7372;width: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" filled="f" stroked="f">
                  <v:textbox inset="0,0,0,0">
                    <w:txbxContent>
                      <w:p w14:paraId="44594390" w14:textId="77777777" w:rsidR="009344DE" w:rsidRDefault="009344DE" w:rsidP="00B60921">
                        <w:pPr>
                          <w:spacing w:after="0" w:line="276" w:lineRule="auto"/>
                          <w:ind w:left="0" w:firstLine="0"/>
                          <w:jc w:val="left"/>
                        </w:pPr>
                        <w:r>
                          <w:t xml:space="preserve"> </w:t>
                        </w:r>
                      </w:p>
                    </w:txbxContent>
                  </v:textbox>
                </v:rect>
                <v:rect id="Rectangle 57199" o:spid="_x0000_s1125" style="position:absolute;left:10087;top:8988;width:476;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" filled="f" stroked="f">
                  <v:textbox inset="0,0,0,0">
                    <w:txbxContent>
                      <w:p w14:paraId="1F9DA48B" w14:textId="77777777" w:rsidR="009344DE" w:rsidRDefault="009344DE" w:rsidP="00B60921">
                        <w:pPr>
                          <w:spacing w:after="0" w:line="276" w:lineRule="auto"/>
                          <w:ind w:left="0" w:firstLine="0"/>
                          <w:jc w:val="left"/>
                        </w:pPr>
                        <w:r>
                          <w:t xml:space="preserve"> </w:t>
                        </w:r>
                      </w:p>
                    </w:txbxContent>
                  </v:textbox>
                </v:rect>
                <w10:anchorlock/>
              </v:group>
            </w:pict>
          </mc:Fallback>
        </mc:AlternateContent>
      </w:r>
      <w:r w:rsidR="00D5422E">
        <w:t xml:space="preserve"> </w:t>
      </w:r>
    </w:p>
    <w:p w14:paraId="540FA55A" w14:textId="77777777" w:rsidR="003564FC" w:rsidRDefault="00D5422E">
      <w:pPr>
        <w:spacing w:after="34" w:line="240" w:lineRule="auto"/>
        <w:ind w:left="0" w:firstLine="0"/>
        <w:jc w:val="center"/>
      </w:pPr>
      <w:r>
        <w:t xml:space="preserve"> </w:t>
      </w:r>
    </w:p>
    <w:p w14:paraId="77474E20" w14:textId="77777777" w:rsidR="003564FC" w:rsidRDefault="00D5422E">
      <w:pPr>
        <w:spacing w:after="32" w:line="240" w:lineRule="auto"/>
        <w:ind w:left="0" w:firstLine="0"/>
        <w:jc w:val="center"/>
      </w:pPr>
      <w:r>
        <w:t xml:space="preserve"> </w:t>
      </w:r>
    </w:p>
    <w:p w14:paraId="058D1911" w14:textId="77777777" w:rsidR="003564FC" w:rsidRDefault="00D5422E">
      <w:pPr>
        <w:spacing w:after="34" w:line="240" w:lineRule="auto"/>
        <w:ind w:left="0" w:firstLine="0"/>
        <w:jc w:val="center"/>
      </w:pPr>
      <w:r>
        <w:t xml:space="preserve"> </w:t>
      </w:r>
    </w:p>
    <w:p w14:paraId="110742F9" w14:textId="77777777" w:rsidR="003564FC" w:rsidRDefault="00D5422E">
      <w:pPr>
        <w:spacing w:after="56" w:line="240" w:lineRule="auto"/>
        <w:ind w:left="0" w:firstLine="0"/>
        <w:jc w:val="center"/>
      </w:pPr>
      <w:r>
        <w:t xml:space="preserve"> </w:t>
      </w:r>
    </w:p>
    <w:p w14:paraId="5EA0FADC" w14:textId="77777777" w:rsidR="003564FC" w:rsidRDefault="00D5422E">
      <w:pPr>
        <w:spacing w:after="0" w:line="240" w:lineRule="auto"/>
        <w:ind w:left="0" w:firstLine="0"/>
        <w:jc w:val="left"/>
      </w:pPr>
      <w:r>
        <w:rPr>
          <w:b/>
        </w:rPr>
        <w:t xml:space="preserve"> </w:t>
      </w:r>
      <w:r>
        <w:rPr>
          <w:b/>
        </w:rPr>
        <w:tab/>
      </w:r>
      <w:r>
        <w:rPr>
          <w:b/>
          <w:sz w:val="24"/>
        </w:rPr>
        <w:t xml:space="preserve"> </w:t>
      </w:r>
    </w:p>
    <w:p w14:paraId="60C4B0CC" w14:textId="77777777" w:rsidR="003564FC" w:rsidRDefault="001513B0" w:rsidP="00B60921">
      <w:pPr>
        <w:spacing w:after="19" w:line="240" w:lineRule="auto"/>
        <w:ind w:left="0" w:firstLine="0"/>
        <w:jc w:val="left"/>
      </w:pPr>
      <w:r w:rsidRPr="00B07BB3">
        <w:rPr>
          <w:noProof/>
        </w:rPr>
        <w:lastRenderedPageBreak/>
        <w:drawing>
          <wp:inline distT="0" distB="0" distL="0" distR="0" wp14:anchorId="5E05693D" wp14:editId="10A31F42">
            <wp:extent cx="6296660" cy="8781690"/>
            <wp:effectExtent l="0" t="0" r="8890" b="635"/>
            <wp:docPr id="12" name="Picture 28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4304" cy="8792350"/>
                    </a:xfrm>
                    <a:prstGeom prst="rect">
                      <a:avLst/>
                    </a:prstGeom>
                    <a:noFill/>
                    <a:ln>
                      <a:noFill/>
                    </a:ln>
                  </pic:spPr>
                </pic:pic>
              </a:graphicData>
            </a:graphic>
          </wp:inline>
        </w:drawing>
      </w:r>
    </w:p>
    <w:p w14:paraId="74BF6B02" w14:textId="77777777" w:rsidR="003564FC" w:rsidRDefault="00D5422E">
      <w:pPr>
        <w:spacing w:after="0" w:line="240" w:lineRule="auto"/>
        <w:ind w:left="0" w:firstLine="0"/>
      </w:pPr>
      <w:r>
        <w:rPr>
          <w:sz w:val="24"/>
        </w:rPr>
        <w:t xml:space="preserve"> </w:t>
      </w:r>
      <w:r>
        <w:rPr>
          <w:sz w:val="24"/>
        </w:rPr>
        <w:tab/>
        <w:t xml:space="preserve"> </w:t>
      </w:r>
    </w:p>
    <w:p w14:paraId="6E7910F4" w14:textId="77777777" w:rsidR="003564FC" w:rsidRDefault="001513B0" w:rsidP="00B60921">
      <w:pPr>
        <w:spacing w:after="0" w:line="276" w:lineRule="auto"/>
        <w:ind w:left="0" w:right="439" w:firstLine="0"/>
      </w:pPr>
      <w:r>
        <w:rPr>
          <w:noProof/>
        </w:rPr>
        <w:lastRenderedPageBreak/>
        <w:drawing>
          <wp:anchor distT="0" distB="0" distL="114300" distR="114300" simplePos="0" relativeHeight="251653632" behindDoc="0" locked="0" layoutInCell="1" allowOverlap="0" wp14:anchorId="5CF2CF23" wp14:editId="6A015957">
            <wp:simplePos x="0" y="0"/>
            <wp:positionH relativeFrom="page">
              <wp:posOffset>-746125</wp:posOffset>
            </wp:positionH>
            <wp:positionV relativeFrom="page">
              <wp:posOffset>1962150</wp:posOffset>
            </wp:positionV>
            <wp:extent cx="8963025" cy="6279515"/>
            <wp:effectExtent l="8255" t="10795" r="17780" b="17780"/>
            <wp:wrapTopAndBottom/>
            <wp:docPr id="15" name="Picture 5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399999">
                      <a:off x="0" y="0"/>
                      <a:ext cx="8963025" cy="627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C49C4" w14:textId="77777777" w:rsidR="003564FC" w:rsidRDefault="001513B0" w:rsidP="00B60921">
      <w:pPr>
        <w:spacing w:after="4" w:line="240" w:lineRule="auto"/>
        <w:ind w:left="0" w:firstLine="0"/>
        <w:jc w:val="left"/>
      </w:pPr>
      <w:r w:rsidRPr="00B07BB3">
        <w:rPr>
          <w:noProof/>
        </w:rPr>
        <w:lastRenderedPageBreak/>
        <w:drawing>
          <wp:inline distT="0" distB="0" distL="0" distR="0" wp14:anchorId="50CD4076" wp14:editId="6D2ED13F">
            <wp:extent cx="6288090" cy="8928339"/>
            <wp:effectExtent l="0" t="0" r="0" b="6350"/>
            <wp:docPr id="13" name="Picture 28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553" cy="8944615"/>
                    </a:xfrm>
                    <a:prstGeom prst="rect">
                      <a:avLst/>
                    </a:prstGeom>
                    <a:noFill/>
                    <a:ln>
                      <a:noFill/>
                    </a:ln>
                  </pic:spPr>
                </pic:pic>
              </a:graphicData>
            </a:graphic>
          </wp:inline>
        </w:drawing>
      </w:r>
    </w:p>
    <w:p w14:paraId="61F6B80C" w14:textId="77777777" w:rsidR="003564FC" w:rsidRDefault="00D5422E">
      <w:pPr>
        <w:spacing w:after="0" w:line="240" w:lineRule="auto"/>
        <w:ind w:left="0" w:firstLine="0"/>
      </w:pPr>
      <w:r>
        <w:rPr>
          <w:sz w:val="24"/>
        </w:rPr>
        <w:t xml:space="preserve">  </w:t>
      </w:r>
      <w:r>
        <w:rPr>
          <w:sz w:val="24"/>
        </w:rPr>
        <w:tab/>
        <w:t xml:space="preserve"> </w:t>
      </w:r>
    </w:p>
    <w:p w14:paraId="50FF8803" w14:textId="77777777" w:rsidR="003564FC" w:rsidRDefault="001513B0" w:rsidP="00B60921">
      <w:pPr>
        <w:spacing w:after="268" w:line="240" w:lineRule="auto"/>
        <w:ind w:left="0" w:firstLine="0"/>
        <w:jc w:val="left"/>
      </w:pPr>
      <w:r w:rsidRPr="00B07BB3">
        <w:rPr>
          <w:noProof/>
        </w:rPr>
        <w:lastRenderedPageBreak/>
        <w:drawing>
          <wp:inline distT="0" distB="0" distL="0" distR="0" wp14:anchorId="381E4AAF" wp14:editId="7D23EB85">
            <wp:extent cx="6245225" cy="9092241"/>
            <wp:effectExtent l="0" t="0" r="3175" b="0"/>
            <wp:docPr id="14" name="Picture 28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1079" cy="9100763"/>
                    </a:xfrm>
                    <a:prstGeom prst="rect">
                      <a:avLst/>
                    </a:prstGeom>
                    <a:noFill/>
                    <a:ln>
                      <a:noFill/>
                    </a:ln>
                  </pic:spPr>
                </pic:pic>
              </a:graphicData>
            </a:graphic>
          </wp:inline>
        </w:drawing>
      </w:r>
    </w:p>
    <w:p w14:paraId="7611CB41" w14:textId="77777777" w:rsidR="003564FC" w:rsidRDefault="00D5422E">
      <w:pPr>
        <w:spacing w:after="0" w:line="240" w:lineRule="auto"/>
        <w:ind w:left="0" w:firstLine="0"/>
        <w:rPr>
          <w:sz w:val="24"/>
          <w:lang w:val="en-US"/>
        </w:rPr>
      </w:pPr>
      <w:r w:rsidRPr="00D5422E">
        <w:rPr>
          <w:sz w:val="24"/>
          <w:lang w:val="en-US"/>
        </w:rPr>
        <w:lastRenderedPageBreak/>
        <w:t xml:space="preserve"> </w:t>
      </w:r>
      <w:r w:rsidRPr="00D5422E">
        <w:rPr>
          <w:sz w:val="24"/>
          <w:lang w:val="en-US"/>
        </w:rPr>
        <w:tab/>
        <w:t xml:space="preserve"> </w:t>
      </w:r>
    </w:p>
    <w:p w14:paraId="23AF7999" w14:textId="77777777" w:rsidR="002434E8" w:rsidRDefault="002434E8">
      <w:pPr>
        <w:spacing w:after="0" w:line="240" w:lineRule="auto"/>
        <w:ind w:left="0" w:firstLine="0"/>
        <w:rPr>
          <w:sz w:val="24"/>
          <w:lang w:val="en-US"/>
        </w:rPr>
      </w:pPr>
    </w:p>
    <w:p w14:paraId="1DD89529" w14:textId="77777777" w:rsidR="002434E8" w:rsidRDefault="002434E8">
      <w:pPr>
        <w:spacing w:after="0" w:line="240" w:lineRule="auto"/>
        <w:ind w:left="0" w:firstLine="0"/>
        <w:rPr>
          <w:sz w:val="24"/>
          <w:lang w:val="en-US"/>
        </w:rPr>
      </w:pPr>
    </w:p>
    <w:p w14:paraId="18DF10AD" w14:textId="77777777" w:rsidR="002434E8" w:rsidRDefault="002434E8">
      <w:pPr>
        <w:spacing w:after="0" w:line="240" w:lineRule="auto"/>
        <w:ind w:left="0" w:firstLine="0"/>
        <w:rPr>
          <w:sz w:val="24"/>
          <w:lang w:val="en-US"/>
        </w:rPr>
      </w:pPr>
    </w:p>
    <w:p w14:paraId="408F7AF7" w14:textId="77777777" w:rsidR="002434E8" w:rsidRDefault="002434E8">
      <w:pPr>
        <w:spacing w:after="0" w:line="240" w:lineRule="auto"/>
        <w:ind w:left="0" w:firstLine="0"/>
        <w:rPr>
          <w:sz w:val="24"/>
          <w:lang w:val="en-US"/>
        </w:rPr>
      </w:pPr>
    </w:p>
    <w:p w14:paraId="5B6D1F75" w14:textId="77777777" w:rsidR="002434E8" w:rsidRDefault="002434E8">
      <w:pPr>
        <w:spacing w:after="0" w:line="240" w:lineRule="auto"/>
        <w:ind w:left="0" w:firstLine="0"/>
        <w:rPr>
          <w:sz w:val="24"/>
          <w:lang w:val="en-US"/>
        </w:rPr>
      </w:pPr>
    </w:p>
    <w:p w14:paraId="045CC185" w14:textId="77777777" w:rsidR="002434E8" w:rsidRDefault="002434E8">
      <w:pPr>
        <w:spacing w:after="0" w:line="240" w:lineRule="auto"/>
        <w:ind w:left="0" w:firstLine="0"/>
        <w:rPr>
          <w:sz w:val="24"/>
          <w:lang w:val="en-US"/>
        </w:rPr>
      </w:pPr>
    </w:p>
    <w:p w14:paraId="7578C203" w14:textId="77777777" w:rsidR="002434E8" w:rsidRDefault="002434E8">
      <w:pPr>
        <w:spacing w:after="0" w:line="240" w:lineRule="auto"/>
        <w:ind w:left="0" w:firstLine="0"/>
        <w:rPr>
          <w:sz w:val="24"/>
          <w:lang w:val="en-US"/>
        </w:rPr>
      </w:pPr>
    </w:p>
    <w:p w14:paraId="34B7DDDC" w14:textId="77777777" w:rsidR="002434E8" w:rsidRDefault="002434E8">
      <w:pPr>
        <w:spacing w:after="0" w:line="240" w:lineRule="auto"/>
        <w:ind w:left="0" w:firstLine="0"/>
        <w:rPr>
          <w:sz w:val="24"/>
          <w:lang w:val="en-US"/>
        </w:rPr>
      </w:pPr>
    </w:p>
    <w:p w14:paraId="0CC702A3" w14:textId="77777777" w:rsidR="002434E8" w:rsidRDefault="002434E8">
      <w:pPr>
        <w:spacing w:after="0" w:line="240" w:lineRule="auto"/>
        <w:ind w:left="0" w:firstLine="0"/>
        <w:rPr>
          <w:sz w:val="24"/>
          <w:lang w:val="en-US"/>
        </w:rPr>
      </w:pPr>
    </w:p>
    <w:p w14:paraId="49BCE628" w14:textId="77777777" w:rsidR="00444775" w:rsidRDefault="00444775">
      <w:pPr>
        <w:spacing w:after="48" w:line="240" w:lineRule="auto"/>
        <w:ind w:left="0" w:firstLine="0"/>
        <w:jc w:val="center"/>
        <w:rPr>
          <w:b/>
          <w:sz w:val="24"/>
        </w:rPr>
      </w:pPr>
    </w:p>
    <w:p w14:paraId="6ED6562F" w14:textId="77777777" w:rsidR="00444775" w:rsidRDefault="00444775">
      <w:pPr>
        <w:spacing w:after="48" w:line="240" w:lineRule="auto"/>
        <w:ind w:left="0" w:firstLine="0"/>
        <w:jc w:val="center"/>
        <w:rPr>
          <w:b/>
          <w:sz w:val="24"/>
        </w:rPr>
      </w:pPr>
    </w:p>
    <w:p w14:paraId="2FB5381F" w14:textId="77777777" w:rsidR="00444775" w:rsidRDefault="00444775">
      <w:pPr>
        <w:spacing w:after="48" w:line="240" w:lineRule="auto"/>
        <w:ind w:left="0" w:firstLine="0"/>
        <w:jc w:val="center"/>
        <w:rPr>
          <w:b/>
          <w:sz w:val="24"/>
        </w:rPr>
      </w:pPr>
    </w:p>
    <w:p w14:paraId="5636B83B" w14:textId="77777777" w:rsidR="00444775" w:rsidRDefault="00444775">
      <w:pPr>
        <w:spacing w:after="48" w:line="240" w:lineRule="auto"/>
        <w:ind w:left="0" w:firstLine="0"/>
        <w:jc w:val="center"/>
        <w:rPr>
          <w:b/>
          <w:sz w:val="24"/>
        </w:rPr>
      </w:pPr>
    </w:p>
    <w:p w14:paraId="0C468767" w14:textId="77777777" w:rsidR="00444775" w:rsidRDefault="00444775" w:rsidP="00B60921">
      <w:pPr>
        <w:spacing w:after="48" w:line="240" w:lineRule="auto"/>
        <w:ind w:left="0" w:firstLine="0"/>
        <w:rPr>
          <w:b/>
          <w:sz w:val="24"/>
        </w:rPr>
      </w:pPr>
    </w:p>
    <w:p w14:paraId="08C53757" w14:textId="77777777" w:rsidR="00444775" w:rsidRDefault="00444775">
      <w:pPr>
        <w:spacing w:after="48" w:line="240" w:lineRule="auto"/>
        <w:ind w:left="0" w:firstLine="0"/>
        <w:jc w:val="center"/>
        <w:rPr>
          <w:b/>
          <w:sz w:val="24"/>
        </w:rPr>
      </w:pPr>
    </w:p>
    <w:p w14:paraId="10E8AB92" w14:textId="77777777" w:rsidR="00444775" w:rsidRDefault="00444775">
      <w:pPr>
        <w:spacing w:after="48" w:line="240" w:lineRule="auto"/>
        <w:ind w:left="0" w:firstLine="0"/>
        <w:jc w:val="center"/>
        <w:rPr>
          <w:b/>
          <w:sz w:val="24"/>
        </w:rPr>
      </w:pPr>
    </w:p>
    <w:p w14:paraId="490AC4E6" w14:textId="77777777" w:rsidR="00444775" w:rsidRDefault="00444775">
      <w:pPr>
        <w:spacing w:after="48" w:line="240" w:lineRule="auto"/>
        <w:ind w:left="0" w:firstLine="0"/>
        <w:jc w:val="center"/>
      </w:pPr>
    </w:p>
    <w:p w14:paraId="3D30829F" w14:textId="77777777" w:rsidR="003564FC" w:rsidRDefault="001513B0">
      <w:pPr>
        <w:spacing w:after="38" w:line="240" w:lineRule="auto"/>
        <w:ind w:left="0" w:firstLine="0"/>
        <w:jc w:val="left"/>
      </w:pPr>
      <w:r>
        <w:rPr>
          <w:noProof/>
        </w:rPr>
        <mc:AlternateContent>
          <mc:Choice Requires="wpg">
            <w:drawing>
              <wp:inline distT="0" distB="0" distL="0" distR="0" wp14:anchorId="660F4640" wp14:editId="7306E5AE">
                <wp:extent cx="5505450" cy="1213485"/>
                <wp:effectExtent l="0" t="0" r="0" b="0"/>
                <wp:docPr id="283894" name="Group 283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1213485"/>
                          <a:chOff x="0" y="0"/>
                          <a:chExt cx="5505577" cy="1213774"/>
                        </a:xfrm>
                      </wpg:grpSpPr>
                      <wps:wsp>
                        <wps:cNvPr id="57332" name="Shape 57332"/>
                        <wps:cNvSpPr/>
                        <wps:spPr>
                          <a:xfrm>
                            <a:off x="1124077" y="292847"/>
                            <a:ext cx="4305300" cy="853440"/>
                          </a:xfrm>
                          <a:custGeom>
                            <a:avLst/>
                            <a:gdLst/>
                            <a:ahLst/>
                            <a:cxnLst/>
                            <a:rect l="0" t="0" r="0" b="0"/>
                            <a:pathLst>
                              <a:path w="4305300" h="853440">
                                <a:moveTo>
                                  <a:pt x="142240" y="0"/>
                                </a:moveTo>
                                <a:lnTo>
                                  <a:pt x="4163060" y="0"/>
                                </a:lnTo>
                                <a:cubicBezTo>
                                  <a:pt x="4241546" y="0"/>
                                  <a:pt x="4305300" y="63754"/>
                                  <a:pt x="4305300" y="142240"/>
                                </a:cubicBezTo>
                                <a:lnTo>
                                  <a:pt x="4305300" y="711200"/>
                                </a:lnTo>
                                <a:cubicBezTo>
                                  <a:pt x="4305300" y="789686"/>
                                  <a:pt x="4241546" y="853440"/>
                                  <a:pt x="4163060" y="853440"/>
                                </a:cubicBezTo>
                                <a:lnTo>
                                  <a:pt x="142240" y="853440"/>
                                </a:lnTo>
                                <a:cubicBezTo>
                                  <a:pt x="63754" y="853440"/>
                                  <a:pt x="0" y="789686"/>
                                  <a:pt x="0" y="711200"/>
                                </a:cubicBezTo>
                                <a:lnTo>
                                  <a:pt x="0" y="142240"/>
                                </a:lnTo>
                                <a:cubicBezTo>
                                  <a:pt x="0" y="63754"/>
                                  <a:pt x="63754" y="0"/>
                                  <a:pt x="142240" y="0"/>
                                </a:cubicBezTo>
                                <a:close/>
                              </a:path>
                            </a:pathLst>
                          </a:custGeom>
                          <a:solidFill>
                            <a:srgbClr val="808080">
                              <a:alpha val="50196"/>
                            </a:srgbClr>
                          </a:solidFill>
                          <a:ln w="0" cap="flat">
                            <a:noFill/>
                            <a:miter lim="127000"/>
                          </a:ln>
                          <a:effectLst/>
                        </wps:spPr>
                        <wps:bodyPr/>
                      </wps:wsp>
                      <wps:wsp>
                        <wps:cNvPr id="57333" name="Shape 57333"/>
                        <wps:cNvSpPr/>
                        <wps:spPr>
                          <a:xfrm>
                            <a:off x="1200277" y="216647"/>
                            <a:ext cx="4305300" cy="853440"/>
                          </a:xfrm>
                          <a:custGeom>
                            <a:avLst/>
                            <a:gdLst/>
                            <a:ahLst/>
                            <a:cxnLst/>
                            <a:rect l="0" t="0" r="0" b="0"/>
                            <a:pathLst>
                              <a:path w="4305300" h="853440">
                                <a:moveTo>
                                  <a:pt x="142240" y="0"/>
                                </a:moveTo>
                                <a:lnTo>
                                  <a:pt x="4163060" y="0"/>
                                </a:lnTo>
                                <a:cubicBezTo>
                                  <a:pt x="4241546" y="0"/>
                                  <a:pt x="4305300" y="63754"/>
                                  <a:pt x="4305300" y="142240"/>
                                </a:cubicBezTo>
                                <a:lnTo>
                                  <a:pt x="4305300" y="711200"/>
                                </a:lnTo>
                                <a:cubicBezTo>
                                  <a:pt x="4305300" y="789686"/>
                                  <a:pt x="4241546" y="853440"/>
                                  <a:pt x="4163060" y="853440"/>
                                </a:cubicBezTo>
                                <a:lnTo>
                                  <a:pt x="142240" y="853440"/>
                                </a:lnTo>
                                <a:cubicBezTo>
                                  <a:pt x="63754" y="853440"/>
                                  <a:pt x="0" y="789686"/>
                                  <a:pt x="0" y="711200"/>
                                </a:cubicBezTo>
                                <a:lnTo>
                                  <a:pt x="0" y="142240"/>
                                </a:lnTo>
                                <a:cubicBezTo>
                                  <a:pt x="0" y="63754"/>
                                  <a:pt x="63754" y="0"/>
                                  <a:pt x="142240" y="0"/>
                                </a:cubicBezTo>
                                <a:close/>
                              </a:path>
                            </a:pathLst>
                          </a:custGeom>
                          <a:solidFill>
                            <a:srgbClr val="FFFFFF"/>
                          </a:solidFill>
                          <a:ln w="0" cap="flat">
                            <a:noFill/>
                            <a:miter lim="127000"/>
                          </a:ln>
                          <a:effectLst/>
                        </wps:spPr>
                        <wps:bodyPr/>
                      </wps:wsp>
                      <wps:wsp>
                        <wps:cNvPr id="57334" name="Shape 57334"/>
                        <wps:cNvSpPr/>
                        <wps:spPr>
                          <a:xfrm>
                            <a:off x="1200277" y="216647"/>
                            <a:ext cx="4305300" cy="853440"/>
                          </a:xfrm>
                          <a:custGeom>
                            <a:avLst/>
                            <a:gdLst/>
                            <a:ahLst/>
                            <a:cxnLst/>
                            <a:rect l="0" t="0" r="0" b="0"/>
                            <a:pathLst>
                              <a:path w="4305300" h="853440">
                                <a:moveTo>
                                  <a:pt x="142240" y="0"/>
                                </a:moveTo>
                                <a:cubicBezTo>
                                  <a:pt x="63754" y="0"/>
                                  <a:pt x="0" y="63754"/>
                                  <a:pt x="0" y="142240"/>
                                </a:cubicBezTo>
                                <a:lnTo>
                                  <a:pt x="0" y="711200"/>
                                </a:lnTo>
                                <a:cubicBezTo>
                                  <a:pt x="0" y="789686"/>
                                  <a:pt x="63754" y="853440"/>
                                  <a:pt x="142240" y="853440"/>
                                </a:cubicBezTo>
                                <a:lnTo>
                                  <a:pt x="4163060" y="853440"/>
                                </a:lnTo>
                                <a:cubicBezTo>
                                  <a:pt x="4241546" y="853440"/>
                                  <a:pt x="4305300" y="789686"/>
                                  <a:pt x="4305300" y="711200"/>
                                </a:cubicBezTo>
                                <a:lnTo>
                                  <a:pt x="4305300" y="142240"/>
                                </a:lnTo>
                                <a:cubicBezTo>
                                  <a:pt x="4305300" y="63754"/>
                                  <a:pt x="4241546" y="0"/>
                                  <a:pt x="4163060" y="0"/>
                                </a:cubicBezTo>
                                <a:close/>
                              </a:path>
                            </a:pathLst>
                          </a:custGeom>
                          <a:noFill/>
                          <a:ln w="9525" cap="rnd" cmpd="sng" algn="ctr">
                            <a:solidFill>
                              <a:srgbClr val="000000"/>
                            </a:solidFill>
                            <a:prstDash val="solid"/>
                            <a:round/>
                          </a:ln>
                          <a:effectLst/>
                        </wps:spPr>
                        <wps:bodyPr/>
                      </wps:wsp>
                      <wps:wsp>
                        <wps:cNvPr id="57401" name="Rectangle 57401"/>
                        <wps:cNvSpPr/>
                        <wps:spPr>
                          <a:xfrm>
                            <a:off x="3105023" y="0"/>
                            <a:ext cx="51686" cy="190420"/>
                          </a:xfrm>
                          <a:prstGeom prst="rect">
                            <a:avLst/>
                          </a:prstGeom>
                          <a:ln>
                            <a:noFill/>
                          </a:ln>
                        </wps:spPr>
                        <wps:txbx>
                          <w:txbxContent>
                            <w:p w14:paraId="01860E29" w14:textId="77777777" w:rsidR="009344DE" w:rsidRDefault="009344DE">
                              <w:pPr>
                                <w:spacing w:after="0" w:line="276" w:lineRule="auto"/>
                                <w:ind w:left="0" w:firstLine="0"/>
                                <w:jc w:val="left"/>
                              </w:pPr>
                              <w:r>
                                <w:rPr>
                                  <w:b/>
                                  <w:sz w:val="24"/>
                                </w:rPr>
                                <w:t xml:space="preserve"> </w:t>
                              </w:r>
                            </w:p>
                          </w:txbxContent>
                        </wps:txbx>
                        <wps:bodyPr horzOverflow="overflow" lIns="0" tIns="0" rIns="0" bIns="0" rtlCol="0">
                          <a:noAutofit/>
                        </wps:bodyPr>
                      </wps:wsp>
                      <wps:wsp>
                        <wps:cNvPr id="57402" name="Rectangle 57402"/>
                        <wps:cNvSpPr/>
                        <wps:spPr>
                          <a:xfrm>
                            <a:off x="3105023" y="179832"/>
                            <a:ext cx="51686" cy="190420"/>
                          </a:xfrm>
                          <a:prstGeom prst="rect">
                            <a:avLst/>
                          </a:prstGeom>
                          <a:ln>
                            <a:noFill/>
                          </a:ln>
                        </wps:spPr>
                        <wps:txbx>
                          <w:txbxContent>
                            <w:p w14:paraId="56D763FF" w14:textId="77777777" w:rsidR="009344DE" w:rsidRDefault="009344DE">
                              <w:pPr>
                                <w:spacing w:after="0" w:line="276" w:lineRule="auto"/>
                                <w:ind w:left="0" w:firstLine="0"/>
                                <w:jc w:val="left"/>
                              </w:pPr>
                              <w:r>
                                <w:rPr>
                                  <w:b/>
                                  <w:sz w:val="24"/>
                                </w:rPr>
                                <w:t xml:space="preserve"> </w:t>
                              </w:r>
                            </w:p>
                          </w:txbxContent>
                        </wps:txbx>
                        <wps:bodyPr horzOverflow="overflow" lIns="0" tIns="0" rIns="0" bIns="0" rtlCol="0">
                          <a:noAutofit/>
                        </wps:bodyPr>
                      </wps:wsp>
                      <wps:wsp>
                        <wps:cNvPr id="57403" name="Rectangle 57403"/>
                        <wps:cNvSpPr/>
                        <wps:spPr>
                          <a:xfrm>
                            <a:off x="2661539" y="359664"/>
                            <a:ext cx="1182708" cy="190420"/>
                          </a:xfrm>
                          <a:prstGeom prst="rect">
                            <a:avLst/>
                          </a:prstGeom>
                          <a:ln>
                            <a:noFill/>
                          </a:ln>
                        </wps:spPr>
                        <wps:txbx>
                          <w:txbxContent>
                            <w:p w14:paraId="255A45C3" w14:textId="77777777" w:rsidR="009344DE" w:rsidRDefault="009344DE">
                              <w:pPr>
                                <w:spacing w:after="0" w:line="276" w:lineRule="auto"/>
                                <w:ind w:left="0" w:firstLine="0"/>
                                <w:jc w:val="left"/>
                              </w:pPr>
                              <w:r>
                                <w:rPr>
                                  <w:b/>
                                  <w:sz w:val="24"/>
                                </w:rPr>
                                <w:t>PIECE N° 12</w:t>
                              </w:r>
                            </w:p>
                          </w:txbxContent>
                        </wps:txbx>
                        <wps:bodyPr horzOverflow="overflow" lIns="0" tIns="0" rIns="0" bIns="0" rtlCol="0">
                          <a:noAutofit/>
                        </wps:bodyPr>
                      </wps:wsp>
                      <wps:wsp>
                        <wps:cNvPr id="57404" name="Rectangle 57404"/>
                        <wps:cNvSpPr/>
                        <wps:spPr>
                          <a:xfrm>
                            <a:off x="3550285" y="359664"/>
                            <a:ext cx="51686" cy="190420"/>
                          </a:xfrm>
                          <a:prstGeom prst="rect">
                            <a:avLst/>
                          </a:prstGeom>
                          <a:ln>
                            <a:noFill/>
                          </a:ln>
                        </wps:spPr>
                        <wps:txbx>
                          <w:txbxContent>
                            <w:p w14:paraId="2ADE680B" w14:textId="77777777" w:rsidR="009344DE" w:rsidRDefault="009344DE">
                              <w:pPr>
                                <w:spacing w:after="0" w:line="276" w:lineRule="auto"/>
                                <w:ind w:left="0" w:firstLine="0"/>
                                <w:jc w:val="left"/>
                              </w:pPr>
                              <w:r>
                                <w:rPr>
                                  <w:b/>
                                  <w:sz w:val="24"/>
                                </w:rPr>
                                <w:t xml:space="preserve"> </w:t>
                              </w:r>
                            </w:p>
                          </w:txbxContent>
                        </wps:txbx>
                        <wps:bodyPr horzOverflow="overflow" lIns="0" tIns="0" rIns="0" bIns="0" rtlCol="0">
                          <a:noAutofit/>
                        </wps:bodyPr>
                      </wps:wsp>
                      <wps:wsp>
                        <wps:cNvPr id="57405" name="Rectangle 57405"/>
                        <wps:cNvSpPr/>
                        <wps:spPr>
                          <a:xfrm>
                            <a:off x="1754759" y="539496"/>
                            <a:ext cx="3587851" cy="190420"/>
                          </a:xfrm>
                          <a:prstGeom prst="rect">
                            <a:avLst/>
                          </a:prstGeom>
                          <a:ln>
                            <a:noFill/>
                          </a:ln>
                        </wps:spPr>
                        <wps:txbx>
                          <w:txbxContent>
                            <w:p w14:paraId="04716AF1" w14:textId="77777777" w:rsidR="009344DE" w:rsidRDefault="009344DE">
                              <w:pPr>
                                <w:spacing w:after="0" w:line="276" w:lineRule="auto"/>
                                <w:ind w:left="0" w:firstLine="0"/>
                                <w:jc w:val="left"/>
                              </w:pPr>
                              <w:r>
                                <w:rPr>
                                  <w:b/>
                                  <w:sz w:val="24"/>
                                </w:rPr>
                                <w:t>Grille d’évaluation des offres techniques</w:t>
                              </w:r>
                            </w:p>
                          </w:txbxContent>
                        </wps:txbx>
                        <wps:bodyPr horzOverflow="overflow" lIns="0" tIns="0" rIns="0" bIns="0" rtlCol="0">
                          <a:noAutofit/>
                        </wps:bodyPr>
                      </wps:wsp>
                      <wps:wsp>
                        <wps:cNvPr id="57406" name="Rectangle 57406"/>
                        <wps:cNvSpPr/>
                        <wps:spPr>
                          <a:xfrm>
                            <a:off x="4455541" y="539496"/>
                            <a:ext cx="51686" cy="190420"/>
                          </a:xfrm>
                          <a:prstGeom prst="rect">
                            <a:avLst/>
                          </a:prstGeom>
                          <a:ln>
                            <a:noFill/>
                          </a:ln>
                        </wps:spPr>
                        <wps:txbx>
                          <w:txbxContent>
                            <w:p w14:paraId="0A9F33E4" w14:textId="77777777" w:rsidR="009344DE" w:rsidRDefault="009344DE">
                              <w:pPr>
                                <w:spacing w:after="0" w:line="276" w:lineRule="auto"/>
                                <w:ind w:left="0" w:firstLine="0"/>
                                <w:jc w:val="left"/>
                              </w:pPr>
                              <w:r>
                                <w:rPr>
                                  <w:b/>
                                  <w:sz w:val="24"/>
                                </w:rPr>
                                <w:t xml:space="preserve"> </w:t>
                              </w:r>
                            </w:p>
                          </w:txbxContent>
                        </wps:txbx>
                        <wps:bodyPr horzOverflow="overflow" lIns="0" tIns="0" rIns="0" bIns="0" rtlCol="0">
                          <a:noAutofit/>
                        </wps:bodyPr>
                      </wps:wsp>
                      <wps:wsp>
                        <wps:cNvPr id="57407" name="Rectangle 57407"/>
                        <wps:cNvSpPr/>
                        <wps:spPr>
                          <a:xfrm>
                            <a:off x="0" y="719710"/>
                            <a:ext cx="51686" cy="190420"/>
                          </a:xfrm>
                          <a:prstGeom prst="rect">
                            <a:avLst/>
                          </a:prstGeom>
                          <a:ln>
                            <a:noFill/>
                          </a:ln>
                        </wps:spPr>
                        <wps:txbx>
                          <w:txbxContent>
                            <w:p w14:paraId="5A634DE8" w14:textId="77777777" w:rsidR="009344DE" w:rsidRDefault="009344DE">
                              <w:pPr>
                                <w:spacing w:after="0" w:line="276" w:lineRule="auto"/>
                                <w:ind w:left="0" w:firstLine="0"/>
                                <w:jc w:val="left"/>
                              </w:pPr>
                              <w:r>
                                <w:rPr>
                                  <w:b/>
                                  <w:sz w:val="24"/>
                                </w:rPr>
                                <w:t xml:space="preserve"> </w:t>
                              </w:r>
                            </w:p>
                          </w:txbxContent>
                        </wps:txbx>
                        <wps:bodyPr horzOverflow="overflow" lIns="0" tIns="0" rIns="0" bIns="0" rtlCol="0">
                          <a:noAutofit/>
                        </wps:bodyPr>
                      </wps:wsp>
                      <wps:wsp>
                        <wps:cNvPr id="57408" name="Rectangle 57408"/>
                        <wps:cNvSpPr/>
                        <wps:spPr>
                          <a:xfrm>
                            <a:off x="0" y="893445"/>
                            <a:ext cx="51686" cy="190915"/>
                          </a:xfrm>
                          <a:prstGeom prst="rect">
                            <a:avLst/>
                          </a:prstGeom>
                          <a:ln>
                            <a:noFill/>
                          </a:ln>
                        </wps:spPr>
                        <wps:txbx>
                          <w:txbxContent>
                            <w:p w14:paraId="498AFBF3" w14:textId="77777777" w:rsidR="009344DE" w:rsidRDefault="009344DE">
                              <w:pPr>
                                <w:spacing w:after="0" w:line="276" w:lineRule="auto"/>
                                <w:ind w:left="0" w:firstLine="0"/>
                                <w:jc w:val="left"/>
                              </w:pPr>
                              <w:r>
                                <w:rPr>
                                  <w:sz w:val="24"/>
                                </w:rPr>
                                <w:t xml:space="preserve"> </w:t>
                              </w:r>
                            </w:p>
                          </w:txbxContent>
                        </wps:txbx>
                        <wps:bodyPr horzOverflow="overflow" lIns="0" tIns="0" rIns="0" bIns="0" rtlCol="0">
                          <a:noAutofit/>
                        </wps:bodyPr>
                      </wps:wsp>
                      <wps:wsp>
                        <wps:cNvPr id="57409" name="Rectangle 57409"/>
                        <wps:cNvSpPr/>
                        <wps:spPr>
                          <a:xfrm>
                            <a:off x="0" y="1070229"/>
                            <a:ext cx="51686" cy="190915"/>
                          </a:xfrm>
                          <a:prstGeom prst="rect">
                            <a:avLst/>
                          </a:prstGeom>
                          <a:ln>
                            <a:noFill/>
                          </a:ln>
                        </wps:spPr>
                        <wps:txbx>
                          <w:txbxContent>
                            <w:p w14:paraId="68EAA9AC" w14:textId="77777777" w:rsidR="009344DE" w:rsidRDefault="009344DE">
                              <w:pPr>
                                <w:spacing w:after="0" w:line="276" w:lineRule="auto"/>
                                <w:ind w:left="0" w:firstLine="0"/>
                                <w:jc w:val="left"/>
                              </w:pPr>
                              <w:r>
                                <w:rPr>
                                  <w:sz w:val="24"/>
                                </w:rPr>
                                <w:t xml:space="preserve"> </w:t>
                              </w:r>
                            </w:p>
                          </w:txbxContent>
                        </wps:txbx>
                        <wps:bodyPr horzOverflow="overflow" lIns="0" tIns="0" rIns="0" bIns="0" rtlCol="0">
                          <a:noAutofit/>
                        </wps:bodyPr>
                      </wps:wsp>
                    </wpg:wgp>
                  </a:graphicData>
                </a:graphic>
              </wp:inline>
            </w:drawing>
          </mc:Choice>
          <mc:Fallback>
            <w:pict>
              <v:group w14:anchorId="660F4640" id="Group 283894" o:spid="_x0000_s1126" style="width:433.5pt;height:95.55pt;mso-position-horizontal-relative:char;mso-position-vertical-relative:line" coordsize="55055,1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">
                <v:shape id="Shape 57332" o:spid="_x0000_s1127" style="position:absolute;left:11240;top:2928;width:43053;height:8534;visibility:visible;mso-wrap-style:square;v-text-anchor:top" coordsize="430530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" path="m142240,l4163060,v78486,,142240,63754,142240,142240l4305300,711200v,78486,-63754,142240,-142240,142240l142240,853440c63754,853440,,789686,,711200l,142240c,63754,63754,,142240,xe" fillcolor="gray" stroked="f" strokeweight="0">
                  <v:fill opacity="32896f"/>
                  <v:stroke miterlimit="83231f" joinstyle="miter"/>
                  <v:path arrowok="t" textboxrect="0,0,4305300,853440"/>
                </v:shape>
                <v:shape id="Shape 57333" o:spid="_x0000_s1128" style="position:absolute;left:12002;top:2166;width:43053;height:8534;visibility:visible;mso-wrap-style:square;v-text-anchor:top" coordsize="430530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" path="m142240,l4163060,v78486,,142240,63754,142240,142240l4305300,711200v,78486,-63754,142240,-142240,142240l142240,853440c63754,853440,,789686,,711200l,142240c,63754,63754,,142240,xe" stroked="f" strokeweight="0">
                  <v:stroke miterlimit="83231f" joinstyle="miter"/>
                  <v:path arrowok="t" textboxrect="0,0,4305300,853440"/>
                </v:shape>
                <v:shape id="Shape 57334" o:spid="_x0000_s1129" style="position:absolute;left:12002;top:2166;width:43053;height:8534;visibility:visible;mso-wrap-style:square;v-text-anchor:top" coordsize="430530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" path="m142240,c63754,,,63754,,142240l,711200v,78486,63754,142240,142240,142240l4163060,853440v78486,,142240,-63754,142240,-142240l4305300,142240c4305300,63754,4241546,,4163060,l142240,xe" filled="f">
                  <v:stroke endcap="round"/>
                  <v:path arrowok="t" textboxrect="0,0,4305300,853440"/>
                </v:shape>
                <v:rect id="Rectangle 57401" o:spid="_x0000_s1130" style="position:absolute;left:31050;width:51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" filled="f" stroked="f">
                  <v:textbox inset="0,0,0,0">
                    <w:txbxContent>
                      <w:p w14:paraId="01860E29" w14:textId="77777777" w:rsidR="009344DE" w:rsidRDefault="009344DE">
                        <w:pPr>
                          <w:spacing w:after="0" w:line="276" w:lineRule="auto"/>
                          <w:ind w:left="0" w:firstLine="0"/>
                          <w:jc w:val="left"/>
                        </w:pPr>
                        <w:r>
                          <w:rPr>
                            <w:b/>
                            <w:sz w:val="24"/>
                          </w:rPr>
                          <w:t xml:space="preserve"> </w:t>
                        </w:r>
                      </w:p>
                    </w:txbxContent>
                  </v:textbox>
                </v:rect>
                <v:rect id="Rectangle 57402" o:spid="_x0000_s1131" style="position:absolute;left:31050;top:1798;width:51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" filled="f" stroked="f">
                  <v:textbox inset="0,0,0,0">
                    <w:txbxContent>
                      <w:p w14:paraId="56D763FF" w14:textId="77777777" w:rsidR="009344DE" w:rsidRDefault="009344DE">
                        <w:pPr>
                          <w:spacing w:after="0" w:line="276" w:lineRule="auto"/>
                          <w:ind w:left="0" w:firstLine="0"/>
                          <w:jc w:val="left"/>
                        </w:pPr>
                        <w:r>
                          <w:rPr>
                            <w:b/>
                            <w:sz w:val="24"/>
                          </w:rPr>
                          <w:t xml:space="preserve"> </w:t>
                        </w:r>
                      </w:p>
                    </w:txbxContent>
                  </v:textbox>
                </v:rect>
                <v:rect id="Rectangle 57403" o:spid="_x0000_s1132" style="position:absolute;left:26615;top:3596;width:1182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" filled="f" stroked="f">
                  <v:textbox inset="0,0,0,0">
                    <w:txbxContent>
                      <w:p w14:paraId="255A45C3" w14:textId="77777777" w:rsidR="009344DE" w:rsidRDefault="009344DE">
                        <w:pPr>
                          <w:spacing w:after="0" w:line="276" w:lineRule="auto"/>
                          <w:ind w:left="0" w:firstLine="0"/>
                          <w:jc w:val="left"/>
                        </w:pPr>
                        <w:r>
                          <w:rPr>
                            <w:b/>
                            <w:sz w:val="24"/>
                          </w:rPr>
                          <w:t>PIECE N° 12</w:t>
                        </w:r>
                      </w:p>
                    </w:txbxContent>
                  </v:textbox>
                </v:rect>
                <v:rect id="Rectangle 57404" o:spid="_x0000_s1133" style="position:absolute;left:35502;top:3596;width:51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" filled="f" stroked="f">
                  <v:textbox inset="0,0,0,0">
                    <w:txbxContent>
                      <w:p w14:paraId="2ADE680B" w14:textId="77777777" w:rsidR="009344DE" w:rsidRDefault="009344DE">
                        <w:pPr>
                          <w:spacing w:after="0" w:line="276" w:lineRule="auto"/>
                          <w:ind w:left="0" w:firstLine="0"/>
                          <w:jc w:val="left"/>
                        </w:pPr>
                        <w:r>
                          <w:rPr>
                            <w:b/>
                            <w:sz w:val="24"/>
                          </w:rPr>
                          <w:t xml:space="preserve"> </w:t>
                        </w:r>
                      </w:p>
                    </w:txbxContent>
                  </v:textbox>
                </v:rect>
                <v:rect id="Rectangle 57405" o:spid="_x0000_s1134" style="position:absolute;left:17547;top:5394;width:3587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" filled="f" stroked="f">
                  <v:textbox inset="0,0,0,0">
                    <w:txbxContent>
                      <w:p w14:paraId="04716AF1" w14:textId="77777777" w:rsidR="009344DE" w:rsidRDefault="009344DE">
                        <w:pPr>
                          <w:spacing w:after="0" w:line="276" w:lineRule="auto"/>
                          <w:ind w:left="0" w:firstLine="0"/>
                          <w:jc w:val="left"/>
                        </w:pPr>
                        <w:r>
                          <w:rPr>
                            <w:b/>
                            <w:sz w:val="24"/>
                          </w:rPr>
                          <w:t>Grille d’évaluation des offres techniques</w:t>
                        </w:r>
                      </w:p>
                    </w:txbxContent>
                  </v:textbox>
                </v:rect>
                <v:rect id="Rectangle 57406" o:spid="_x0000_s1135" style="position:absolute;left:44555;top:5394;width:51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" filled="f" stroked="f">
                  <v:textbox inset="0,0,0,0">
                    <w:txbxContent>
                      <w:p w14:paraId="0A9F33E4" w14:textId="77777777" w:rsidR="009344DE" w:rsidRDefault="009344DE">
                        <w:pPr>
                          <w:spacing w:after="0" w:line="276" w:lineRule="auto"/>
                          <w:ind w:left="0" w:firstLine="0"/>
                          <w:jc w:val="left"/>
                        </w:pPr>
                        <w:r>
                          <w:rPr>
                            <w:b/>
                            <w:sz w:val="24"/>
                          </w:rPr>
                          <w:t xml:space="preserve"> </w:t>
                        </w:r>
                      </w:p>
                    </w:txbxContent>
                  </v:textbox>
                </v:rect>
                <v:rect id="Rectangle 57407" o:spid="_x0000_s1136" style="position:absolute;top:7197;width:516;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" filled="f" stroked="f">
                  <v:textbox inset="0,0,0,0">
                    <w:txbxContent>
                      <w:p w14:paraId="5A634DE8" w14:textId="77777777" w:rsidR="009344DE" w:rsidRDefault="009344DE">
                        <w:pPr>
                          <w:spacing w:after="0" w:line="276" w:lineRule="auto"/>
                          <w:ind w:left="0" w:firstLine="0"/>
                          <w:jc w:val="left"/>
                        </w:pPr>
                        <w:r>
                          <w:rPr>
                            <w:b/>
                            <w:sz w:val="24"/>
                          </w:rPr>
                          <w:t xml:space="preserve"> </w:t>
                        </w:r>
                      </w:p>
                    </w:txbxContent>
                  </v:textbox>
                </v:rect>
                <v:rect id="Rectangle 57408" o:spid="_x0000_s1137" style="position:absolute;top:8934;width:516;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" filled="f" stroked="f">
                  <v:textbox inset="0,0,0,0">
                    <w:txbxContent>
                      <w:p w14:paraId="498AFBF3" w14:textId="77777777" w:rsidR="009344DE" w:rsidRDefault="009344DE">
                        <w:pPr>
                          <w:spacing w:after="0" w:line="276" w:lineRule="auto"/>
                          <w:ind w:left="0" w:firstLine="0"/>
                          <w:jc w:val="left"/>
                        </w:pPr>
                        <w:r>
                          <w:rPr>
                            <w:sz w:val="24"/>
                          </w:rPr>
                          <w:t xml:space="preserve"> </w:t>
                        </w:r>
                      </w:p>
                    </w:txbxContent>
                  </v:textbox>
                </v:rect>
                <v:rect id="Rectangle 57409" o:spid="_x0000_s1138" style="position:absolute;top:10702;width:516;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" filled="f" stroked="f">
                  <v:textbox inset="0,0,0,0">
                    <w:txbxContent>
                      <w:p w14:paraId="68EAA9AC" w14:textId="77777777" w:rsidR="009344DE" w:rsidRDefault="009344DE">
                        <w:pPr>
                          <w:spacing w:after="0" w:line="276" w:lineRule="auto"/>
                          <w:ind w:left="0" w:firstLine="0"/>
                          <w:jc w:val="left"/>
                        </w:pPr>
                        <w:r>
                          <w:rPr>
                            <w:sz w:val="24"/>
                          </w:rPr>
                          <w:t xml:space="preserve"> </w:t>
                        </w:r>
                      </w:p>
                    </w:txbxContent>
                  </v:textbox>
                </v:rect>
                <w10:anchorlock/>
              </v:group>
            </w:pict>
          </mc:Fallback>
        </mc:AlternateContent>
      </w:r>
    </w:p>
    <w:p w14:paraId="090FEA27" w14:textId="77777777" w:rsidR="003564FC" w:rsidRDefault="00D5422E">
      <w:pPr>
        <w:spacing w:after="38" w:line="240" w:lineRule="auto"/>
        <w:ind w:left="0" w:firstLine="0"/>
        <w:jc w:val="left"/>
      </w:pPr>
      <w:r>
        <w:rPr>
          <w:sz w:val="24"/>
        </w:rPr>
        <w:t xml:space="preserve"> </w:t>
      </w:r>
    </w:p>
    <w:p w14:paraId="42968C38" w14:textId="77777777" w:rsidR="003564FC" w:rsidRDefault="00D5422E">
      <w:pPr>
        <w:spacing w:after="40" w:line="240" w:lineRule="auto"/>
        <w:ind w:left="0" w:firstLine="0"/>
        <w:jc w:val="left"/>
      </w:pPr>
      <w:r>
        <w:rPr>
          <w:sz w:val="24"/>
        </w:rPr>
        <w:t xml:space="preserve"> </w:t>
      </w:r>
    </w:p>
    <w:p w14:paraId="248E2713" w14:textId="77777777" w:rsidR="003564FC" w:rsidRDefault="00D5422E">
      <w:pPr>
        <w:spacing w:after="38" w:line="240" w:lineRule="auto"/>
        <w:ind w:left="0" w:firstLine="0"/>
        <w:jc w:val="left"/>
      </w:pPr>
      <w:r>
        <w:rPr>
          <w:sz w:val="24"/>
        </w:rPr>
        <w:t xml:space="preserve"> </w:t>
      </w:r>
    </w:p>
    <w:p w14:paraId="7C7DB880" w14:textId="77777777" w:rsidR="003564FC" w:rsidRDefault="00D5422E">
      <w:pPr>
        <w:spacing w:after="40" w:line="240" w:lineRule="auto"/>
        <w:ind w:left="0" w:firstLine="0"/>
        <w:jc w:val="left"/>
      </w:pPr>
      <w:r>
        <w:rPr>
          <w:sz w:val="24"/>
        </w:rPr>
        <w:t xml:space="preserve"> </w:t>
      </w:r>
    </w:p>
    <w:p w14:paraId="7E1BF3F7" w14:textId="77777777" w:rsidR="003564FC" w:rsidRDefault="00D5422E">
      <w:pPr>
        <w:spacing w:after="38" w:line="240" w:lineRule="auto"/>
        <w:ind w:left="0" w:firstLine="0"/>
        <w:jc w:val="left"/>
      </w:pPr>
      <w:r>
        <w:rPr>
          <w:sz w:val="24"/>
        </w:rPr>
        <w:t xml:space="preserve"> </w:t>
      </w:r>
    </w:p>
    <w:p w14:paraId="116B5979" w14:textId="77777777" w:rsidR="003564FC" w:rsidRDefault="00D5422E">
      <w:pPr>
        <w:spacing w:after="40" w:line="240" w:lineRule="auto"/>
        <w:ind w:left="0" w:firstLine="0"/>
        <w:jc w:val="left"/>
      </w:pPr>
      <w:r>
        <w:rPr>
          <w:sz w:val="24"/>
        </w:rPr>
        <w:t xml:space="preserve"> </w:t>
      </w:r>
    </w:p>
    <w:p w14:paraId="5E542B7B" w14:textId="77777777" w:rsidR="003564FC" w:rsidRDefault="00D5422E">
      <w:pPr>
        <w:spacing w:after="38" w:line="240" w:lineRule="auto"/>
        <w:ind w:left="0" w:firstLine="0"/>
        <w:jc w:val="left"/>
      </w:pPr>
      <w:r>
        <w:rPr>
          <w:sz w:val="24"/>
        </w:rPr>
        <w:t xml:space="preserve"> </w:t>
      </w:r>
    </w:p>
    <w:p w14:paraId="5E14F42F" w14:textId="77777777" w:rsidR="003564FC" w:rsidRDefault="00D5422E">
      <w:pPr>
        <w:spacing w:after="38" w:line="240" w:lineRule="auto"/>
        <w:ind w:left="0" w:firstLine="0"/>
        <w:jc w:val="left"/>
      </w:pPr>
      <w:r>
        <w:rPr>
          <w:sz w:val="24"/>
        </w:rPr>
        <w:t xml:space="preserve"> </w:t>
      </w:r>
    </w:p>
    <w:p w14:paraId="64E89B7E" w14:textId="77777777" w:rsidR="003564FC" w:rsidRDefault="00D5422E">
      <w:pPr>
        <w:spacing w:after="41" w:line="240" w:lineRule="auto"/>
        <w:ind w:left="0" w:firstLine="0"/>
        <w:jc w:val="left"/>
        <w:rPr>
          <w:sz w:val="24"/>
        </w:rPr>
      </w:pPr>
      <w:r>
        <w:rPr>
          <w:sz w:val="24"/>
        </w:rPr>
        <w:t xml:space="preserve"> </w:t>
      </w:r>
    </w:p>
    <w:p w14:paraId="4AA22A9B" w14:textId="77777777" w:rsidR="002434E8" w:rsidRDefault="002434E8">
      <w:pPr>
        <w:spacing w:after="41" w:line="240" w:lineRule="auto"/>
        <w:ind w:left="0" w:firstLine="0"/>
        <w:jc w:val="left"/>
        <w:rPr>
          <w:sz w:val="24"/>
        </w:rPr>
      </w:pPr>
    </w:p>
    <w:p w14:paraId="4A49637C" w14:textId="77777777" w:rsidR="002434E8" w:rsidRDefault="002434E8">
      <w:pPr>
        <w:spacing w:after="41" w:line="240" w:lineRule="auto"/>
        <w:ind w:left="0" w:firstLine="0"/>
        <w:jc w:val="left"/>
      </w:pPr>
    </w:p>
    <w:p w14:paraId="7C7A6A74" w14:textId="77777777" w:rsidR="003564FC" w:rsidRDefault="00D5422E">
      <w:pPr>
        <w:spacing w:after="48" w:line="240" w:lineRule="auto"/>
        <w:ind w:left="0" w:firstLine="0"/>
        <w:jc w:val="left"/>
        <w:rPr>
          <w:sz w:val="24"/>
        </w:rPr>
      </w:pPr>
      <w:r>
        <w:rPr>
          <w:sz w:val="24"/>
        </w:rPr>
        <w:t xml:space="preserve"> </w:t>
      </w:r>
    </w:p>
    <w:p w14:paraId="7F52DF3F" w14:textId="77777777" w:rsidR="0016194F" w:rsidRDefault="0016194F">
      <w:pPr>
        <w:spacing w:after="48" w:line="240" w:lineRule="auto"/>
        <w:ind w:left="0" w:firstLine="0"/>
        <w:jc w:val="left"/>
        <w:rPr>
          <w:sz w:val="24"/>
        </w:rPr>
      </w:pPr>
    </w:p>
    <w:p w14:paraId="294B5E83" w14:textId="77777777" w:rsidR="0016194F" w:rsidRDefault="0016194F">
      <w:pPr>
        <w:spacing w:after="48" w:line="240" w:lineRule="auto"/>
        <w:ind w:left="0" w:firstLine="0"/>
        <w:jc w:val="left"/>
        <w:rPr>
          <w:sz w:val="24"/>
        </w:rPr>
      </w:pPr>
    </w:p>
    <w:p w14:paraId="4B758D59" w14:textId="77777777" w:rsidR="0016194F" w:rsidRDefault="0016194F">
      <w:pPr>
        <w:spacing w:after="48" w:line="240" w:lineRule="auto"/>
        <w:ind w:left="0" w:firstLine="0"/>
        <w:jc w:val="left"/>
        <w:rPr>
          <w:sz w:val="24"/>
        </w:rPr>
      </w:pPr>
    </w:p>
    <w:p w14:paraId="77BC6D4A" w14:textId="77777777" w:rsidR="00B60921" w:rsidRDefault="00B60921">
      <w:pPr>
        <w:spacing w:after="48" w:line="240" w:lineRule="auto"/>
        <w:ind w:left="0" w:firstLine="0"/>
        <w:jc w:val="left"/>
        <w:rPr>
          <w:sz w:val="24"/>
        </w:rPr>
      </w:pPr>
    </w:p>
    <w:p w14:paraId="12B9A78C" w14:textId="77777777" w:rsidR="00B60921" w:rsidRDefault="00B60921">
      <w:pPr>
        <w:spacing w:after="48" w:line="240" w:lineRule="auto"/>
        <w:ind w:left="0" w:firstLine="0"/>
        <w:jc w:val="left"/>
        <w:rPr>
          <w:sz w:val="24"/>
        </w:rPr>
      </w:pPr>
    </w:p>
    <w:p w14:paraId="775D5C7B" w14:textId="77777777" w:rsidR="00B60921" w:rsidRDefault="00B60921">
      <w:pPr>
        <w:spacing w:after="48" w:line="240" w:lineRule="auto"/>
        <w:ind w:left="0" w:firstLine="0"/>
        <w:jc w:val="left"/>
        <w:rPr>
          <w:sz w:val="24"/>
        </w:rPr>
      </w:pPr>
    </w:p>
    <w:p w14:paraId="53B1C47B" w14:textId="77777777" w:rsidR="00B60921" w:rsidRDefault="00B60921">
      <w:pPr>
        <w:spacing w:after="48" w:line="240" w:lineRule="auto"/>
        <w:ind w:left="0" w:firstLine="0"/>
        <w:jc w:val="left"/>
        <w:rPr>
          <w:sz w:val="24"/>
        </w:rPr>
      </w:pPr>
    </w:p>
    <w:p w14:paraId="65CB8ECE" w14:textId="77777777" w:rsidR="00B60921" w:rsidRDefault="00B60921">
      <w:pPr>
        <w:spacing w:after="48" w:line="240" w:lineRule="auto"/>
        <w:ind w:left="0" w:firstLine="0"/>
        <w:jc w:val="left"/>
        <w:rPr>
          <w:sz w:val="24"/>
        </w:rPr>
      </w:pPr>
    </w:p>
    <w:p w14:paraId="4D3252CC" w14:textId="77777777" w:rsidR="00B60921" w:rsidRDefault="00B60921">
      <w:pPr>
        <w:spacing w:after="48" w:line="240" w:lineRule="auto"/>
        <w:ind w:left="0" w:firstLine="0"/>
        <w:jc w:val="left"/>
        <w:rPr>
          <w:sz w:val="24"/>
        </w:rPr>
      </w:pPr>
    </w:p>
    <w:p w14:paraId="1E9F2D69" w14:textId="77777777" w:rsidR="0016194F" w:rsidRDefault="0016194F">
      <w:pPr>
        <w:spacing w:after="48" w:line="240" w:lineRule="auto"/>
        <w:ind w:left="0" w:firstLine="0"/>
        <w:jc w:val="left"/>
      </w:pPr>
    </w:p>
    <w:p w14:paraId="5B9DCBB1" w14:textId="77777777" w:rsidR="003564FC" w:rsidRDefault="00D5422E">
      <w:pPr>
        <w:spacing w:after="0" w:line="240" w:lineRule="auto"/>
        <w:ind w:left="0" w:firstLine="0"/>
        <w:jc w:val="left"/>
      </w:pPr>
      <w:r>
        <w:rPr>
          <w:b/>
          <w:sz w:val="24"/>
        </w:rPr>
        <w:t xml:space="preserve"> </w:t>
      </w:r>
    </w:p>
    <w:p w14:paraId="4F9C2821" w14:textId="77777777" w:rsidR="003564FC" w:rsidRPr="00B60921" w:rsidRDefault="00D5422E" w:rsidP="00B60921">
      <w:pPr>
        <w:spacing w:after="43" w:line="241" w:lineRule="auto"/>
        <w:ind w:left="0"/>
        <w:jc w:val="center"/>
        <w:rPr>
          <w:rFonts w:ascii="Tahoma" w:hAnsi="Tahoma" w:cs="Tahoma"/>
          <w:sz w:val="24"/>
          <w:szCs w:val="24"/>
        </w:rPr>
      </w:pPr>
      <w:r w:rsidRPr="00B60921">
        <w:rPr>
          <w:rFonts w:ascii="Tahoma" w:hAnsi="Tahoma" w:cs="Tahoma"/>
          <w:b/>
          <w:sz w:val="24"/>
          <w:szCs w:val="24"/>
        </w:rPr>
        <w:lastRenderedPageBreak/>
        <w:t>GRILLE D’EVALU</w:t>
      </w:r>
      <w:r w:rsidR="00B60921" w:rsidRPr="00B60921">
        <w:rPr>
          <w:rFonts w:ascii="Tahoma" w:hAnsi="Tahoma" w:cs="Tahoma"/>
          <w:b/>
          <w:sz w:val="24"/>
          <w:szCs w:val="24"/>
        </w:rPr>
        <w:t>ATION DES OFFRES TECHNIQUES</w:t>
      </w:r>
    </w:p>
    <w:p w14:paraId="34BC6A3B" w14:textId="77777777" w:rsidR="003564FC" w:rsidRPr="00B60921" w:rsidRDefault="00D5422E" w:rsidP="00B60921">
      <w:pPr>
        <w:pStyle w:val="Titre1"/>
        <w:jc w:val="both"/>
        <w:rPr>
          <w:rFonts w:ascii="Tahoma" w:hAnsi="Tahoma" w:cs="Tahoma"/>
          <w:sz w:val="22"/>
        </w:rPr>
      </w:pPr>
      <w:r w:rsidRPr="00B60921">
        <w:rPr>
          <w:rFonts w:ascii="Tahoma" w:hAnsi="Tahoma" w:cs="Tahoma"/>
          <w:sz w:val="22"/>
        </w:rPr>
        <w:t xml:space="preserve">  </w:t>
      </w:r>
    </w:p>
    <w:p w14:paraId="3B443705" w14:textId="77777777" w:rsidR="003564FC" w:rsidRPr="00B60921" w:rsidRDefault="00D5422E">
      <w:pPr>
        <w:spacing w:after="43" w:line="241" w:lineRule="auto"/>
        <w:ind w:left="17"/>
        <w:jc w:val="left"/>
        <w:rPr>
          <w:rFonts w:ascii="Tahoma" w:hAnsi="Tahoma" w:cs="Tahoma"/>
        </w:rPr>
      </w:pPr>
      <w:r w:rsidRPr="00B60921">
        <w:rPr>
          <w:rFonts w:ascii="Tahoma" w:hAnsi="Tahoma" w:cs="Tahoma"/>
          <w:b/>
        </w:rPr>
        <w:t>ENTREPRISE : _____________________________</w:t>
      </w:r>
      <w:r w:rsidR="00B60921">
        <w:rPr>
          <w:rFonts w:ascii="Tahoma" w:hAnsi="Tahoma" w:cs="Tahoma"/>
          <w:b/>
        </w:rPr>
        <w:t>_____________________________</w:t>
      </w:r>
      <w:r w:rsidRPr="00B60921">
        <w:rPr>
          <w:rFonts w:ascii="Tahoma" w:hAnsi="Tahoma" w:cs="Tahoma"/>
          <w:b/>
        </w:rPr>
        <w:t xml:space="preserve">  </w:t>
      </w:r>
    </w:p>
    <w:p w14:paraId="42FF8FA3" w14:textId="77777777" w:rsidR="003564FC" w:rsidRPr="00B60921" w:rsidRDefault="00D5422E" w:rsidP="00B60921">
      <w:pPr>
        <w:spacing w:after="31" w:line="240" w:lineRule="auto"/>
        <w:ind w:left="0" w:firstLine="0"/>
        <w:jc w:val="center"/>
        <w:rPr>
          <w:rFonts w:ascii="Tahoma" w:hAnsi="Tahoma" w:cs="Tahoma"/>
        </w:rPr>
      </w:pPr>
      <w:r w:rsidRPr="00B60921">
        <w:rPr>
          <w:rFonts w:ascii="Tahoma" w:hAnsi="Tahoma" w:cs="Tahoma"/>
          <w:b/>
        </w:rPr>
        <w:t xml:space="preserve">   </w:t>
      </w:r>
      <w:r w:rsidRPr="00B60921">
        <w:rPr>
          <w:rFonts w:ascii="Tahoma" w:hAnsi="Tahoma" w:cs="Tahoma"/>
          <w:i/>
        </w:rPr>
        <w:t xml:space="preserve"> </w:t>
      </w:r>
    </w:p>
    <w:p w14:paraId="61362B5E" w14:textId="77777777" w:rsidR="003564FC" w:rsidRPr="00B60921" w:rsidRDefault="00D5422E">
      <w:pPr>
        <w:spacing w:after="33" w:line="240" w:lineRule="auto"/>
        <w:ind w:left="0" w:firstLine="0"/>
        <w:jc w:val="center"/>
        <w:rPr>
          <w:rFonts w:ascii="Tahoma" w:hAnsi="Tahoma" w:cs="Tahoma"/>
          <w:b/>
        </w:rPr>
      </w:pPr>
      <w:r w:rsidRPr="00B60921">
        <w:rPr>
          <w:rFonts w:ascii="Tahoma" w:hAnsi="Tahoma" w:cs="Tahoma"/>
          <w:b/>
          <w:u w:val="single" w:color="000000"/>
        </w:rPr>
        <w:t>Critères éliminatoires :</w:t>
      </w:r>
      <w:r w:rsidRPr="00B60921">
        <w:rPr>
          <w:rFonts w:ascii="Tahoma" w:hAnsi="Tahoma" w:cs="Tahoma"/>
          <w:b/>
        </w:rPr>
        <w:t xml:space="preserve"> </w:t>
      </w:r>
    </w:p>
    <w:p w14:paraId="762A961A" w14:textId="77777777" w:rsidR="003564FC" w:rsidRPr="00B60921" w:rsidRDefault="00D5422E">
      <w:pPr>
        <w:spacing w:after="38" w:line="240" w:lineRule="auto"/>
        <w:ind w:left="0" w:firstLine="0"/>
        <w:jc w:val="center"/>
        <w:rPr>
          <w:rFonts w:ascii="Tahoma" w:hAnsi="Tahoma" w:cs="Tahoma"/>
        </w:rPr>
      </w:pPr>
      <w:r w:rsidRPr="00B60921">
        <w:rPr>
          <w:rFonts w:ascii="Tahoma" w:hAnsi="Tahoma" w:cs="Tahoma"/>
          <w:i/>
        </w:rPr>
        <w:t xml:space="preserve"> </w:t>
      </w:r>
    </w:p>
    <w:p w14:paraId="5ACD654B" w14:textId="77777777" w:rsidR="003564FC" w:rsidRPr="00B60921" w:rsidRDefault="00D5422E">
      <w:pPr>
        <w:spacing w:after="153" w:line="240" w:lineRule="auto"/>
        <w:ind w:left="423" w:right="-15"/>
        <w:jc w:val="left"/>
        <w:rPr>
          <w:rFonts w:ascii="Tahoma" w:hAnsi="Tahoma" w:cs="Tahoma"/>
          <w:b/>
        </w:rPr>
      </w:pPr>
      <w:r w:rsidRPr="00B60921">
        <w:rPr>
          <w:rFonts w:ascii="Tahoma" w:hAnsi="Tahoma" w:cs="Tahoma"/>
          <w:b/>
          <w:i/>
          <w:u w:val="single" w:color="000000"/>
        </w:rPr>
        <w:t>Pièces administratives</w:t>
      </w:r>
      <w:r w:rsidRPr="00B60921">
        <w:rPr>
          <w:rFonts w:ascii="Tahoma" w:hAnsi="Tahoma" w:cs="Tahoma"/>
          <w:b/>
          <w:i/>
        </w:rPr>
        <w:t xml:space="preserve"> : </w:t>
      </w:r>
    </w:p>
    <w:p w14:paraId="14B3E636" w14:textId="77777777" w:rsidR="00A52A94" w:rsidRDefault="00A52A94" w:rsidP="00D769FE">
      <w:pPr>
        <w:numPr>
          <w:ilvl w:val="0"/>
          <w:numId w:val="39"/>
        </w:numPr>
        <w:ind w:hanging="360"/>
        <w:rPr>
          <w:rFonts w:ascii="Tahoma" w:hAnsi="Tahoma" w:cs="Tahoma"/>
        </w:rPr>
      </w:pPr>
      <w:r>
        <w:rPr>
          <w:rFonts w:ascii="Tahoma" w:hAnsi="Tahoma" w:cs="Tahoma"/>
        </w:rPr>
        <w:t>Absence de la caution ;</w:t>
      </w:r>
    </w:p>
    <w:p w14:paraId="549351AD" w14:textId="77777777" w:rsidR="003564FC" w:rsidRPr="00B60921" w:rsidRDefault="00D5422E" w:rsidP="00D769FE">
      <w:pPr>
        <w:numPr>
          <w:ilvl w:val="0"/>
          <w:numId w:val="39"/>
        </w:numPr>
        <w:ind w:hanging="360"/>
        <w:rPr>
          <w:rFonts w:ascii="Tahoma" w:hAnsi="Tahoma" w:cs="Tahoma"/>
        </w:rPr>
      </w:pPr>
      <w:r w:rsidRPr="00B60921">
        <w:rPr>
          <w:rFonts w:ascii="Tahoma" w:hAnsi="Tahoma" w:cs="Tahoma"/>
        </w:rPr>
        <w:t xml:space="preserve">Dossier incomplet ; </w:t>
      </w:r>
    </w:p>
    <w:p w14:paraId="32B12C32" w14:textId="77777777" w:rsidR="003564FC" w:rsidRPr="00B60921" w:rsidRDefault="00D5422E" w:rsidP="00D769FE">
      <w:pPr>
        <w:numPr>
          <w:ilvl w:val="0"/>
          <w:numId w:val="39"/>
        </w:numPr>
        <w:ind w:hanging="360"/>
        <w:rPr>
          <w:rFonts w:ascii="Tahoma" w:hAnsi="Tahoma" w:cs="Tahoma"/>
        </w:rPr>
      </w:pPr>
      <w:r w:rsidRPr="00B60921">
        <w:rPr>
          <w:rFonts w:ascii="Tahoma" w:hAnsi="Tahoma" w:cs="Tahoma"/>
        </w:rPr>
        <w:t xml:space="preserve">Pièce falsifiée ; </w:t>
      </w:r>
    </w:p>
    <w:p w14:paraId="51F9458B" w14:textId="77777777" w:rsidR="003564FC" w:rsidRPr="00B60921" w:rsidRDefault="00D5422E" w:rsidP="00D769FE">
      <w:pPr>
        <w:numPr>
          <w:ilvl w:val="0"/>
          <w:numId w:val="39"/>
        </w:numPr>
        <w:spacing w:after="274"/>
        <w:ind w:hanging="360"/>
        <w:rPr>
          <w:rFonts w:ascii="Tahoma" w:hAnsi="Tahoma" w:cs="Tahoma"/>
        </w:rPr>
      </w:pPr>
      <w:r w:rsidRPr="00B60921">
        <w:rPr>
          <w:rFonts w:ascii="Tahoma" w:hAnsi="Tahoma" w:cs="Tahoma"/>
        </w:rPr>
        <w:t>Pièces non conformes sous réserve des dispositions de la circulaire N°002/CAB/PM du 31 janvier 2011 portant amélioration de la performance du système de passation</w:t>
      </w:r>
      <w:r w:rsidR="00A52A94">
        <w:rPr>
          <w:rFonts w:ascii="Tahoma" w:hAnsi="Tahoma" w:cs="Tahoma"/>
        </w:rPr>
        <w:t xml:space="preserve"> des marchés publics</w:t>
      </w:r>
      <w:r w:rsidRPr="00B60921">
        <w:rPr>
          <w:rFonts w:ascii="Tahoma" w:hAnsi="Tahoma" w:cs="Tahoma"/>
        </w:rPr>
        <w:t xml:space="preserve">. </w:t>
      </w:r>
    </w:p>
    <w:p w14:paraId="62EDB4FE" w14:textId="77777777" w:rsidR="003564FC" w:rsidRPr="002176CB" w:rsidRDefault="00D5422E">
      <w:pPr>
        <w:spacing w:after="153" w:line="240" w:lineRule="auto"/>
        <w:ind w:left="423" w:right="-15"/>
        <w:jc w:val="left"/>
        <w:rPr>
          <w:rFonts w:ascii="Tahoma" w:hAnsi="Tahoma" w:cs="Tahoma"/>
          <w:b/>
        </w:rPr>
      </w:pPr>
      <w:r w:rsidRPr="002176CB">
        <w:rPr>
          <w:rFonts w:ascii="Tahoma" w:hAnsi="Tahoma" w:cs="Tahoma"/>
          <w:b/>
          <w:i/>
          <w:u w:val="single" w:color="000000"/>
        </w:rPr>
        <w:t>Offre technique</w:t>
      </w:r>
      <w:r w:rsidRPr="002176CB">
        <w:rPr>
          <w:rFonts w:ascii="Tahoma" w:hAnsi="Tahoma" w:cs="Tahoma"/>
          <w:b/>
          <w:i/>
        </w:rPr>
        <w:t xml:space="preserve"> : </w:t>
      </w:r>
    </w:p>
    <w:p w14:paraId="544569C3" w14:textId="77777777" w:rsidR="003564FC" w:rsidRPr="00FB57B0" w:rsidRDefault="00FB57B0" w:rsidP="00D769FE">
      <w:pPr>
        <w:numPr>
          <w:ilvl w:val="0"/>
          <w:numId w:val="40"/>
        </w:numPr>
        <w:ind w:hanging="360"/>
        <w:rPr>
          <w:rFonts w:ascii="Tahoma" w:hAnsi="Tahoma" w:cs="Tahoma"/>
          <w:color w:val="000000" w:themeColor="text1"/>
        </w:rPr>
      </w:pPr>
      <w:r>
        <w:rPr>
          <w:rFonts w:ascii="Tahoma" w:hAnsi="Tahoma" w:cs="Tahoma"/>
          <w:color w:val="000000" w:themeColor="text1"/>
        </w:rPr>
        <w:t>Offre technique incomplet</w:t>
      </w:r>
      <w:r w:rsidR="00D5422E" w:rsidRPr="00FB57B0">
        <w:rPr>
          <w:rFonts w:ascii="Tahoma" w:hAnsi="Tahoma" w:cs="Tahoma"/>
          <w:color w:val="000000" w:themeColor="text1"/>
        </w:rPr>
        <w:t xml:space="preserve"> ; </w:t>
      </w:r>
    </w:p>
    <w:p w14:paraId="05F7307D" w14:textId="77777777" w:rsidR="003564FC" w:rsidRPr="00B60921" w:rsidRDefault="00D5422E" w:rsidP="00D769FE">
      <w:pPr>
        <w:numPr>
          <w:ilvl w:val="0"/>
          <w:numId w:val="40"/>
        </w:numPr>
        <w:ind w:hanging="360"/>
        <w:rPr>
          <w:rFonts w:ascii="Tahoma" w:hAnsi="Tahoma" w:cs="Tahoma"/>
        </w:rPr>
      </w:pPr>
      <w:r w:rsidRPr="00B60921">
        <w:rPr>
          <w:rFonts w:ascii="Tahoma" w:hAnsi="Tahoma" w:cs="Tahoma"/>
        </w:rPr>
        <w:t xml:space="preserve">Fausse déclaration, documents falsifiés ou scannés ; </w:t>
      </w:r>
    </w:p>
    <w:p w14:paraId="770BEC4C" w14:textId="77777777" w:rsidR="003564FC" w:rsidRPr="00B60921" w:rsidRDefault="00D5422E" w:rsidP="00D769FE">
      <w:pPr>
        <w:numPr>
          <w:ilvl w:val="0"/>
          <w:numId w:val="40"/>
        </w:numPr>
        <w:ind w:hanging="360"/>
        <w:rPr>
          <w:rFonts w:ascii="Tahoma" w:hAnsi="Tahoma" w:cs="Tahoma"/>
        </w:rPr>
      </w:pPr>
      <w:r w:rsidRPr="00B60921">
        <w:rPr>
          <w:rFonts w:ascii="Tahoma" w:hAnsi="Tahoma" w:cs="Tahoma"/>
        </w:rPr>
        <w:t>Non existence dans l’offre technique de la rubrique « organisatio</w:t>
      </w:r>
      <w:r w:rsidR="00FB57B0">
        <w:rPr>
          <w:rFonts w:ascii="Tahoma" w:hAnsi="Tahoma" w:cs="Tahoma"/>
        </w:rPr>
        <w:t xml:space="preserve">n, méthodologie et planning » </w:t>
      </w:r>
    </w:p>
    <w:p w14:paraId="1F7504FD" w14:textId="77777777" w:rsidR="003564FC" w:rsidRPr="00B60921" w:rsidRDefault="00D5422E" w:rsidP="00D769FE">
      <w:pPr>
        <w:numPr>
          <w:ilvl w:val="0"/>
          <w:numId w:val="40"/>
        </w:numPr>
        <w:spacing w:after="276"/>
        <w:ind w:hanging="360"/>
        <w:rPr>
          <w:rFonts w:ascii="Tahoma" w:hAnsi="Tahoma" w:cs="Tahoma"/>
        </w:rPr>
      </w:pPr>
      <w:r w:rsidRPr="00B60921">
        <w:rPr>
          <w:rFonts w:ascii="Tahoma" w:hAnsi="Tahoma" w:cs="Tahoma"/>
        </w:rPr>
        <w:t xml:space="preserve">Non satisfaction, au moins, de </w:t>
      </w:r>
      <w:r w:rsidR="00FB57B0">
        <w:rPr>
          <w:rFonts w:ascii="Tahoma" w:hAnsi="Tahoma" w:cs="Tahoma"/>
          <w:b/>
        </w:rPr>
        <w:t>8</w:t>
      </w:r>
      <w:r w:rsidRPr="00B60921">
        <w:rPr>
          <w:rFonts w:ascii="Tahoma" w:hAnsi="Tahoma" w:cs="Tahoma"/>
          <w:b/>
        </w:rPr>
        <w:t>0% des critères essentiels.</w:t>
      </w:r>
      <w:r w:rsidRPr="00B60921">
        <w:rPr>
          <w:rFonts w:ascii="Tahoma" w:hAnsi="Tahoma" w:cs="Tahoma"/>
        </w:rPr>
        <w:t xml:space="preserve"> </w:t>
      </w:r>
    </w:p>
    <w:p w14:paraId="674D2E9B" w14:textId="77777777" w:rsidR="003564FC" w:rsidRPr="00FB57B0" w:rsidRDefault="00D5422E">
      <w:pPr>
        <w:spacing w:after="34" w:line="240" w:lineRule="auto"/>
        <w:ind w:left="423" w:right="-15"/>
        <w:jc w:val="left"/>
        <w:rPr>
          <w:rFonts w:ascii="Tahoma" w:hAnsi="Tahoma" w:cs="Tahoma"/>
          <w:b/>
          <w:color w:val="000000" w:themeColor="text1"/>
        </w:rPr>
      </w:pPr>
      <w:r w:rsidRPr="00FB57B0">
        <w:rPr>
          <w:rFonts w:ascii="Tahoma" w:hAnsi="Tahoma" w:cs="Tahoma"/>
          <w:b/>
          <w:i/>
          <w:color w:val="000000" w:themeColor="text1"/>
          <w:u w:val="single" w:color="000000"/>
        </w:rPr>
        <w:t>Offre financière</w:t>
      </w:r>
      <w:r w:rsidRPr="00FB57B0">
        <w:rPr>
          <w:rFonts w:ascii="Tahoma" w:hAnsi="Tahoma" w:cs="Tahoma"/>
          <w:b/>
          <w:i/>
          <w:color w:val="000000" w:themeColor="text1"/>
        </w:rPr>
        <w:t xml:space="preserve"> : </w:t>
      </w:r>
    </w:p>
    <w:p w14:paraId="1701E234" w14:textId="77777777" w:rsidR="003564FC" w:rsidRPr="00B60921" w:rsidRDefault="00D5422E" w:rsidP="00D769FE">
      <w:pPr>
        <w:numPr>
          <w:ilvl w:val="0"/>
          <w:numId w:val="41"/>
        </w:numPr>
        <w:ind w:left="709" w:hanging="281"/>
        <w:rPr>
          <w:rFonts w:ascii="Tahoma" w:hAnsi="Tahoma" w:cs="Tahoma"/>
        </w:rPr>
      </w:pPr>
      <w:r w:rsidRPr="00B60921">
        <w:rPr>
          <w:rFonts w:ascii="Tahoma" w:hAnsi="Tahoma" w:cs="Tahoma"/>
        </w:rPr>
        <w:t xml:space="preserve">Offre financière incomplète ; </w:t>
      </w:r>
    </w:p>
    <w:p w14:paraId="3E4F9BF7" w14:textId="77777777" w:rsidR="003564FC" w:rsidRPr="00B60921" w:rsidRDefault="00D5422E" w:rsidP="00D769FE">
      <w:pPr>
        <w:numPr>
          <w:ilvl w:val="0"/>
          <w:numId w:val="41"/>
        </w:numPr>
        <w:ind w:left="709" w:hanging="281"/>
        <w:rPr>
          <w:rFonts w:ascii="Tahoma" w:hAnsi="Tahoma" w:cs="Tahoma"/>
        </w:rPr>
      </w:pPr>
      <w:r w:rsidRPr="00B60921">
        <w:rPr>
          <w:rFonts w:ascii="Tahoma" w:hAnsi="Tahoma" w:cs="Tahoma"/>
        </w:rPr>
        <w:t xml:space="preserve">Omission dans l’offre financière, d’un prix unitaire quantifié ; </w:t>
      </w:r>
    </w:p>
    <w:p w14:paraId="0F1F199E" w14:textId="77777777" w:rsidR="003564FC" w:rsidRPr="00B60921" w:rsidRDefault="00D5422E" w:rsidP="00D769FE">
      <w:pPr>
        <w:numPr>
          <w:ilvl w:val="0"/>
          <w:numId w:val="41"/>
        </w:numPr>
        <w:ind w:left="709" w:hanging="281"/>
        <w:rPr>
          <w:rFonts w:ascii="Tahoma" w:hAnsi="Tahoma" w:cs="Tahoma"/>
        </w:rPr>
      </w:pPr>
      <w:r w:rsidRPr="00B60921">
        <w:rPr>
          <w:rFonts w:ascii="Tahoma" w:hAnsi="Tahoma" w:cs="Tahoma"/>
        </w:rPr>
        <w:t xml:space="preserve">Absence d’un Sous-Détail des prix. </w:t>
      </w:r>
    </w:p>
    <w:p w14:paraId="37266F6E" w14:textId="77777777" w:rsidR="003564FC" w:rsidRPr="00B60921" w:rsidRDefault="00D5422E">
      <w:pPr>
        <w:spacing w:after="0" w:line="240" w:lineRule="auto"/>
        <w:ind w:left="0" w:firstLine="0"/>
        <w:jc w:val="left"/>
        <w:rPr>
          <w:rFonts w:ascii="Tahoma" w:hAnsi="Tahoma" w:cs="Tahoma"/>
        </w:rPr>
      </w:pPr>
      <w:r w:rsidRPr="00B60921">
        <w:rPr>
          <w:rFonts w:ascii="Tahoma" w:hAnsi="Tahoma" w:cs="Tahoma"/>
          <w:b/>
        </w:rPr>
        <w:tab/>
        <w:t xml:space="preserve"> </w:t>
      </w:r>
    </w:p>
    <w:p w14:paraId="588DAF2B" w14:textId="77777777" w:rsidR="003564FC" w:rsidRPr="00B60921" w:rsidRDefault="00D5422E" w:rsidP="00AA282D">
      <w:pPr>
        <w:spacing w:after="227" w:line="240" w:lineRule="auto"/>
        <w:ind w:left="2792" w:firstLine="0"/>
        <w:jc w:val="left"/>
        <w:rPr>
          <w:rFonts w:ascii="Tahoma" w:hAnsi="Tahoma" w:cs="Tahoma"/>
        </w:rPr>
      </w:pPr>
      <w:r w:rsidRPr="00B60921">
        <w:rPr>
          <w:rFonts w:ascii="Tahoma" w:hAnsi="Tahoma" w:cs="Tahoma"/>
          <w:b/>
        </w:rPr>
        <w:t xml:space="preserve">GRILLE DE NOTATION TECHNIQUE   </w:t>
      </w:r>
    </w:p>
    <w:tbl>
      <w:tblPr>
        <w:tblW w:w="10636" w:type="dxa"/>
        <w:jc w:val="center"/>
        <w:tblCellMar>
          <w:left w:w="106" w:type="dxa"/>
          <w:right w:w="54" w:type="dxa"/>
        </w:tblCellMar>
        <w:tblLook w:val="04A0" w:firstRow="1" w:lastRow="0" w:firstColumn="1" w:lastColumn="0" w:noHBand="0" w:noVBand="1"/>
      </w:tblPr>
      <w:tblGrid>
        <w:gridCol w:w="562"/>
        <w:gridCol w:w="3559"/>
        <w:gridCol w:w="1616"/>
        <w:gridCol w:w="563"/>
        <w:gridCol w:w="2786"/>
        <w:gridCol w:w="1550"/>
      </w:tblGrid>
      <w:tr w:rsidR="003564FC" w:rsidRPr="00B60921" w14:paraId="32C214D7" w14:textId="77777777" w:rsidTr="00FE468F">
        <w:trPr>
          <w:trHeight w:val="62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5E727" w14:textId="77777777" w:rsidR="003564FC" w:rsidRPr="00B60921" w:rsidRDefault="00D5422E" w:rsidP="00FE468F">
            <w:pPr>
              <w:spacing w:after="0" w:line="276" w:lineRule="auto"/>
              <w:ind w:left="1" w:firstLine="0"/>
              <w:jc w:val="center"/>
              <w:rPr>
                <w:rFonts w:ascii="Tahoma" w:hAnsi="Tahoma" w:cs="Tahoma"/>
              </w:rPr>
            </w:pPr>
            <w:r w:rsidRPr="00B60921">
              <w:rPr>
                <w:rFonts w:ascii="Tahoma" w:hAnsi="Tahoma" w:cs="Tahoma"/>
                <w:b/>
              </w:rPr>
              <w:t>N°</w:t>
            </w:r>
          </w:p>
        </w:tc>
        <w:tc>
          <w:tcPr>
            <w:tcW w:w="3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1978B" w14:textId="77777777" w:rsidR="003564FC" w:rsidRPr="00B60921" w:rsidRDefault="00D5422E" w:rsidP="00FE468F">
            <w:pPr>
              <w:spacing w:after="0" w:line="276" w:lineRule="auto"/>
              <w:ind w:left="2" w:firstLine="0"/>
              <w:jc w:val="center"/>
              <w:rPr>
                <w:rFonts w:ascii="Tahoma" w:hAnsi="Tahoma" w:cs="Tahoma"/>
              </w:rPr>
            </w:pPr>
            <w:r w:rsidRPr="00B60921">
              <w:rPr>
                <w:rFonts w:ascii="Tahoma" w:hAnsi="Tahoma" w:cs="Tahoma"/>
                <w:b/>
              </w:rPr>
              <w:t>Désignation</w:t>
            </w:r>
          </w:p>
        </w:tc>
        <w:tc>
          <w:tcPr>
            <w:tcW w:w="496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21F50D8" w14:textId="77777777" w:rsidR="003564FC" w:rsidRPr="00B60921" w:rsidRDefault="00D5422E" w:rsidP="00FE468F">
            <w:pPr>
              <w:spacing w:after="0" w:line="276" w:lineRule="auto"/>
              <w:ind w:left="2" w:firstLine="0"/>
              <w:jc w:val="center"/>
              <w:rPr>
                <w:rFonts w:ascii="Tahoma" w:hAnsi="Tahoma" w:cs="Tahoma"/>
              </w:rPr>
            </w:pPr>
            <w:r w:rsidRPr="00B60921">
              <w:rPr>
                <w:rFonts w:ascii="Tahoma" w:hAnsi="Tahoma" w:cs="Tahoma"/>
                <w:b/>
              </w:rPr>
              <w:t>Exigences</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566D1B6D" w14:textId="77777777" w:rsidR="003564FC" w:rsidRPr="00B60921" w:rsidRDefault="00D5422E" w:rsidP="00FE468F">
            <w:pPr>
              <w:spacing w:after="0" w:line="276" w:lineRule="auto"/>
              <w:ind w:left="4" w:firstLine="0"/>
              <w:jc w:val="center"/>
              <w:rPr>
                <w:rFonts w:ascii="Tahoma" w:hAnsi="Tahoma" w:cs="Tahoma"/>
              </w:rPr>
            </w:pPr>
            <w:r w:rsidRPr="00B60921">
              <w:rPr>
                <w:rFonts w:ascii="Tahoma" w:hAnsi="Tahoma" w:cs="Tahoma"/>
                <w:b/>
              </w:rPr>
              <w:t>Conforme (oui ou non)</w:t>
            </w:r>
          </w:p>
        </w:tc>
      </w:tr>
      <w:tr w:rsidR="003564FC" w:rsidRPr="00B60921" w14:paraId="61EFA377" w14:textId="77777777" w:rsidTr="007C46D9">
        <w:trPr>
          <w:trHeight w:val="35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14:paraId="5AA659B1" w14:textId="77777777" w:rsidR="003564FC" w:rsidRPr="00B60921" w:rsidRDefault="00D5422E" w:rsidP="00B07BB3">
            <w:pPr>
              <w:spacing w:after="0" w:line="276" w:lineRule="auto"/>
              <w:ind w:left="0" w:firstLine="0"/>
              <w:jc w:val="center"/>
              <w:rPr>
                <w:rFonts w:ascii="Tahoma" w:hAnsi="Tahoma" w:cs="Tahoma"/>
              </w:rPr>
            </w:pPr>
            <w:r w:rsidRPr="00B60921">
              <w:rPr>
                <w:rFonts w:ascii="Tahoma" w:hAnsi="Tahoma" w:cs="Tahoma"/>
                <w:b/>
              </w:rPr>
              <w:t xml:space="preserve">I </w:t>
            </w:r>
          </w:p>
        </w:tc>
        <w:tc>
          <w:tcPr>
            <w:tcW w:w="8524" w:type="dxa"/>
            <w:gridSpan w:val="4"/>
            <w:tcBorders>
              <w:top w:val="single" w:sz="4" w:space="0" w:color="000000"/>
              <w:left w:val="single" w:sz="4" w:space="0" w:color="000000"/>
              <w:bottom w:val="single" w:sz="4" w:space="0" w:color="000000"/>
              <w:right w:val="single" w:sz="4" w:space="0" w:color="000000"/>
            </w:tcBorders>
            <w:shd w:val="clear" w:color="auto" w:fill="FFFFFF"/>
          </w:tcPr>
          <w:p w14:paraId="3ACBB01F" w14:textId="77777777" w:rsidR="003564FC" w:rsidRPr="00B60921" w:rsidRDefault="00AA282D" w:rsidP="00B07BB3">
            <w:pPr>
              <w:spacing w:after="0" w:line="276" w:lineRule="auto"/>
              <w:ind w:left="0" w:firstLine="0"/>
              <w:jc w:val="center"/>
              <w:rPr>
                <w:rFonts w:ascii="Tahoma" w:hAnsi="Tahoma" w:cs="Tahoma"/>
              </w:rPr>
            </w:pPr>
            <w:r w:rsidRPr="00B60921">
              <w:rPr>
                <w:rFonts w:ascii="Tahoma" w:hAnsi="Tahoma" w:cs="Tahoma"/>
                <w:b/>
              </w:rPr>
              <w:t>P</w:t>
            </w:r>
            <w:r w:rsidR="00D5422E" w:rsidRPr="00B60921">
              <w:rPr>
                <w:rFonts w:ascii="Tahoma" w:hAnsi="Tahoma" w:cs="Tahoma"/>
                <w:b/>
              </w:rPr>
              <w:t xml:space="preserve">ersonnel d’encadrement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3330606A"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b/>
              </w:rPr>
              <w:t xml:space="preserve"> </w:t>
            </w:r>
          </w:p>
        </w:tc>
      </w:tr>
      <w:tr w:rsidR="003564FC" w:rsidRPr="00B60921" w14:paraId="65EDA4A3" w14:textId="77777777" w:rsidTr="00F352EC">
        <w:trPr>
          <w:trHeight w:val="601"/>
          <w:jc w:val="center"/>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415EE7B8" w14:textId="77777777" w:rsidR="003564FC" w:rsidRPr="00B60921" w:rsidRDefault="00D5422E" w:rsidP="00B07BB3">
            <w:pPr>
              <w:spacing w:after="0" w:line="276" w:lineRule="auto"/>
              <w:ind w:left="0" w:firstLine="0"/>
              <w:jc w:val="center"/>
              <w:rPr>
                <w:rFonts w:ascii="Tahoma" w:hAnsi="Tahoma" w:cs="Tahoma"/>
              </w:rPr>
            </w:pPr>
            <w:r w:rsidRPr="00B60921">
              <w:rPr>
                <w:rFonts w:ascii="Tahoma" w:hAnsi="Tahoma" w:cs="Tahoma"/>
              </w:rPr>
              <w:t xml:space="preserve">1 </w:t>
            </w:r>
          </w:p>
        </w:tc>
        <w:tc>
          <w:tcPr>
            <w:tcW w:w="3559" w:type="dxa"/>
            <w:vMerge w:val="restart"/>
            <w:tcBorders>
              <w:top w:val="single" w:sz="4" w:space="0" w:color="000000"/>
              <w:left w:val="single" w:sz="4" w:space="0" w:color="000000"/>
              <w:bottom w:val="single" w:sz="4" w:space="0" w:color="000000"/>
              <w:right w:val="single" w:sz="4" w:space="0" w:color="000000"/>
            </w:tcBorders>
          </w:tcPr>
          <w:p w14:paraId="70EC4F5D" w14:textId="77777777" w:rsidR="003564FC" w:rsidRPr="00B60921" w:rsidRDefault="00D5422E" w:rsidP="00754A8E">
            <w:pPr>
              <w:spacing w:after="36" w:line="240" w:lineRule="auto"/>
              <w:ind w:left="2" w:firstLine="0"/>
              <w:jc w:val="center"/>
              <w:rPr>
                <w:rFonts w:ascii="Tahoma" w:hAnsi="Tahoma" w:cs="Tahoma"/>
              </w:rPr>
            </w:pPr>
            <w:r w:rsidRPr="00B60921">
              <w:rPr>
                <w:rFonts w:ascii="Tahoma" w:hAnsi="Tahoma" w:cs="Tahoma"/>
                <w:b/>
              </w:rPr>
              <w:t>Un Conducteur</w:t>
            </w:r>
          </w:p>
          <w:p w14:paraId="34AD949A" w14:textId="77777777" w:rsidR="003564FC" w:rsidRPr="00B60921" w:rsidRDefault="00754A8E" w:rsidP="00754A8E">
            <w:pPr>
              <w:spacing w:after="32" w:line="240" w:lineRule="auto"/>
              <w:ind w:left="2" w:firstLine="0"/>
              <w:jc w:val="center"/>
              <w:rPr>
                <w:rFonts w:ascii="Tahoma" w:hAnsi="Tahoma" w:cs="Tahoma"/>
              </w:rPr>
            </w:pPr>
            <w:r w:rsidRPr="00B60921">
              <w:rPr>
                <w:rFonts w:ascii="Tahoma" w:hAnsi="Tahoma" w:cs="Tahoma"/>
                <w:b/>
              </w:rPr>
              <w:t>Des</w:t>
            </w:r>
            <w:r w:rsidR="00D5422E" w:rsidRPr="00B60921">
              <w:rPr>
                <w:rFonts w:ascii="Tahoma" w:hAnsi="Tahoma" w:cs="Tahoma"/>
                <w:b/>
              </w:rPr>
              <w:t xml:space="preserve"> travaux</w:t>
            </w:r>
          </w:p>
          <w:p w14:paraId="022AAE7E" w14:textId="77777777" w:rsidR="003564FC" w:rsidRPr="00B60921" w:rsidRDefault="009C6612" w:rsidP="00754A8E">
            <w:pPr>
              <w:spacing w:after="34" w:line="240" w:lineRule="auto"/>
              <w:ind w:left="2" w:firstLine="0"/>
              <w:jc w:val="center"/>
              <w:rPr>
                <w:rFonts w:ascii="Tahoma" w:hAnsi="Tahoma" w:cs="Tahoma"/>
              </w:rPr>
            </w:pPr>
            <w:r w:rsidRPr="00B60921">
              <w:rPr>
                <w:rFonts w:ascii="Tahoma" w:hAnsi="Tahoma" w:cs="Tahoma"/>
              </w:rPr>
              <w:t>Technicien supérieur</w:t>
            </w:r>
            <w:r w:rsidR="00D5422E" w:rsidRPr="00B60921">
              <w:rPr>
                <w:rFonts w:ascii="Tahoma" w:hAnsi="Tahoma" w:cs="Tahoma"/>
              </w:rPr>
              <w:t xml:space="preserve"> du</w:t>
            </w:r>
          </w:p>
          <w:p w14:paraId="3A74C362" w14:textId="77777777" w:rsidR="003564FC" w:rsidRPr="00B60921" w:rsidRDefault="00D5422E" w:rsidP="00754A8E">
            <w:pPr>
              <w:spacing w:after="34" w:line="240" w:lineRule="auto"/>
              <w:ind w:left="2" w:firstLine="0"/>
              <w:jc w:val="center"/>
              <w:rPr>
                <w:rFonts w:ascii="Tahoma" w:hAnsi="Tahoma" w:cs="Tahoma"/>
              </w:rPr>
            </w:pPr>
            <w:r w:rsidRPr="00B60921">
              <w:rPr>
                <w:rFonts w:ascii="Tahoma" w:hAnsi="Tahoma" w:cs="Tahoma"/>
              </w:rPr>
              <w:t>Génie</w:t>
            </w:r>
            <w:r w:rsidR="009C6612" w:rsidRPr="00B60921">
              <w:rPr>
                <w:rFonts w:ascii="Tahoma" w:hAnsi="Tahoma" w:cs="Tahoma"/>
              </w:rPr>
              <w:t xml:space="preserve"> Civi</w:t>
            </w:r>
            <w:r w:rsidR="00AA282D" w:rsidRPr="00B60921">
              <w:rPr>
                <w:rFonts w:ascii="Tahoma" w:hAnsi="Tahoma" w:cs="Tahoma"/>
              </w:rPr>
              <w:t>l</w:t>
            </w:r>
            <w:r w:rsidR="009C6612" w:rsidRPr="00B60921">
              <w:rPr>
                <w:rFonts w:ascii="Tahoma" w:hAnsi="Tahoma" w:cs="Tahoma"/>
              </w:rPr>
              <w:t>/</w:t>
            </w:r>
            <w:r w:rsidRPr="00B60921">
              <w:rPr>
                <w:rFonts w:ascii="Tahoma" w:hAnsi="Tahoma" w:cs="Tahoma"/>
              </w:rPr>
              <w:t xml:space="preserve"> Rural ou Equivalence,</w:t>
            </w:r>
          </w:p>
          <w:p w14:paraId="2C785581" w14:textId="77777777" w:rsidR="003564FC" w:rsidRPr="00B60921" w:rsidRDefault="009C6612" w:rsidP="00754A8E">
            <w:pPr>
              <w:spacing w:after="0" w:line="276" w:lineRule="auto"/>
              <w:ind w:left="2" w:firstLine="0"/>
              <w:jc w:val="center"/>
              <w:rPr>
                <w:rFonts w:ascii="Tahoma" w:hAnsi="Tahoma" w:cs="Tahoma"/>
              </w:rPr>
            </w:pPr>
            <w:r w:rsidRPr="00B60921">
              <w:rPr>
                <w:rFonts w:ascii="Tahoma" w:hAnsi="Tahoma" w:cs="Tahoma"/>
              </w:rPr>
              <w:t>(Bac+2</w:t>
            </w:r>
            <w:r w:rsidR="00D5422E" w:rsidRPr="00B60921">
              <w:rPr>
                <w:rFonts w:ascii="Tahoma" w:hAnsi="Tahoma" w:cs="Tahoma"/>
              </w:rPr>
              <w:t xml:space="preserve"> ou plus)</w:t>
            </w:r>
          </w:p>
        </w:tc>
        <w:tc>
          <w:tcPr>
            <w:tcW w:w="4965" w:type="dxa"/>
            <w:gridSpan w:val="3"/>
            <w:tcBorders>
              <w:top w:val="single" w:sz="4" w:space="0" w:color="000000"/>
              <w:left w:val="single" w:sz="4" w:space="0" w:color="000000"/>
              <w:bottom w:val="single" w:sz="4" w:space="0" w:color="000000"/>
              <w:right w:val="single" w:sz="4" w:space="0" w:color="000000"/>
            </w:tcBorders>
          </w:tcPr>
          <w:p w14:paraId="1F750A9C" w14:textId="77777777" w:rsidR="003564FC" w:rsidRPr="00B60921" w:rsidRDefault="00D5422E" w:rsidP="00754A8E">
            <w:pPr>
              <w:spacing w:after="35" w:line="234" w:lineRule="auto"/>
              <w:ind w:left="2" w:firstLine="0"/>
              <w:rPr>
                <w:rFonts w:ascii="Tahoma" w:hAnsi="Tahoma" w:cs="Tahoma"/>
              </w:rPr>
            </w:pPr>
            <w:r w:rsidRPr="00B60921">
              <w:rPr>
                <w:rFonts w:ascii="Tahoma" w:hAnsi="Tahoma" w:cs="Tahoma"/>
              </w:rPr>
              <w:t xml:space="preserve">Ayant au moins trois (03) ans dans les travaux similaires </w:t>
            </w:r>
            <w:r w:rsidR="00754A8E">
              <w:rPr>
                <w:rFonts w:ascii="Tahoma" w:hAnsi="Tahoma" w:cs="Tahoma"/>
              </w:rPr>
              <w:t>et de génie civil</w:t>
            </w:r>
            <w:r w:rsidRPr="00B60921">
              <w:rPr>
                <w:rFonts w:ascii="Tahoma" w:hAnsi="Tahoma" w:cs="Tahoma"/>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6824C6DB"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4C391466" w14:textId="77777777" w:rsidTr="00F352EC">
        <w:trPr>
          <w:trHeight w:val="695"/>
          <w:jc w:val="center"/>
        </w:trPr>
        <w:tc>
          <w:tcPr>
            <w:tcW w:w="562" w:type="dxa"/>
            <w:vMerge/>
            <w:tcBorders>
              <w:top w:val="nil"/>
              <w:left w:val="single" w:sz="4" w:space="0" w:color="000000"/>
              <w:bottom w:val="single" w:sz="4" w:space="0" w:color="000000"/>
              <w:right w:val="single" w:sz="4" w:space="0" w:color="000000"/>
            </w:tcBorders>
          </w:tcPr>
          <w:p w14:paraId="68D1DC53" w14:textId="77777777" w:rsidR="003564FC" w:rsidRPr="00B60921" w:rsidRDefault="003564FC" w:rsidP="00B07BB3">
            <w:pPr>
              <w:spacing w:after="0" w:line="276" w:lineRule="auto"/>
              <w:ind w:left="0" w:firstLine="0"/>
              <w:jc w:val="left"/>
              <w:rPr>
                <w:rFonts w:ascii="Tahoma" w:hAnsi="Tahoma" w:cs="Tahoma"/>
              </w:rPr>
            </w:pPr>
          </w:p>
        </w:tc>
        <w:tc>
          <w:tcPr>
            <w:tcW w:w="3559" w:type="dxa"/>
            <w:vMerge/>
            <w:tcBorders>
              <w:top w:val="nil"/>
              <w:left w:val="single" w:sz="4" w:space="0" w:color="000000"/>
              <w:bottom w:val="single" w:sz="4" w:space="0" w:color="000000"/>
              <w:right w:val="single" w:sz="4" w:space="0" w:color="000000"/>
            </w:tcBorders>
          </w:tcPr>
          <w:p w14:paraId="55FE578F" w14:textId="77777777" w:rsidR="003564FC" w:rsidRPr="00B60921" w:rsidRDefault="003564FC" w:rsidP="00B07BB3">
            <w:pPr>
              <w:spacing w:after="0" w:line="276" w:lineRule="auto"/>
              <w:ind w:left="0" w:firstLine="0"/>
              <w:jc w:val="left"/>
              <w:rPr>
                <w:rFonts w:ascii="Tahoma" w:hAnsi="Tahoma" w:cs="Tahoma"/>
              </w:rPr>
            </w:pPr>
          </w:p>
        </w:tc>
        <w:tc>
          <w:tcPr>
            <w:tcW w:w="4965" w:type="dxa"/>
            <w:gridSpan w:val="3"/>
            <w:tcBorders>
              <w:top w:val="single" w:sz="4" w:space="0" w:color="000000"/>
              <w:left w:val="single" w:sz="4" w:space="0" w:color="000000"/>
              <w:bottom w:val="single" w:sz="4" w:space="0" w:color="000000"/>
              <w:right w:val="single" w:sz="4" w:space="0" w:color="000000"/>
            </w:tcBorders>
          </w:tcPr>
          <w:p w14:paraId="1971E903" w14:textId="77777777" w:rsidR="003564FC" w:rsidRPr="00B60921" w:rsidRDefault="00754A8E" w:rsidP="00754A8E">
            <w:pPr>
              <w:spacing w:after="0" w:line="276" w:lineRule="auto"/>
              <w:ind w:left="2" w:firstLine="0"/>
              <w:rPr>
                <w:rFonts w:ascii="Tahoma" w:hAnsi="Tahoma" w:cs="Tahoma"/>
              </w:rPr>
            </w:pPr>
            <w:r>
              <w:rPr>
                <w:rFonts w:ascii="Tahoma" w:hAnsi="Tahoma" w:cs="Tahoma"/>
              </w:rPr>
              <w:t xml:space="preserve">CV, </w:t>
            </w:r>
            <w:r w:rsidR="00D5422E" w:rsidRPr="00B60921">
              <w:rPr>
                <w:rFonts w:ascii="Tahoma" w:hAnsi="Tahoma" w:cs="Tahoma"/>
              </w:rPr>
              <w:t xml:space="preserve">Attestation de disponibilité + copie certifiée </w:t>
            </w:r>
            <w:r>
              <w:rPr>
                <w:rFonts w:ascii="Tahoma" w:hAnsi="Tahoma" w:cs="Tahoma"/>
              </w:rPr>
              <w:t>du diplôme, attestation de présentation de l’original du diplôme</w:t>
            </w:r>
            <w:r w:rsidR="00D5422E" w:rsidRPr="00B60921">
              <w:rPr>
                <w:rFonts w:ascii="Tahoma" w:hAnsi="Tahoma" w:cs="Tahoma"/>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4204C652"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2A34E933" w14:textId="77777777" w:rsidTr="00FE468F">
        <w:trPr>
          <w:trHeight w:val="610"/>
          <w:jc w:val="center"/>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44D07A60" w14:textId="77777777" w:rsidR="003564FC" w:rsidRPr="00B60921" w:rsidRDefault="00D5422E" w:rsidP="00B07BB3">
            <w:pPr>
              <w:spacing w:after="0" w:line="276" w:lineRule="auto"/>
              <w:ind w:left="0" w:firstLine="0"/>
              <w:jc w:val="center"/>
              <w:rPr>
                <w:rFonts w:ascii="Tahoma" w:hAnsi="Tahoma" w:cs="Tahoma"/>
              </w:rPr>
            </w:pPr>
            <w:r w:rsidRPr="00B60921">
              <w:rPr>
                <w:rFonts w:ascii="Tahoma" w:hAnsi="Tahoma" w:cs="Tahoma"/>
              </w:rPr>
              <w:t xml:space="preserve">2 </w:t>
            </w: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0CF38F3E" w14:textId="77777777" w:rsidR="003564FC" w:rsidRPr="00B60921" w:rsidRDefault="00D5422E" w:rsidP="00754A8E">
            <w:pPr>
              <w:spacing w:after="30" w:line="240" w:lineRule="auto"/>
              <w:ind w:left="2" w:firstLine="0"/>
              <w:jc w:val="center"/>
              <w:rPr>
                <w:rFonts w:ascii="Tahoma" w:hAnsi="Tahoma" w:cs="Tahoma"/>
              </w:rPr>
            </w:pPr>
            <w:r w:rsidRPr="00B60921">
              <w:rPr>
                <w:rFonts w:ascii="Tahoma" w:hAnsi="Tahoma" w:cs="Tahoma"/>
                <w:b/>
              </w:rPr>
              <w:t>Un chef chantier</w:t>
            </w:r>
          </w:p>
          <w:p w14:paraId="76CAF33E" w14:textId="77777777" w:rsidR="00AA282D" w:rsidRPr="00F352EC" w:rsidRDefault="00AA282D" w:rsidP="00754A8E">
            <w:pPr>
              <w:spacing w:after="34" w:line="240" w:lineRule="auto"/>
              <w:ind w:left="2" w:firstLine="0"/>
              <w:jc w:val="center"/>
              <w:rPr>
                <w:rFonts w:ascii="Tahoma" w:hAnsi="Tahoma" w:cs="Tahoma"/>
                <w:color w:val="000000" w:themeColor="text1"/>
              </w:rPr>
            </w:pPr>
            <w:r w:rsidRPr="00F352EC">
              <w:rPr>
                <w:rFonts w:ascii="Tahoma" w:hAnsi="Tahoma" w:cs="Tahoma"/>
                <w:color w:val="000000" w:themeColor="text1"/>
              </w:rPr>
              <w:t>Technicien du</w:t>
            </w:r>
          </w:p>
          <w:p w14:paraId="62E29ACA" w14:textId="77777777" w:rsidR="00AA282D" w:rsidRPr="00F352EC" w:rsidRDefault="00AA282D" w:rsidP="00754A8E">
            <w:pPr>
              <w:spacing w:after="34" w:line="240" w:lineRule="auto"/>
              <w:ind w:left="2" w:firstLine="0"/>
              <w:jc w:val="center"/>
              <w:rPr>
                <w:rFonts w:ascii="Tahoma" w:hAnsi="Tahoma" w:cs="Tahoma"/>
                <w:color w:val="000000" w:themeColor="text1"/>
              </w:rPr>
            </w:pPr>
            <w:r w:rsidRPr="00F352EC">
              <w:rPr>
                <w:rFonts w:ascii="Tahoma" w:hAnsi="Tahoma" w:cs="Tahoma"/>
                <w:color w:val="000000" w:themeColor="text1"/>
              </w:rPr>
              <w:t>Génie Civil/ Rural ou Equivalence,</w:t>
            </w:r>
          </w:p>
          <w:p w14:paraId="2A592E98" w14:textId="77777777" w:rsidR="003564FC" w:rsidRPr="00B60921" w:rsidRDefault="003564FC" w:rsidP="00F352EC">
            <w:pPr>
              <w:spacing w:after="35" w:line="240" w:lineRule="auto"/>
              <w:ind w:left="0" w:firstLine="0"/>
              <w:jc w:val="left"/>
              <w:rPr>
                <w:rFonts w:ascii="Tahoma" w:hAnsi="Tahoma" w:cs="Tahoma"/>
              </w:rPr>
            </w:pPr>
          </w:p>
        </w:tc>
        <w:tc>
          <w:tcPr>
            <w:tcW w:w="4965" w:type="dxa"/>
            <w:gridSpan w:val="3"/>
            <w:tcBorders>
              <w:top w:val="single" w:sz="4" w:space="0" w:color="000000"/>
              <w:left w:val="single" w:sz="4" w:space="0" w:color="000000"/>
              <w:bottom w:val="single" w:sz="4" w:space="0" w:color="000000"/>
              <w:right w:val="single" w:sz="4" w:space="0" w:color="000000"/>
            </w:tcBorders>
          </w:tcPr>
          <w:p w14:paraId="3A5D56AF" w14:textId="77777777" w:rsidR="003564FC" w:rsidRPr="00B60921" w:rsidRDefault="00D5422E" w:rsidP="00B07BB3">
            <w:pPr>
              <w:spacing w:after="0" w:line="276" w:lineRule="auto"/>
              <w:ind w:left="2" w:firstLine="0"/>
              <w:rPr>
                <w:rFonts w:ascii="Tahoma" w:hAnsi="Tahoma" w:cs="Tahoma"/>
              </w:rPr>
            </w:pPr>
            <w:r w:rsidRPr="00B60921">
              <w:rPr>
                <w:rFonts w:ascii="Tahoma" w:hAnsi="Tahoma" w:cs="Tahoma"/>
              </w:rPr>
              <w:t>Ayant au moins trois (03) ans dans les prestations similaires</w:t>
            </w:r>
            <w:r w:rsidR="00754A8E">
              <w:rPr>
                <w:rFonts w:ascii="Tahoma" w:hAnsi="Tahoma" w:cs="Tahoma"/>
              </w:rPr>
              <w:t xml:space="preserve"> et de génie civil</w:t>
            </w:r>
            <w:r w:rsidRPr="00B60921">
              <w:rPr>
                <w:rFonts w:ascii="Tahoma" w:hAnsi="Tahoma" w:cs="Tahoma"/>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29D34CC5"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68A79205" w14:textId="77777777" w:rsidTr="00FE468F">
        <w:trPr>
          <w:trHeight w:val="521"/>
          <w:jc w:val="center"/>
        </w:trPr>
        <w:tc>
          <w:tcPr>
            <w:tcW w:w="562" w:type="dxa"/>
            <w:vMerge/>
            <w:tcBorders>
              <w:top w:val="nil"/>
              <w:left w:val="single" w:sz="4" w:space="0" w:color="000000"/>
              <w:bottom w:val="single" w:sz="4" w:space="0" w:color="000000"/>
              <w:right w:val="single" w:sz="4" w:space="0" w:color="000000"/>
            </w:tcBorders>
          </w:tcPr>
          <w:p w14:paraId="4AE315E1" w14:textId="77777777" w:rsidR="003564FC" w:rsidRPr="00B60921" w:rsidRDefault="003564FC" w:rsidP="00B07BB3">
            <w:pPr>
              <w:spacing w:after="0" w:line="276" w:lineRule="auto"/>
              <w:ind w:left="0" w:firstLine="0"/>
              <w:jc w:val="left"/>
              <w:rPr>
                <w:rFonts w:ascii="Tahoma" w:hAnsi="Tahoma" w:cs="Tahoma"/>
              </w:rPr>
            </w:pPr>
          </w:p>
        </w:tc>
        <w:tc>
          <w:tcPr>
            <w:tcW w:w="3559" w:type="dxa"/>
            <w:vMerge/>
            <w:tcBorders>
              <w:top w:val="nil"/>
              <w:left w:val="single" w:sz="4" w:space="0" w:color="000000"/>
              <w:bottom w:val="single" w:sz="4" w:space="0" w:color="000000"/>
              <w:right w:val="single" w:sz="4" w:space="0" w:color="000000"/>
            </w:tcBorders>
          </w:tcPr>
          <w:p w14:paraId="04CB361A" w14:textId="77777777" w:rsidR="003564FC" w:rsidRPr="00B60921" w:rsidRDefault="003564FC" w:rsidP="00B07BB3">
            <w:pPr>
              <w:spacing w:after="0" w:line="276" w:lineRule="auto"/>
              <w:ind w:left="0" w:firstLine="0"/>
              <w:jc w:val="left"/>
              <w:rPr>
                <w:rFonts w:ascii="Tahoma" w:hAnsi="Tahoma" w:cs="Tahoma"/>
              </w:rPr>
            </w:pPr>
          </w:p>
        </w:tc>
        <w:tc>
          <w:tcPr>
            <w:tcW w:w="4965" w:type="dxa"/>
            <w:gridSpan w:val="3"/>
            <w:tcBorders>
              <w:top w:val="single" w:sz="4" w:space="0" w:color="000000"/>
              <w:left w:val="single" w:sz="4" w:space="0" w:color="000000"/>
              <w:bottom w:val="single" w:sz="4" w:space="0" w:color="000000"/>
              <w:right w:val="single" w:sz="4" w:space="0" w:color="000000"/>
            </w:tcBorders>
          </w:tcPr>
          <w:p w14:paraId="02E7435D" w14:textId="77777777" w:rsidR="003564FC" w:rsidRPr="00B60921" w:rsidRDefault="00754A8E" w:rsidP="00B07BB3">
            <w:pPr>
              <w:spacing w:after="0" w:line="276" w:lineRule="auto"/>
              <w:ind w:left="2" w:firstLine="0"/>
              <w:rPr>
                <w:rFonts w:ascii="Tahoma" w:hAnsi="Tahoma" w:cs="Tahoma"/>
              </w:rPr>
            </w:pPr>
            <w:r>
              <w:rPr>
                <w:rFonts w:ascii="Tahoma" w:hAnsi="Tahoma" w:cs="Tahoma"/>
              </w:rPr>
              <w:t xml:space="preserve">CV, </w:t>
            </w:r>
            <w:r w:rsidRPr="00B60921">
              <w:rPr>
                <w:rFonts w:ascii="Tahoma" w:hAnsi="Tahoma" w:cs="Tahoma"/>
              </w:rPr>
              <w:t xml:space="preserve">Attestation de disponibilité + copie certifiée </w:t>
            </w:r>
            <w:r>
              <w:rPr>
                <w:rFonts w:ascii="Tahoma" w:hAnsi="Tahoma" w:cs="Tahoma"/>
              </w:rPr>
              <w:t>du diplôme, attestation de présentation de l’original du diplôme</w:t>
            </w:r>
          </w:p>
        </w:tc>
        <w:tc>
          <w:tcPr>
            <w:tcW w:w="1550" w:type="dxa"/>
            <w:tcBorders>
              <w:top w:val="single" w:sz="4" w:space="0" w:color="000000"/>
              <w:left w:val="single" w:sz="4" w:space="0" w:color="000000"/>
              <w:bottom w:val="single" w:sz="4" w:space="0" w:color="000000"/>
              <w:right w:val="single" w:sz="4" w:space="0" w:color="000000"/>
            </w:tcBorders>
            <w:vAlign w:val="center"/>
          </w:tcPr>
          <w:p w14:paraId="7D0FF7EF"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4AE77C64" w14:textId="77777777" w:rsidTr="007C46D9">
        <w:trPr>
          <w:trHeight w:val="348"/>
          <w:jc w:val="center"/>
        </w:trPr>
        <w:tc>
          <w:tcPr>
            <w:tcW w:w="908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F99C6DE"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b/>
                <w:u w:val="single" w:color="000000"/>
              </w:rPr>
              <w:t xml:space="preserve">TOTAL  de oui obtenu dans la rubrique « </w:t>
            </w:r>
            <w:r w:rsidR="00754A8E">
              <w:rPr>
                <w:rFonts w:ascii="Tahoma" w:hAnsi="Tahoma" w:cs="Tahoma"/>
                <w:b/>
                <w:u w:val="single" w:color="000000"/>
              </w:rPr>
              <w:t>Personnel d’encadrement » sur 08</w:t>
            </w:r>
            <w:r w:rsidRPr="00B60921">
              <w:rPr>
                <w:rFonts w:ascii="Tahoma" w:hAnsi="Tahoma" w:cs="Tahoma"/>
                <w:b/>
                <w:u w:val="single" w:color="000000"/>
              </w:rPr>
              <w:t xml:space="preserve"> oui</w:t>
            </w:r>
            <w:r w:rsidRPr="00B60921">
              <w:rPr>
                <w:rFonts w:ascii="Tahoma" w:hAnsi="Tahoma" w:cs="Tahoma"/>
                <w:b/>
              </w:rPr>
              <w:t xml:space="preserve">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F38EB"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552D4C3F" w14:textId="77777777" w:rsidTr="007C46D9">
        <w:trPr>
          <w:trHeight w:val="38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BED2F"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b/>
              </w:rPr>
              <w:t xml:space="preserve">II </w:t>
            </w:r>
          </w:p>
        </w:tc>
        <w:tc>
          <w:tcPr>
            <w:tcW w:w="852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E6EA48"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b/>
              </w:rPr>
              <w:t>Références techniq</w:t>
            </w:r>
            <w:r w:rsidR="00FD5FF7">
              <w:rPr>
                <w:rFonts w:ascii="Tahoma" w:hAnsi="Tahoma" w:cs="Tahoma"/>
                <w:b/>
              </w:rPr>
              <w:t>ues (Référence indépendante de 2</w:t>
            </w:r>
            <w:r w:rsidRPr="00B60921">
              <w:rPr>
                <w:rFonts w:ascii="Tahoma" w:hAnsi="Tahoma" w:cs="Tahoma"/>
                <w:b/>
              </w:rPr>
              <w:t xml:space="preserve"> ou 5 années)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6AD91"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21CC5614" w14:textId="77777777" w:rsidTr="00754A8E">
        <w:trPr>
          <w:trHeight w:val="56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5D2EC0C" w14:textId="77777777" w:rsidR="003564FC" w:rsidRPr="00B60921" w:rsidRDefault="00D5422E" w:rsidP="00B07BB3">
            <w:pPr>
              <w:spacing w:after="28" w:line="240" w:lineRule="auto"/>
              <w:ind w:left="1" w:firstLine="0"/>
              <w:jc w:val="left"/>
              <w:rPr>
                <w:rFonts w:ascii="Tahoma" w:hAnsi="Tahoma" w:cs="Tahoma"/>
              </w:rPr>
            </w:pPr>
            <w:r w:rsidRPr="00B60921">
              <w:rPr>
                <w:rFonts w:ascii="Tahoma" w:hAnsi="Tahoma" w:cs="Tahoma"/>
              </w:rPr>
              <w:t xml:space="preserve"> </w:t>
            </w:r>
          </w:p>
          <w:p w14:paraId="47B6560F" w14:textId="77777777" w:rsidR="003564FC" w:rsidRPr="00B60921" w:rsidRDefault="00D5422E" w:rsidP="00B07BB3">
            <w:pPr>
              <w:spacing w:after="38" w:line="240" w:lineRule="auto"/>
              <w:ind w:left="0" w:firstLine="0"/>
              <w:jc w:val="center"/>
              <w:rPr>
                <w:rFonts w:ascii="Tahoma" w:hAnsi="Tahoma" w:cs="Tahoma"/>
              </w:rPr>
            </w:pPr>
            <w:r w:rsidRPr="00B60921">
              <w:rPr>
                <w:rFonts w:ascii="Tahoma" w:hAnsi="Tahoma" w:cs="Tahoma"/>
              </w:rPr>
              <w:t xml:space="preserve">1 </w:t>
            </w:r>
          </w:p>
          <w:p w14:paraId="39106527"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rPr>
              <w:t xml:space="preserve"> </w:t>
            </w:r>
          </w:p>
        </w:tc>
        <w:tc>
          <w:tcPr>
            <w:tcW w:w="5738" w:type="dxa"/>
            <w:gridSpan w:val="3"/>
            <w:tcBorders>
              <w:top w:val="single" w:sz="4" w:space="0" w:color="000000"/>
              <w:left w:val="single" w:sz="4" w:space="0" w:color="000000"/>
              <w:bottom w:val="single" w:sz="4" w:space="0" w:color="000000"/>
              <w:right w:val="single" w:sz="4" w:space="0" w:color="000000"/>
            </w:tcBorders>
            <w:vAlign w:val="center"/>
          </w:tcPr>
          <w:p w14:paraId="45054BA1" w14:textId="77777777" w:rsidR="003564FC" w:rsidRPr="00B60921" w:rsidRDefault="00D5422E" w:rsidP="00754A8E">
            <w:pPr>
              <w:spacing w:after="0" w:line="276" w:lineRule="auto"/>
              <w:ind w:left="2" w:firstLine="0"/>
              <w:rPr>
                <w:rFonts w:ascii="Tahoma" w:hAnsi="Tahoma" w:cs="Tahoma"/>
              </w:rPr>
            </w:pPr>
            <w:r w:rsidRPr="00B60921">
              <w:rPr>
                <w:rFonts w:ascii="Tahoma" w:hAnsi="Tahoma" w:cs="Tahoma"/>
              </w:rPr>
              <w:t xml:space="preserve">Liste des références générales dans le domaine de la construction des forages (au cours des 05 dernières années)  </w:t>
            </w:r>
          </w:p>
        </w:tc>
        <w:tc>
          <w:tcPr>
            <w:tcW w:w="2786" w:type="dxa"/>
            <w:tcBorders>
              <w:top w:val="single" w:sz="4" w:space="0" w:color="000000"/>
              <w:left w:val="single" w:sz="4" w:space="0" w:color="000000"/>
              <w:bottom w:val="single" w:sz="4" w:space="0" w:color="000000"/>
              <w:right w:val="single" w:sz="4" w:space="0" w:color="000000"/>
            </w:tcBorders>
            <w:vAlign w:val="center"/>
          </w:tcPr>
          <w:p w14:paraId="77333DBF" w14:textId="77777777" w:rsidR="00A53A35" w:rsidRDefault="00754A8E" w:rsidP="00754A8E">
            <w:pPr>
              <w:spacing w:after="0" w:line="276" w:lineRule="auto"/>
              <w:ind w:left="0" w:right="170" w:firstLine="0"/>
              <w:jc w:val="center"/>
              <w:rPr>
                <w:rFonts w:ascii="Tahoma" w:hAnsi="Tahoma" w:cs="Tahoma"/>
              </w:rPr>
            </w:pPr>
            <w:r w:rsidRPr="00B60921">
              <w:rPr>
                <w:rFonts w:ascii="Tahoma" w:hAnsi="Tahoma" w:cs="Tahoma"/>
              </w:rPr>
              <w:t xml:space="preserve">Projet d’hydraulique  </w:t>
            </w:r>
          </w:p>
          <w:p w14:paraId="03D4B590" w14:textId="77777777" w:rsidR="003564FC" w:rsidRPr="00B60921" w:rsidRDefault="00754A8E" w:rsidP="00754A8E">
            <w:pPr>
              <w:spacing w:after="0" w:line="276" w:lineRule="auto"/>
              <w:ind w:left="0" w:right="170" w:firstLine="0"/>
              <w:jc w:val="center"/>
              <w:rPr>
                <w:rFonts w:ascii="Tahoma" w:hAnsi="Tahoma" w:cs="Tahoma"/>
              </w:rPr>
            </w:pPr>
            <w:r>
              <w:rPr>
                <w:rFonts w:ascii="Tahoma" w:hAnsi="Tahoma" w:cs="Tahoma"/>
              </w:rPr>
              <w:t>(au moins 2</w:t>
            </w:r>
            <w:r w:rsidRPr="00B60921">
              <w:rPr>
                <w:rFonts w:ascii="Tahoma" w:hAnsi="Tahoma" w:cs="Tahoma"/>
              </w:rPr>
              <w:t xml:space="preserve"> forages)</w:t>
            </w:r>
          </w:p>
        </w:tc>
        <w:tc>
          <w:tcPr>
            <w:tcW w:w="1550" w:type="dxa"/>
            <w:tcBorders>
              <w:top w:val="single" w:sz="4" w:space="0" w:color="000000"/>
              <w:left w:val="single" w:sz="4" w:space="0" w:color="000000"/>
              <w:bottom w:val="single" w:sz="4" w:space="0" w:color="000000"/>
              <w:right w:val="single" w:sz="4" w:space="0" w:color="000000"/>
            </w:tcBorders>
            <w:vAlign w:val="center"/>
          </w:tcPr>
          <w:p w14:paraId="1245FB74"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754A8E" w:rsidRPr="00B60921" w14:paraId="047EFFAB" w14:textId="77777777" w:rsidTr="00B23ACB">
        <w:trPr>
          <w:trHeight w:val="436"/>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70EF4F0" w14:textId="77777777" w:rsidR="00754A8E" w:rsidRPr="00B60921" w:rsidRDefault="00754A8E" w:rsidP="00B23ACB">
            <w:pPr>
              <w:spacing w:after="0" w:line="276" w:lineRule="auto"/>
              <w:ind w:left="0" w:firstLine="0"/>
              <w:jc w:val="center"/>
              <w:rPr>
                <w:rFonts w:ascii="Tahoma" w:hAnsi="Tahoma" w:cs="Tahoma"/>
              </w:rPr>
            </w:pPr>
            <w:r w:rsidRPr="00B60921">
              <w:rPr>
                <w:rFonts w:ascii="Tahoma" w:hAnsi="Tahoma" w:cs="Tahoma"/>
              </w:rPr>
              <w:lastRenderedPageBreak/>
              <w:t>2</w:t>
            </w:r>
          </w:p>
        </w:tc>
        <w:tc>
          <w:tcPr>
            <w:tcW w:w="5738" w:type="dxa"/>
            <w:gridSpan w:val="3"/>
            <w:tcBorders>
              <w:top w:val="single" w:sz="4" w:space="0" w:color="000000"/>
              <w:left w:val="single" w:sz="4" w:space="0" w:color="000000"/>
              <w:bottom w:val="single" w:sz="4" w:space="0" w:color="000000"/>
              <w:right w:val="single" w:sz="4" w:space="0" w:color="000000"/>
            </w:tcBorders>
            <w:vAlign w:val="center"/>
          </w:tcPr>
          <w:p w14:paraId="53D77374" w14:textId="77777777" w:rsidR="00754A8E" w:rsidRPr="00B60921" w:rsidRDefault="00754A8E" w:rsidP="00754A8E">
            <w:pPr>
              <w:spacing w:after="0" w:line="276" w:lineRule="auto"/>
              <w:ind w:left="2" w:firstLine="0"/>
              <w:jc w:val="left"/>
              <w:rPr>
                <w:rFonts w:ascii="Tahoma" w:hAnsi="Tahoma" w:cs="Tahoma"/>
              </w:rPr>
            </w:pPr>
            <w:r w:rsidRPr="00B60921">
              <w:rPr>
                <w:rFonts w:ascii="Tahoma" w:hAnsi="Tahoma" w:cs="Tahoma"/>
              </w:rPr>
              <w:t xml:space="preserve">Liste </w:t>
            </w:r>
            <w:r>
              <w:rPr>
                <w:rFonts w:ascii="Tahoma" w:hAnsi="Tahoma" w:cs="Tahoma"/>
              </w:rPr>
              <w:t>des références générales dans d’autre</w:t>
            </w:r>
            <w:r w:rsidRPr="00B60921">
              <w:rPr>
                <w:rFonts w:ascii="Tahoma" w:hAnsi="Tahoma" w:cs="Tahoma"/>
              </w:rPr>
              <w:t xml:space="preserve"> domaine </w:t>
            </w:r>
            <w:r w:rsidR="00FD5FF7">
              <w:rPr>
                <w:rFonts w:ascii="Tahoma" w:hAnsi="Tahoma" w:cs="Tahoma"/>
              </w:rPr>
              <w:t xml:space="preserve">autre que </w:t>
            </w:r>
            <w:r w:rsidRPr="00B60921">
              <w:rPr>
                <w:rFonts w:ascii="Tahoma" w:hAnsi="Tahoma" w:cs="Tahoma"/>
              </w:rPr>
              <w:t xml:space="preserve">la construction des forages </w:t>
            </w:r>
            <w:r>
              <w:rPr>
                <w:rFonts w:ascii="Tahoma" w:hAnsi="Tahoma" w:cs="Tahoma"/>
              </w:rPr>
              <w:t>(au cours des 02</w:t>
            </w:r>
            <w:r w:rsidRPr="00B60921">
              <w:rPr>
                <w:rFonts w:ascii="Tahoma" w:hAnsi="Tahoma" w:cs="Tahoma"/>
              </w:rPr>
              <w:t xml:space="preserve"> dernières années)  </w:t>
            </w:r>
          </w:p>
        </w:tc>
        <w:tc>
          <w:tcPr>
            <w:tcW w:w="2786" w:type="dxa"/>
            <w:tcBorders>
              <w:top w:val="single" w:sz="4" w:space="0" w:color="000000"/>
              <w:left w:val="single" w:sz="4" w:space="0" w:color="000000"/>
              <w:bottom w:val="single" w:sz="4" w:space="0" w:color="000000"/>
              <w:right w:val="single" w:sz="4" w:space="0" w:color="000000"/>
            </w:tcBorders>
            <w:vAlign w:val="center"/>
          </w:tcPr>
          <w:p w14:paraId="0B7501EF" w14:textId="77777777" w:rsidR="00A53A35" w:rsidRDefault="00A53A35" w:rsidP="00A53A35">
            <w:pPr>
              <w:spacing w:after="0" w:line="276" w:lineRule="auto"/>
              <w:ind w:left="0" w:right="170" w:firstLine="0"/>
              <w:jc w:val="center"/>
              <w:rPr>
                <w:rFonts w:ascii="Tahoma" w:hAnsi="Tahoma" w:cs="Tahoma"/>
              </w:rPr>
            </w:pPr>
            <w:r>
              <w:rPr>
                <w:rFonts w:ascii="Tahoma" w:hAnsi="Tahoma" w:cs="Tahoma"/>
              </w:rPr>
              <w:t xml:space="preserve">Autres </w:t>
            </w:r>
            <w:r w:rsidR="00754A8E" w:rsidRPr="00B60921">
              <w:rPr>
                <w:rFonts w:ascii="Tahoma" w:hAnsi="Tahoma" w:cs="Tahoma"/>
              </w:rPr>
              <w:t>Projet</w:t>
            </w:r>
            <w:r>
              <w:rPr>
                <w:rFonts w:ascii="Tahoma" w:hAnsi="Tahoma" w:cs="Tahoma"/>
              </w:rPr>
              <w:t>s</w:t>
            </w:r>
          </w:p>
          <w:p w14:paraId="22D7EAAB" w14:textId="77777777" w:rsidR="00754A8E" w:rsidRPr="00B60921" w:rsidRDefault="00A53A35" w:rsidP="00A53A35">
            <w:pPr>
              <w:spacing w:after="0" w:line="276" w:lineRule="auto"/>
              <w:ind w:left="0" w:right="170" w:firstLine="0"/>
              <w:jc w:val="center"/>
              <w:rPr>
                <w:rFonts w:ascii="Tahoma" w:hAnsi="Tahoma" w:cs="Tahoma"/>
              </w:rPr>
            </w:pPr>
            <w:r>
              <w:rPr>
                <w:rFonts w:ascii="Tahoma" w:hAnsi="Tahoma" w:cs="Tahoma"/>
              </w:rPr>
              <w:t xml:space="preserve">(au moins 02 </w:t>
            </w:r>
            <w:r w:rsidR="00754A8E" w:rsidRPr="00B60921">
              <w:rPr>
                <w:rFonts w:ascii="Tahoma" w:hAnsi="Tahoma" w:cs="Tahoma"/>
              </w:rPr>
              <w:t>)</w:t>
            </w:r>
          </w:p>
        </w:tc>
        <w:tc>
          <w:tcPr>
            <w:tcW w:w="1550" w:type="dxa"/>
            <w:tcBorders>
              <w:top w:val="single" w:sz="4" w:space="0" w:color="000000"/>
              <w:left w:val="single" w:sz="4" w:space="0" w:color="000000"/>
              <w:bottom w:val="single" w:sz="4" w:space="0" w:color="000000"/>
              <w:right w:val="single" w:sz="4" w:space="0" w:color="000000"/>
            </w:tcBorders>
          </w:tcPr>
          <w:p w14:paraId="5052687A" w14:textId="77777777" w:rsidR="00754A8E" w:rsidRPr="00B60921" w:rsidRDefault="00754A8E" w:rsidP="00754A8E">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31F0C099" w14:textId="77777777" w:rsidTr="00B60921">
        <w:trPr>
          <w:trHeight w:val="527"/>
          <w:jc w:val="center"/>
        </w:trPr>
        <w:tc>
          <w:tcPr>
            <w:tcW w:w="9086" w:type="dxa"/>
            <w:gridSpan w:val="5"/>
            <w:tcBorders>
              <w:top w:val="single" w:sz="4" w:space="0" w:color="000000"/>
              <w:left w:val="single" w:sz="4" w:space="0" w:color="000000"/>
              <w:bottom w:val="single" w:sz="4" w:space="0" w:color="000000"/>
              <w:right w:val="single" w:sz="4" w:space="0" w:color="000000"/>
            </w:tcBorders>
            <w:shd w:val="clear" w:color="auto" w:fill="FFFFFF"/>
          </w:tcPr>
          <w:p w14:paraId="1722F374" w14:textId="77777777" w:rsidR="003564FC" w:rsidRPr="00B60921" w:rsidRDefault="00B23ACB" w:rsidP="00B23ACB">
            <w:pPr>
              <w:spacing w:after="0" w:line="276" w:lineRule="auto"/>
              <w:ind w:left="1" w:right="783" w:firstLine="0"/>
              <w:jc w:val="left"/>
              <w:rPr>
                <w:rFonts w:ascii="Tahoma" w:hAnsi="Tahoma" w:cs="Tahoma"/>
              </w:rPr>
            </w:pPr>
            <w:r>
              <w:rPr>
                <w:rFonts w:ascii="Tahoma" w:hAnsi="Tahoma" w:cs="Tahoma"/>
                <w:b/>
                <w:u w:val="single" w:color="000000"/>
              </w:rPr>
              <w:t xml:space="preserve">TOTAL </w:t>
            </w:r>
            <w:r w:rsidR="00D5422E" w:rsidRPr="00B60921">
              <w:rPr>
                <w:rFonts w:ascii="Tahoma" w:hAnsi="Tahoma" w:cs="Tahoma"/>
                <w:b/>
                <w:u w:val="single" w:color="000000"/>
              </w:rPr>
              <w:t>de oui obtenu dans la rubrique « Références techniques » sur</w:t>
            </w:r>
            <w:r>
              <w:rPr>
                <w:rFonts w:ascii="Tahoma" w:hAnsi="Tahoma" w:cs="Tahoma"/>
                <w:b/>
                <w:u w:val="single" w:color="000000"/>
              </w:rPr>
              <w:t xml:space="preserve"> 6 </w:t>
            </w:r>
            <w:r w:rsidR="00D5422E" w:rsidRPr="00B60921">
              <w:rPr>
                <w:rFonts w:ascii="Tahoma" w:hAnsi="Tahoma" w:cs="Tahoma"/>
                <w:b/>
                <w:u w:val="single" w:color="000000"/>
              </w:rPr>
              <w:t>oui.</w:t>
            </w:r>
            <w:r w:rsidR="00D5422E" w:rsidRPr="00B60921">
              <w:rPr>
                <w:rFonts w:ascii="Tahoma" w:hAnsi="Tahoma" w:cs="Tahoma"/>
                <w:b/>
              </w:rPr>
              <w:t xml:space="preserve">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262B0"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2EB1C6A6" w14:textId="77777777" w:rsidTr="007C46D9">
        <w:trPr>
          <w:trHeight w:val="28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96C12"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b/>
              </w:rPr>
              <w:t xml:space="preserve">III </w:t>
            </w:r>
          </w:p>
        </w:tc>
        <w:tc>
          <w:tcPr>
            <w:tcW w:w="852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53DB1B"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b/>
              </w:rPr>
              <w:t xml:space="preserve">Les moyens techniques et matériels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9A2A8"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2235D818" w14:textId="77777777" w:rsidTr="007802F5">
        <w:trPr>
          <w:trHeight w:val="71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51E89F2" w14:textId="77777777" w:rsidR="003564FC" w:rsidRPr="00B60921" w:rsidRDefault="00D5422E" w:rsidP="00B07BB3">
            <w:pPr>
              <w:spacing w:after="0" w:line="276" w:lineRule="auto"/>
              <w:ind w:left="0" w:firstLine="0"/>
              <w:jc w:val="center"/>
              <w:rPr>
                <w:rFonts w:ascii="Tahoma" w:hAnsi="Tahoma" w:cs="Tahoma"/>
              </w:rPr>
            </w:pPr>
            <w:r w:rsidRPr="00B60921">
              <w:rPr>
                <w:rFonts w:ascii="Tahoma" w:hAnsi="Tahoma" w:cs="Tahoma"/>
              </w:rPr>
              <w:t xml:space="preserve">1 </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14:paraId="2F9EF93C"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Un atelier motorisé de fonçage </w:t>
            </w:r>
          </w:p>
        </w:tc>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00CC3111" w14:textId="77777777" w:rsidR="003564FC" w:rsidRPr="00B60921" w:rsidRDefault="00D5422E" w:rsidP="007802F5">
            <w:pPr>
              <w:spacing w:after="0" w:line="276" w:lineRule="auto"/>
              <w:ind w:left="2" w:firstLine="0"/>
              <w:jc w:val="center"/>
              <w:rPr>
                <w:rFonts w:ascii="Tahoma" w:hAnsi="Tahoma" w:cs="Tahoma"/>
              </w:rPr>
            </w:pPr>
            <w:r w:rsidRPr="00B60921">
              <w:rPr>
                <w:rFonts w:ascii="Tahoma" w:hAnsi="Tahoma" w:cs="Tahoma"/>
              </w:rPr>
              <w:t>En propre ou en location (Justificatifs y afférents).</w:t>
            </w:r>
          </w:p>
        </w:tc>
        <w:tc>
          <w:tcPr>
            <w:tcW w:w="1550" w:type="dxa"/>
            <w:tcBorders>
              <w:top w:val="single" w:sz="4" w:space="0" w:color="000000"/>
              <w:left w:val="single" w:sz="4" w:space="0" w:color="000000"/>
              <w:bottom w:val="single" w:sz="4" w:space="0" w:color="000000"/>
              <w:right w:val="single" w:sz="4" w:space="0" w:color="000000"/>
            </w:tcBorders>
            <w:vAlign w:val="center"/>
          </w:tcPr>
          <w:p w14:paraId="34830A7B"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75C15336" w14:textId="77777777" w:rsidTr="007802F5">
        <w:trPr>
          <w:trHeight w:val="75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6AFD3AC" w14:textId="77777777" w:rsidR="003564FC" w:rsidRPr="00B60921" w:rsidRDefault="00D5422E" w:rsidP="00B07BB3">
            <w:pPr>
              <w:spacing w:after="0" w:line="276" w:lineRule="auto"/>
              <w:ind w:left="0" w:firstLine="0"/>
              <w:jc w:val="center"/>
              <w:rPr>
                <w:rFonts w:ascii="Tahoma" w:hAnsi="Tahoma" w:cs="Tahoma"/>
              </w:rPr>
            </w:pPr>
            <w:r w:rsidRPr="00B60921">
              <w:rPr>
                <w:rFonts w:ascii="Tahoma" w:hAnsi="Tahoma" w:cs="Tahoma"/>
              </w:rPr>
              <w:t xml:space="preserve">2 </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14:paraId="22581922"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Un compresseur tracté ou porté sur camion </w:t>
            </w:r>
          </w:p>
        </w:tc>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28C8EC8E" w14:textId="77777777" w:rsidR="003564FC" w:rsidRPr="00B60921" w:rsidRDefault="00D5422E" w:rsidP="007802F5">
            <w:pPr>
              <w:spacing w:after="0" w:line="276" w:lineRule="auto"/>
              <w:ind w:left="2" w:firstLine="0"/>
              <w:jc w:val="center"/>
              <w:rPr>
                <w:rFonts w:ascii="Tahoma" w:hAnsi="Tahoma" w:cs="Tahoma"/>
              </w:rPr>
            </w:pPr>
            <w:r w:rsidRPr="00B60921">
              <w:rPr>
                <w:rFonts w:ascii="Tahoma" w:hAnsi="Tahoma" w:cs="Tahoma"/>
              </w:rPr>
              <w:t>En propre ou en location (Justificatifs y afférents).</w:t>
            </w:r>
          </w:p>
        </w:tc>
        <w:tc>
          <w:tcPr>
            <w:tcW w:w="1550" w:type="dxa"/>
            <w:tcBorders>
              <w:top w:val="single" w:sz="4" w:space="0" w:color="000000"/>
              <w:left w:val="single" w:sz="4" w:space="0" w:color="000000"/>
              <w:bottom w:val="single" w:sz="4" w:space="0" w:color="000000"/>
              <w:right w:val="single" w:sz="4" w:space="0" w:color="000000"/>
            </w:tcBorders>
            <w:vAlign w:val="center"/>
          </w:tcPr>
          <w:p w14:paraId="3F27D273" w14:textId="77777777" w:rsidR="003564FC" w:rsidRPr="00B60921" w:rsidRDefault="00D5422E" w:rsidP="00B07BB3">
            <w:pPr>
              <w:spacing w:after="0" w:line="276" w:lineRule="auto"/>
              <w:ind w:left="4" w:firstLine="0"/>
              <w:jc w:val="left"/>
              <w:rPr>
                <w:rFonts w:ascii="Tahoma" w:hAnsi="Tahoma" w:cs="Tahoma"/>
              </w:rPr>
            </w:pPr>
            <w:r w:rsidRPr="00B60921">
              <w:rPr>
                <w:rFonts w:ascii="Tahoma" w:hAnsi="Tahoma" w:cs="Tahoma"/>
              </w:rPr>
              <w:t xml:space="preserve"> </w:t>
            </w:r>
          </w:p>
        </w:tc>
      </w:tr>
      <w:tr w:rsidR="003564FC" w:rsidRPr="00B60921" w14:paraId="342975FC" w14:textId="77777777" w:rsidTr="007802F5">
        <w:trPr>
          <w:trHeight w:val="75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4A24770" w14:textId="77777777" w:rsidR="003564FC" w:rsidRPr="00B60921" w:rsidRDefault="00D5422E" w:rsidP="00B07BB3">
            <w:pPr>
              <w:spacing w:after="0" w:line="276" w:lineRule="auto"/>
              <w:ind w:left="0" w:firstLine="0"/>
              <w:jc w:val="center"/>
              <w:rPr>
                <w:rFonts w:ascii="Tahoma" w:hAnsi="Tahoma" w:cs="Tahoma"/>
              </w:rPr>
            </w:pPr>
            <w:r w:rsidRPr="00B60921">
              <w:rPr>
                <w:rFonts w:ascii="Tahoma" w:hAnsi="Tahoma" w:cs="Tahoma"/>
              </w:rPr>
              <w:t xml:space="preserve">3 </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14:paraId="309B613D"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rPr>
              <w:t xml:space="preserve">Une pompe électrique immergée </w:t>
            </w:r>
          </w:p>
        </w:tc>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53EE3AEC" w14:textId="77777777" w:rsidR="003564FC" w:rsidRPr="00B60921" w:rsidRDefault="00D5422E" w:rsidP="007802F5">
            <w:pPr>
              <w:spacing w:after="0" w:line="276" w:lineRule="auto"/>
              <w:ind w:left="1" w:firstLine="0"/>
              <w:jc w:val="center"/>
              <w:rPr>
                <w:rFonts w:ascii="Tahoma" w:hAnsi="Tahoma" w:cs="Tahoma"/>
              </w:rPr>
            </w:pPr>
            <w:r w:rsidRPr="00B60921">
              <w:rPr>
                <w:rFonts w:ascii="Tahoma" w:hAnsi="Tahoma" w:cs="Tahoma"/>
              </w:rPr>
              <w:t>En propre ou en location (Justificatifs y afférents).</w:t>
            </w:r>
          </w:p>
        </w:tc>
        <w:tc>
          <w:tcPr>
            <w:tcW w:w="1550" w:type="dxa"/>
            <w:tcBorders>
              <w:top w:val="single" w:sz="4" w:space="0" w:color="000000"/>
              <w:left w:val="single" w:sz="4" w:space="0" w:color="000000"/>
              <w:bottom w:val="single" w:sz="4" w:space="0" w:color="000000"/>
              <w:right w:val="single" w:sz="4" w:space="0" w:color="000000"/>
            </w:tcBorders>
            <w:vAlign w:val="center"/>
          </w:tcPr>
          <w:p w14:paraId="755760CC"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 </w:t>
            </w:r>
          </w:p>
        </w:tc>
      </w:tr>
      <w:tr w:rsidR="003564FC" w:rsidRPr="00B60921" w14:paraId="75A0577B" w14:textId="77777777" w:rsidTr="007802F5">
        <w:trPr>
          <w:trHeight w:val="614"/>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5A01266" w14:textId="77777777" w:rsidR="003564FC" w:rsidRPr="00B60921" w:rsidRDefault="00364D61" w:rsidP="00B07BB3">
            <w:pPr>
              <w:spacing w:after="0" w:line="276" w:lineRule="auto"/>
              <w:ind w:left="0" w:firstLine="0"/>
              <w:jc w:val="center"/>
              <w:rPr>
                <w:rFonts w:ascii="Tahoma" w:hAnsi="Tahoma" w:cs="Tahoma"/>
              </w:rPr>
            </w:pPr>
            <w:r w:rsidRPr="00B60921">
              <w:rPr>
                <w:rFonts w:ascii="Tahoma" w:hAnsi="Tahoma" w:cs="Tahoma"/>
              </w:rPr>
              <w:t>4</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14:paraId="58EEA254"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rPr>
              <w:t xml:space="preserve">Un pick-up de liaison </w:t>
            </w:r>
          </w:p>
        </w:tc>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55D65119" w14:textId="77777777" w:rsidR="003564FC" w:rsidRPr="00B60921" w:rsidRDefault="00D5422E" w:rsidP="007802F5">
            <w:pPr>
              <w:spacing w:after="0" w:line="276" w:lineRule="auto"/>
              <w:ind w:left="1" w:firstLine="0"/>
              <w:jc w:val="center"/>
              <w:rPr>
                <w:rFonts w:ascii="Tahoma" w:hAnsi="Tahoma" w:cs="Tahoma"/>
              </w:rPr>
            </w:pPr>
            <w:r w:rsidRPr="00B60921">
              <w:rPr>
                <w:rFonts w:ascii="Tahoma" w:hAnsi="Tahoma" w:cs="Tahoma"/>
              </w:rPr>
              <w:t>En propre ou en location (Justificatifs y afférents).</w:t>
            </w:r>
          </w:p>
        </w:tc>
        <w:tc>
          <w:tcPr>
            <w:tcW w:w="1550" w:type="dxa"/>
            <w:tcBorders>
              <w:top w:val="single" w:sz="4" w:space="0" w:color="000000"/>
              <w:left w:val="single" w:sz="4" w:space="0" w:color="000000"/>
              <w:bottom w:val="single" w:sz="4" w:space="0" w:color="000000"/>
              <w:right w:val="single" w:sz="4" w:space="0" w:color="000000"/>
            </w:tcBorders>
            <w:vAlign w:val="center"/>
          </w:tcPr>
          <w:p w14:paraId="19F20B18"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 </w:t>
            </w:r>
          </w:p>
        </w:tc>
      </w:tr>
      <w:tr w:rsidR="003564FC" w:rsidRPr="00B60921" w14:paraId="3519C833" w14:textId="77777777" w:rsidTr="007802F5">
        <w:trPr>
          <w:trHeight w:val="614"/>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2348F9A1" w14:textId="77777777" w:rsidR="003564FC" w:rsidRPr="00B60921" w:rsidRDefault="00364D61" w:rsidP="00B07BB3">
            <w:pPr>
              <w:spacing w:after="0" w:line="276" w:lineRule="auto"/>
              <w:ind w:left="0" w:firstLine="0"/>
              <w:jc w:val="center"/>
              <w:rPr>
                <w:rFonts w:ascii="Tahoma" w:hAnsi="Tahoma" w:cs="Tahoma"/>
              </w:rPr>
            </w:pPr>
            <w:r w:rsidRPr="00B60921">
              <w:rPr>
                <w:rFonts w:ascii="Tahoma" w:hAnsi="Tahoma" w:cs="Tahoma"/>
              </w:rPr>
              <w:t>5</w:t>
            </w:r>
            <w:r w:rsidR="00D5422E" w:rsidRPr="00B60921">
              <w:rPr>
                <w:rFonts w:ascii="Tahoma" w:hAnsi="Tahoma" w:cs="Tahoma"/>
              </w:rPr>
              <w:t xml:space="preserve"> </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14:paraId="419D575A"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rPr>
              <w:t xml:space="preserve">Un groupe électrogène </w:t>
            </w:r>
          </w:p>
        </w:tc>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4C2CE492" w14:textId="77777777" w:rsidR="003564FC" w:rsidRPr="00B60921" w:rsidRDefault="00D5422E" w:rsidP="007802F5">
            <w:pPr>
              <w:spacing w:after="34" w:line="240" w:lineRule="auto"/>
              <w:ind w:left="1" w:firstLine="0"/>
              <w:jc w:val="center"/>
              <w:rPr>
                <w:rFonts w:ascii="Tahoma" w:hAnsi="Tahoma" w:cs="Tahoma"/>
              </w:rPr>
            </w:pPr>
            <w:r w:rsidRPr="00B60921">
              <w:rPr>
                <w:rFonts w:ascii="Tahoma" w:hAnsi="Tahoma" w:cs="Tahoma"/>
              </w:rPr>
              <w:t>En propre</w:t>
            </w:r>
            <w:r w:rsidR="0016194F" w:rsidRPr="00B60921">
              <w:rPr>
                <w:rFonts w:ascii="Tahoma" w:hAnsi="Tahoma" w:cs="Tahoma"/>
              </w:rPr>
              <w:t xml:space="preserve"> ou en location</w:t>
            </w:r>
          </w:p>
          <w:p w14:paraId="71499CD0" w14:textId="77777777" w:rsidR="003564FC" w:rsidRPr="00B60921" w:rsidRDefault="00D5422E" w:rsidP="007802F5">
            <w:pPr>
              <w:spacing w:after="0" w:line="276" w:lineRule="auto"/>
              <w:ind w:left="1" w:firstLine="0"/>
              <w:jc w:val="center"/>
              <w:rPr>
                <w:rFonts w:ascii="Tahoma" w:hAnsi="Tahoma" w:cs="Tahoma"/>
              </w:rPr>
            </w:pPr>
            <w:r w:rsidRPr="00B60921">
              <w:rPr>
                <w:rFonts w:ascii="Tahoma" w:hAnsi="Tahoma" w:cs="Tahoma"/>
              </w:rPr>
              <w:t>(Justificatifs y afférents).</w:t>
            </w:r>
          </w:p>
        </w:tc>
        <w:tc>
          <w:tcPr>
            <w:tcW w:w="1550" w:type="dxa"/>
            <w:tcBorders>
              <w:top w:val="single" w:sz="4" w:space="0" w:color="000000"/>
              <w:left w:val="single" w:sz="4" w:space="0" w:color="000000"/>
              <w:bottom w:val="single" w:sz="4" w:space="0" w:color="000000"/>
              <w:right w:val="single" w:sz="4" w:space="0" w:color="000000"/>
            </w:tcBorders>
            <w:vAlign w:val="center"/>
          </w:tcPr>
          <w:p w14:paraId="3011C75B"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 </w:t>
            </w:r>
          </w:p>
        </w:tc>
      </w:tr>
      <w:tr w:rsidR="003564FC" w:rsidRPr="00B60921" w14:paraId="5C936E79" w14:textId="77777777" w:rsidTr="007802F5">
        <w:trPr>
          <w:trHeight w:val="774"/>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92213B6" w14:textId="77777777" w:rsidR="003564FC" w:rsidRPr="00B60921" w:rsidRDefault="00364D61" w:rsidP="00B07BB3">
            <w:pPr>
              <w:spacing w:after="0" w:line="276" w:lineRule="auto"/>
              <w:ind w:left="0" w:firstLine="0"/>
              <w:jc w:val="center"/>
              <w:rPr>
                <w:rFonts w:ascii="Tahoma" w:hAnsi="Tahoma" w:cs="Tahoma"/>
              </w:rPr>
            </w:pPr>
            <w:r w:rsidRPr="00B60921">
              <w:rPr>
                <w:rFonts w:ascii="Tahoma" w:hAnsi="Tahoma" w:cs="Tahoma"/>
              </w:rPr>
              <w:t>6</w:t>
            </w:r>
            <w:r w:rsidR="00D5422E" w:rsidRPr="00B60921">
              <w:rPr>
                <w:rFonts w:ascii="Tahoma" w:hAnsi="Tahoma" w:cs="Tahoma"/>
              </w:rPr>
              <w:t xml:space="preserve"> </w:t>
            </w:r>
          </w:p>
        </w:tc>
        <w:tc>
          <w:tcPr>
            <w:tcW w:w="5175" w:type="dxa"/>
            <w:gridSpan w:val="2"/>
            <w:tcBorders>
              <w:top w:val="single" w:sz="4" w:space="0" w:color="000000"/>
              <w:left w:val="single" w:sz="4" w:space="0" w:color="000000"/>
              <w:bottom w:val="single" w:sz="4" w:space="0" w:color="000000"/>
              <w:right w:val="single" w:sz="4" w:space="0" w:color="000000"/>
            </w:tcBorders>
          </w:tcPr>
          <w:p w14:paraId="6B5AF605"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rPr>
              <w:t xml:space="preserve">Liste des équipements (un dispositif de mesure de débit et des niveaux d’eau, GPS et petit matériels de chantier) </w:t>
            </w:r>
          </w:p>
        </w:tc>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1B9D13E8" w14:textId="77777777" w:rsidR="003564FC" w:rsidRPr="00B60921" w:rsidRDefault="00D5422E" w:rsidP="007802F5">
            <w:pPr>
              <w:spacing w:after="34" w:line="240" w:lineRule="auto"/>
              <w:ind w:left="1" w:firstLine="0"/>
              <w:jc w:val="center"/>
              <w:rPr>
                <w:rFonts w:ascii="Tahoma" w:hAnsi="Tahoma" w:cs="Tahoma"/>
              </w:rPr>
            </w:pPr>
            <w:r w:rsidRPr="00B60921">
              <w:rPr>
                <w:rFonts w:ascii="Tahoma" w:hAnsi="Tahoma" w:cs="Tahoma"/>
              </w:rPr>
              <w:t>En propre</w:t>
            </w:r>
          </w:p>
          <w:p w14:paraId="741168F2" w14:textId="77777777" w:rsidR="003564FC" w:rsidRPr="00B60921" w:rsidRDefault="00D5422E" w:rsidP="007802F5">
            <w:pPr>
              <w:spacing w:after="0" w:line="276" w:lineRule="auto"/>
              <w:ind w:left="1" w:firstLine="0"/>
              <w:jc w:val="center"/>
              <w:rPr>
                <w:rFonts w:ascii="Tahoma" w:hAnsi="Tahoma" w:cs="Tahoma"/>
              </w:rPr>
            </w:pPr>
            <w:r w:rsidRPr="00B60921">
              <w:rPr>
                <w:rFonts w:ascii="Tahoma" w:hAnsi="Tahoma" w:cs="Tahoma"/>
              </w:rPr>
              <w:t>(Justificatifs y afférents).</w:t>
            </w:r>
          </w:p>
        </w:tc>
        <w:tc>
          <w:tcPr>
            <w:tcW w:w="1550" w:type="dxa"/>
            <w:tcBorders>
              <w:top w:val="single" w:sz="4" w:space="0" w:color="000000"/>
              <w:left w:val="single" w:sz="4" w:space="0" w:color="000000"/>
              <w:bottom w:val="single" w:sz="4" w:space="0" w:color="000000"/>
              <w:right w:val="single" w:sz="4" w:space="0" w:color="000000"/>
            </w:tcBorders>
            <w:vAlign w:val="center"/>
          </w:tcPr>
          <w:p w14:paraId="5AF3F88F"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 </w:t>
            </w:r>
          </w:p>
        </w:tc>
      </w:tr>
      <w:tr w:rsidR="003564FC" w:rsidRPr="00B60921" w14:paraId="39CF524A" w14:textId="77777777" w:rsidTr="00B60921">
        <w:trPr>
          <w:trHeight w:val="451"/>
          <w:jc w:val="center"/>
        </w:trPr>
        <w:tc>
          <w:tcPr>
            <w:tcW w:w="9086" w:type="dxa"/>
            <w:gridSpan w:val="5"/>
            <w:tcBorders>
              <w:top w:val="single" w:sz="4" w:space="0" w:color="000000"/>
              <w:left w:val="single" w:sz="4" w:space="0" w:color="000000"/>
              <w:bottom w:val="single" w:sz="4" w:space="0" w:color="000000"/>
              <w:right w:val="single" w:sz="4" w:space="0" w:color="000000"/>
            </w:tcBorders>
            <w:shd w:val="clear" w:color="auto" w:fill="FFFFFF"/>
          </w:tcPr>
          <w:p w14:paraId="1F0200B6" w14:textId="77777777" w:rsidR="003564FC" w:rsidRPr="00B60921" w:rsidRDefault="00D5422E" w:rsidP="00B07BB3">
            <w:pPr>
              <w:spacing w:after="0" w:line="276" w:lineRule="auto"/>
              <w:ind w:left="0" w:firstLine="0"/>
              <w:jc w:val="left"/>
              <w:rPr>
                <w:rFonts w:ascii="Tahoma" w:hAnsi="Tahoma" w:cs="Tahoma"/>
              </w:rPr>
            </w:pPr>
            <w:r w:rsidRPr="00B60921">
              <w:rPr>
                <w:rFonts w:ascii="Tahoma" w:hAnsi="Tahoma" w:cs="Tahoma"/>
                <w:b/>
                <w:u w:val="single" w:color="000000"/>
              </w:rPr>
              <w:t xml:space="preserve">TOTAL  de oui obtenu </w:t>
            </w:r>
            <w:r w:rsidR="00444775" w:rsidRPr="00B60921">
              <w:rPr>
                <w:rFonts w:ascii="Tahoma" w:hAnsi="Tahoma" w:cs="Tahoma"/>
                <w:b/>
                <w:u w:val="single" w:color="000000"/>
              </w:rPr>
              <w:t>dans la rubrique « Moyens techn</w:t>
            </w:r>
            <w:r w:rsidR="00B23ACB">
              <w:rPr>
                <w:rFonts w:ascii="Tahoma" w:hAnsi="Tahoma" w:cs="Tahoma"/>
                <w:b/>
                <w:u w:val="single" w:color="000000"/>
              </w:rPr>
              <w:t>iques et matériels » sur 6</w:t>
            </w:r>
            <w:r w:rsidRPr="00B60921">
              <w:rPr>
                <w:rFonts w:ascii="Tahoma" w:hAnsi="Tahoma" w:cs="Tahoma"/>
                <w:b/>
                <w:u w:val="single" w:color="000000"/>
              </w:rPr>
              <w:t xml:space="preserve"> oui</w:t>
            </w:r>
            <w:r w:rsidRPr="00B60921">
              <w:rPr>
                <w:rFonts w:ascii="Tahoma" w:hAnsi="Tahoma" w:cs="Tahoma"/>
                <w:b/>
              </w:rPr>
              <w:t xml:space="preserve">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2AE1F70C"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 </w:t>
            </w:r>
          </w:p>
        </w:tc>
      </w:tr>
      <w:tr w:rsidR="003564FC" w:rsidRPr="00B60921" w14:paraId="2396C3E8" w14:textId="77777777" w:rsidTr="007C46D9">
        <w:trPr>
          <w:trHeight w:val="30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4ACEF" w14:textId="77777777" w:rsidR="003564FC" w:rsidRPr="00B60921" w:rsidRDefault="00D5422E" w:rsidP="00B07BB3">
            <w:pPr>
              <w:spacing w:after="0" w:line="276" w:lineRule="auto"/>
              <w:ind w:left="0" w:firstLine="0"/>
              <w:jc w:val="left"/>
              <w:rPr>
                <w:rFonts w:ascii="Tahoma" w:hAnsi="Tahoma" w:cs="Tahoma"/>
              </w:rPr>
            </w:pPr>
            <w:r w:rsidRPr="00B60921">
              <w:rPr>
                <w:rFonts w:ascii="Tahoma" w:hAnsi="Tahoma" w:cs="Tahoma"/>
                <w:b/>
              </w:rPr>
              <w:t xml:space="preserve">IV </w:t>
            </w:r>
          </w:p>
        </w:tc>
        <w:tc>
          <w:tcPr>
            <w:tcW w:w="852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FBB34AD" w14:textId="77777777" w:rsidR="003564FC" w:rsidRPr="00B60921" w:rsidRDefault="00D5422E" w:rsidP="007802F5">
            <w:pPr>
              <w:spacing w:after="45" w:line="240" w:lineRule="auto"/>
              <w:ind w:left="1" w:firstLine="0"/>
              <w:jc w:val="left"/>
              <w:rPr>
                <w:rFonts w:ascii="Tahoma" w:hAnsi="Tahoma" w:cs="Tahoma"/>
              </w:rPr>
            </w:pPr>
            <w:r w:rsidRPr="00B60921">
              <w:rPr>
                <w:rFonts w:ascii="Tahoma" w:hAnsi="Tahoma" w:cs="Tahoma"/>
                <w:b/>
              </w:rPr>
              <w:t>Méthodologie</w:t>
            </w:r>
          </w:p>
        </w:tc>
        <w:tc>
          <w:tcPr>
            <w:tcW w:w="15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0A13E"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 </w:t>
            </w:r>
          </w:p>
        </w:tc>
      </w:tr>
      <w:tr w:rsidR="000E18AD" w:rsidRPr="00B60921" w14:paraId="18AC1FFA" w14:textId="77777777" w:rsidTr="000E18AD">
        <w:trPr>
          <w:trHeight w:val="423"/>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69E662D6" w14:textId="77777777" w:rsidR="000E18AD" w:rsidRPr="00B60921" w:rsidRDefault="000E18AD" w:rsidP="000E18AD">
            <w:pPr>
              <w:spacing w:after="0" w:line="276" w:lineRule="auto"/>
              <w:ind w:left="0" w:firstLine="0"/>
              <w:jc w:val="center"/>
              <w:rPr>
                <w:rFonts w:ascii="Tahoma" w:hAnsi="Tahoma" w:cs="Tahoma"/>
              </w:rPr>
            </w:pPr>
            <w:r w:rsidRPr="00B60921">
              <w:rPr>
                <w:rFonts w:ascii="Tahoma" w:hAnsi="Tahoma" w:cs="Tahoma"/>
              </w:rPr>
              <w:t xml:space="preserve">1 </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14:paraId="466A977D" w14:textId="77777777" w:rsidR="000E18AD" w:rsidRPr="00B60921" w:rsidRDefault="000E18AD" w:rsidP="000E18AD">
            <w:pPr>
              <w:spacing w:after="0" w:line="276" w:lineRule="auto"/>
              <w:ind w:left="1" w:firstLine="0"/>
              <w:jc w:val="left"/>
              <w:rPr>
                <w:rFonts w:ascii="Tahoma" w:hAnsi="Tahoma" w:cs="Tahoma"/>
              </w:rPr>
            </w:pPr>
            <w:r w:rsidRPr="00B60921">
              <w:rPr>
                <w:rFonts w:ascii="Tahoma" w:hAnsi="Tahoma" w:cs="Tahoma"/>
              </w:rPr>
              <w:t xml:space="preserve">Méthodologie d’exécution des travaux  </w:t>
            </w:r>
          </w:p>
        </w:tc>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024277E5" w14:textId="77777777" w:rsidR="000E18AD" w:rsidRPr="00B60921" w:rsidRDefault="000E18AD" w:rsidP="000E18AD">
            <w:pPr>
              <w:spacing w:after="0" w:line="276" w:lineRule="auto"/>
              <w:ind w:left="1" w:firstLine="0"/>
              <w:jc w:val="left"/>
              <w:rPr>
                <w:rFonts w:ascii="Tahoma" w:hAnsi="Tahoma" w:cs="Tahoma"/>
              </w:rPr>
            </w:pPr>
            <w:r w:rsidRPr="00B60921">
              <w:rPr>
                <w:rFonts w:ascii="Tahoma" w:hAnsi="Tahoma" w:cs="Tahoma"/>
              </w:rPr>
              <w:t xml:space="preserve">Rationalité  </w:t>
            </w:r>
          </w:p>
        </w:tc>
        <w:tc>
          <w:tcPr>
            <w:tcW w:w="1550" w:type="dxa"/>
            <w:tcBorders>
              <w:top w:val="single" w:sz="4" w:space="0" w:color="000000"/>
              <w:left w:val="single" w:sz="4" w:space="0" w:color="000000"/>
              <w:bottom w:val="single" w:sz="4" w:space="0" w:color="000000"/>
              <w:right w:val="single" w:sz="4" w:space="0" w:color="000000"/>
            </w:tcBorders>
            <w:vAlign w:val="center"/>
          </w:tcPr>
          <w:p w14:paraId="4AFE4BBB" w14:textId="77777777" w:rsidR="000E18AD" w:rsidRPr="00B60921" w:rsidRDefault="000E18AD" w:rsidP="000E18AD">
            <w:pPr>
              <w:spacing w:after="0" w:line="276" w:lineRule="auto"/>
              <w:ind w:left="2" w:firstLine="0"/>
              <w:jc w:val="left"/>
              <w:rPr>
                <w:rFonts w:ascii="Tahoma" w:hAnsi="Tahoma" w:cs="Tahoma"/>
              </w:rPr>
            </w:pPr>
            <w:r w:rsidRPr="00B60921">
              <w:rPr>
                <w:rFonts w:ascii="Tahoma" w:hAnsi="Tahoma" w:cs="Tahoma"/>
              </w:rPr>
              <w:t xml:space="preserve"> </w:t>
            </w:r>
          </w:p>
        </w:tc>
      </w:tr>
      <w:tr w:rsidR="000E18AD" w:rsidRPr="00B60921" w14:paraId="45286619" w14:textId="77777777" w:rsidTr="00CF198B">
        <w:trPr>
          <w:trHeight w:val="41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E53788A" w14:textId="77777777" w:rsidR="000E18AD" w:rsidRPr="00B60921" w:rsidRDefault="000E18AD" w:rsidP="000E18AD">
            <w:pPr>
              <w:spacing w:after="0" w:line="276" w:lineRule="auto"/>
              <w:ind w:left="0" w:firstLine="0"/>
              <w:jc w:val="center"/>
              <w:rPr>
                <w:rFonts w:ascii="Tahoma" w:hAnsi="Tahoma" w:cs="Tahoma"/>
              </w:rPr>
            </w:pPr>
            <w:r w:rsidRPr="00B60921">
              <w:rPr>
                <w:rFonts w:ascii="Tahoma" w:hAnsi="Tahoma" w:cs="Tahoma"/>
              </w:rPr>
              <w:t xml:space="preserve">2 </w:t>
            </w:r>
          </w:p>
        </w:tc>
        <w:tc>
          <w:tcPr>
            <w:tcW w:w="5175" w:type="dxa"/>
            <w:gridSpan w:val="2"/>
            <w:tcBorders>
              <w:top w:val="single" w:sz="4" w:space="0" w:color="000000"/>
              <w:left w:val="single" w:sz="4" w:space="0" w:color="000000"/>
              <w:bottom w:val="single" w:sz="4" w:space="0" w:color="000000"/>
              <w:right w:val="single" w:sz="4" w:space="0" w:color="000000"/>
            </w:tcBorders>
          </w:tcPr>
          <w:p w14:paraId="0343FAE3" w14:textId="77777777" w:rsidR="000E18AD" w:rsidRPr="00B60921" w:rsidRDefault="000E18AD" w:rsidP="000E18AD">
            <w:pPr>
              <w:spacing w:after="0" w:line="276" w:lineRule="auto"/>
              <w:ind w:left="1" w:firstLine="0"/>
              <w:jc w:val="left"/>
              <w:rPr>
                <w:rFonts w:ascii="Tahoma" w:hAnsi="Tahoma" w:cs="Tahoma"/>
              </w:rPr>
            </w:pPr>
            <w:r w:rsidRPr="00B60921">
              <w:rPr>
                <w:rFonts w:ascii="Tahoma" w:hAnsi="Tahoma" w:cs="Tahoma"/>
              </w:rPr>
              <w:t>Existence du planning</w:t>
            </w:r>
            <w:r>
              <w:rPr>
                <w:rFonts w:ascii="Tahoma" w:hAnsi="Tahoma" w:cs="Tahoma"/>
              </w:rPr>
              <w:t xml:space="preserve"> d’exécution</w:t>
            </w:r>
            <w:r w:rsidRPr="00B60921">
              <w:rPr>
                <w:rFonts w:ascii="Tahoma" w:hAnsi="Tahoma" w:cs="Tahoma"/>
              </w:rPr>
              <w:t xml:space="preserve"> </w:t>
            </w:r>
          </w:p>
        </w:tc>
        <w:tc>
          <w:tcPr>
            <w:tcW w:w="3349" w:type="dxa"/>
            <w:gridSpan w:val="2"/>
            <w:tcBorders>
              <w:top w:val="single" w:sz="4" w:space="0" w:color="000000"/>
              <w:left w:val="single" w:sz="4" w:space="0" w:color="000000"/>
              <w:bottom w:val="single" w:sz="4" w:space="0" w:color="000000"/>
              <w:right w:val="single" w:sz="4" w:space="0" w:color="000000"/>
            </w:tcBorders>
          </w:tcPr>
          <w:p w14:paraId="61FC8525" w14:textId="77777777" w:rsidR="000E18AD" w:rsidRPr="00B60921" w:rsidRDefault="000E18AD" w:rsidP="000E18AD">
            <w:pPr>
              <w:spacing w:after="0" w:line="276" w:lineRule="auto"/>
              <w:ind w:left="1" w:firstLine="0"/>
              <w:jc w:val="left"/>
              <w:rPr>
                <w:rFonts w:ascii="Tahoma" w:hAnsi="Tahoma" w:cs="Tahoma"/>
              </w:rPr>
            </w:pPr>
            <w:r w:rsidRPr="00B60921">
              <w:rPr>
                <w:rFonts w:ascii="Tahoma" w:hAnsi="Tahoma" w:cs="Tahoma"/>
              </w:rPr>
              <w:t xml:space="preserve">Cohérence  </w:t>
            </w:r>
          </w:p>
        </w:tc>
        <w:tc>
          <w:tcPr>
            <w:tcW w:w="1550" w:type="dxa"/>
            <w:tcBorders>
              <w:top w:val="single" w:sz="4" w:space="0" w:color="000000"/>
              <w:left w:val="single" w:sz="4" w:space="0" w:color="000000"/>
              <w:bottom w:val="single" w:sz="4" w:space="0" w:color="000000"/>
              <w:right w:val="single" w:sz="4" w:space="0" w:color="000000"/>
            </w:tcBorders>
            <w:vAlign w:val="center"/>
          </w:tcPr>
          <w:p w14:paraId="2F8CBC81" w14:textId="77777777" w:rsidR="000E18AD" w:rsidRPr="00B60921" w:rsidRDefault="000E18AD" w:rsidP="000E18AD">
            <w:pPr>
              <w:spacing w:after="0" w:line="276" w:lineRule="auto"/>
              <w:ind w:left="2" w:firstLine="0"/>
              <w:jc w:val="left"/>
              <w:rPr>
                <w:rFonts w:ascii="Tahoma" w:hAnsi="Tahoma" w:cs="Tahoma"/>
              </w:rPr>
            </w:pPr>
            <w:r w:rsidRPr="00B60921">
              <w:rPr>
                <w:rFonts w:ascii="Tahoma" w:hAnsi="Tahoma" w:cs="Tahoma"/>
              </w:rPr>
              <w:t xml:space="preserve"> </w:t>
            </w:r>
          </w:p>
        </w:tc>
      </w:tr>
      <w:tr w:rsidR="000E18AD" w:rsidRPr="00B60921" w14:paraId="726FDE5F" w14:textId="77777777" w:rsidTr="000E18AD">
        <w:trPr>
          <w:trHeight w:val="266"/>
          <w:jc w:val="center"/>
        </w:trPr>
        <w:tc>
          <w:tcPr>
            <w:tcW w:w="562" w:type="dxa"/>
            <w:tcBorders>
              <w:top w:val="single" w:sz="4" w:space="0" w:color="000000"/>
              <w:left w:val="single" w:sz="4" w:space="0" w:color="000000"/>
              <w:bottom w:val="single" w:sz="4" w:space="0" w:color="000000"/>
              <w:right w:val="single" w:sz="4" w:space="0" w:color="000000"/>
            </w:tcBorders>
          </w:tcPr>
          <w:p w14:paraId="39E1A0A1" w14:textId="77777777" w:rsidR="000E18AD" w:rsidRPr="00B60921" w:rsidRDefault="000E18AD" w:rsidP="000E18AD">
            <w:pPr>
              <w:spacing w:after="0" w:line="276" w:lineRule="auto"/>
              <w:ind w:left="0" w:firstLine="0"/>
              <w:jc w:val="center"/>
              <w:rPr>
                <w:rFonts w:ascii="Tahoma" w:hAnsi="Tahoma" w:cs="Tahoma"/>
              </w:rPr>
            </w:pPr>
            <w:r w:rsidRPr="00B60921">
              <w:rPr>
                <w:rFonts w:ascii="Tahoma" w:hAnsi="Tahoma" w:cs="Tahoma"/>
              </w:rPr>
              <w:t xml:space="preserve">3 </w:t>
            </w:r>
          </w:p>
        </w:tc>
        <w:tc>
          <w:tcPr>
            <w:tcW w:w="5175" w:type="dxa"/>
            <w:gridSpan w:val="2"/>
            <w:tcBorders>
              <w:top w:val="single" w:sz="4" w:space="0" w:color="000000"/>
              <w:left w:val="single" w:sz="4" w:space="0" w:color="000000"/>
              <w:bottom w:val="single" w:sz="4" w:space="0" w:color="000000"/>
              <w:right w:val="single" w:sz="4" w:space="0" w:color="000000"/>
            </w:tcBorders>
          </w:tcPr>
          <w:p w14:paraId="1FDC0846" w14:textId="77777777" w:rsidR="000E18AD" w:rsidRPr="00B60921" w:rsidRDefault="000E18AD" w:rsidP="000E18AD">
            <w:pPr>
              <w:spacing w:after="0" w:line="276" w:lineRule="auto"/>
              <w:ind w:left="1" w:firstLine="0"/>
              <w:jc w:val="left"/>
              <w:rPr>
                <w:rFonts w:ascii="Tahoma" w:hAnsi="Tahoma" w:cs="Tahoma"/>
              </w:rPr>
            </w:pPr>
            <w:r w:rsidRPr="00B60921">
              <w:rPr>
                <w:rFonts w:ascii="Tahoma" w:hAnsi="Tahoma" w:cs="Tahoma"/>
              </w:rPr>
              <w:t>Existence du planning</w:t>
            </w:r>
            <w:r>
              <w:rPr>
                <w:rFonts w:ascii="Tahoma" w:hAnsi="Tahoma" w:cs="Tahoma"/>
              </w:rPr>
              <w:t xml:space="preserve"> d’approvisionnement</w:t>
            </w:r>
            <w:r w:rsidRPr="00B60921">
              <w:rPr>
                <w:rFonts w:ascii="Tahoma" w:hAnsi="Tahoma" w:cs="Tahoma"/>
              </w:rPr>
              <w:t xml:space="preserve"> </w:t>
            </w:r>
          </w:p>
        </w:tc>
        <w:tc>
          <w:tcPr>
            <w:tcW w:w="3349" w:type="dxa"/>
            <w:gridSpan w:val="2"/>
            <w:tcBorders>
              <w:top w:val="single" w:sz="4" w:space="0" w:color="000000"/>
              <w:left w:val="single" w:sz="4" w:space="0" w:color="000000"/>
              <w:bottom w:val="single" w:sz="4" w:space="0" w:color="000000"/>
              <w:right w:val="single" w:sz="4" w:space="0" w:color="000000"/>
            </w:tcBorders>
          </w:tcPr>
          <w:p w14:paraId="5736195B" w14:textId="77777777" w:rsidR="000E18AD" w:rsidRPr="00B60921" w:rsidRDefault="000E18AD" w:rsidP="000E18AD">
            <w:pPr>
              <w:spacing w:after="0" w:line="276" w:lineRule="auto"/>
              <w:ind w:left="1" w:firstLine="0"/>
              <w:jc w:val="left"/>
              <w:rPr>
                <w:rFonts w:ascii="Tahoma" w:hAnsi="Tahoma" w:cs="Tahoma"/>
              </w:rPr>
            </w:pPr>
            <w:r w:rsidRPr="00B60921">
              <w:rPr>
                <w:rFonts w:ascii="Tahoma" w:hAnsi="Tahoma" w:cs="Tahoma"/>
              </w:rPr>
              <w:t xml:space="preserve">Cohérence  </w:t>
            </w:r>
          </w:p>
        </w:tc>
        <w:tc>
          <w:tcPr>
            <w:tcW w:w="1550" w:type="dxa"/>
            <w:tcBorders>
              <w:top w:val="single" w:sz="4" w:space="0" w:color="000000"/>
              <w:left w:val="single" w:sz="4" w:space="0" w:color="000000"/>
              <w:bottom w:val="single" w:sz="4" w:space="0" w:color="000000"/>
              <w:right w:val="single" w:sz="4" w:space="0" w:color="000000"/>
            </w:tcBorders>
          </w:tcPr>
          <w:p w14:paraId="51778D2D" w14:textId="77777777" w:rsidR="000E18AD" w:rsidRPr="00B60921" w:rsidRDefault="000E18AD" w:rsidP="000E18AD">
            <w:pPr>
              <w:spacing w:after="0" w:line="276" w:lineRule="auto"/>
              <w:ind w:left="2" w:firstLine="0"/>
              <w:jc w:val="left"/>
              <w:rPr>
                <w:rFonts w:ascii="Tahoma" w:hAnsi="Tahoma" w:cs="Tahoma"/>
              </w:rPr>
            </w:pPr>
            <w:r w:rsidRPr="00B60921">
              <w:rPr>
                <w:rFonts w:ascii="Tahoma" w:hAnsi="Tahoma" w:cs="Tahoma"/>
              </w:rPr>
              <w:t xml:space="preserve"> </w:t>
            </w:r>
          </w:p>
        </w:tc>
      </w:tr>
      <w:tr w:rsidR="003564FC" w:rsidRPr="00B60921" w14:paraId="18067E62" w14:textId="77777777" w:rsidTr="000E18AD">
        <w:trPr>
          <w:trHeight w:val="370"/>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8B2D959" w14:textId="77777777" w:rsidR="003564FC" w:rsidRPr="00B60921" w:rsidRDefault="00D5422E" w:rsidP="00B07BB3">
            <w:pPr>
              <w:spacing w:after="0" w:line="276" w:lineRule="auto"/>
              <w:ind w:left="0" w:firstLine="0"/>
              <w:jc w:val="center"/>
              <w:rPr>
                <w:rFonts w:ascii="Tahoma" w:hAnsi="Tahoma" w:cs="Tahoma"/>
              </w:rPr>
            </w:pPr>
            <w:r w:rsidRPr="00B60921">
              <w:rPr>
                <w:rFonts w:ascii="Tahoma" w:hAnsi="Tahoma" w:cs="Tahoma"/>
              </w:rPr>
              <w:t xml:space="preserve">4 </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14:paraId="10490879" w14:textId="77777777" w:rsidR="003564FC" w:rsidRPr="00B60921" w:rsidRDefault="000E18AD" w:rsidP="000E18AD">
            <w:pPr>
              <w:spacing w:after="0" w:line="276" w:lineRule="auto"/>
              <w:ind w:left="1" w:firstLine="0"/>
              <w:jc w:val="left"/>
              <w:rPr>
                <w:rFonts w:ascii="Tahoma" w:hAnsi="Tahoma" w:cs="Tahoma"/>
              </w:rPr>
            </w:pPr>
            <w:r>
              <w:rPr>
                <w:rFonts w:ascii="Tahoma" w:hAnsi="Tahoma" w:cs="Tahoma"/>
              </w:rPr>
              <w:t xml:space="preserve">Organigramme </w:t>
            </w:r>
            <w:r w:rsidR="00D5422E" w:rsidRPr="00B60921">
              <w:rPr>
                <w:rFonts w:ascii="Tahoma" w:hAnsi="Tahoma" w:cs="Tahoma"/>
              </w:rPr>
              <w:t xml:space="preserve"> </w:t>
            </w:r>
          </w:p>
        </w:tc>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5CD6B4F7" w14:textId="77777777" w:rsidR="003564FC" w:rsidRPr="00B60921" w:rsidRDefault="00D5422E" w:rsidP="00B07BB3">
            <w:pPr>
              <w:spacing w:after="0" w:line="276" w:lineRule="auto"/>
              <w:ind w:left="1" w:firstLine="0"/>
              <w:jc w:val="left"/>
              <w:rPr>
                <w:rFonts w:ascii="Tahoma" w:hAnsi="Tahoma" w:cs="Tahoma"/>
              </w:rPr>
            </w:pPr>
            <w:r w:rsidRPr="00B60921">
              <w:rPr>
                <w:rFonts w:ascii="Tahoma" w:hAnsi="Tahoma" w:cs="Tahoma"/>
              </w:rPr>
              <w:t xml:space="preserve">Pertinence </w:t>
            </w:r>
          </w:p>
        </w:tc>
        <w:tc>
          <w:tcPr>
            <w:tcW w:w="1550" w:type="dxa"/>
            <w:tcBorders>
              <w:top w:val="single" w:sz="4" w:space="0" w:color="000000"/>
              <w:left w:val="single" w:sz="4" w:space="0" w:color="000000"/>
              <w:bottom w:val="single" w:sz="4" w:space="0" w:color="000000"/>
              <w:right w:val="single" w:sz="4" w:space="0" w:color="000000"/>
            </w:tcBorders>
            <w:vAlign w:val="center"/>
          </w:tcPr>
          <w:p w14:paraId="33E94B9C"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rPr>
              <w:t xml:space="preserve"> </w:t>
            </w:r>
          </w:p>
        </w:tc>
      </w:tr>
      <w:tr w:rsidR="003564FC" w:rsidRPr="00B60921" w14:paraId="7E955056" w14:textId="77777777" w:rsidTr="007802F5">
        <w:trPr>
          <w:trHeight w:val="488"/>
          <w:jc w:val="center"/>
        </w:trPr>
        <w:tc>
          <w:tcPr>
            <w:tcW w:w="9086" w:type="dxa"/>
            <w:gridSpan w:val="5"/>
            <w:tcBorders>
              <w:top w:val="single" w:sz="4" w:space="0" w:color="000000"/>
              <w:left w:val="single" w:sz="4" w:space="0" w:color="000000"/>
              <w:bottom w:val="single" w:sz="4" w:space="0" w:color="000000"/>
              <w:right w:val="single" w:sz="4" w:space="0" w:color="000000"/>
            </w:tcBorders>
            <w:shd w:val="clear" w:color="auto" w:fill="FBD4B4"/>
            <w:vAlign w:val="center"/>
          </w:tcPr>
          <w:p w14:paraId="4C2B3FDB" w14:textId="77777777" w:rsidR="003564FC" w:rsidRPr="00B60921" w:rsidRDefault="00D5422E" w:rsidP="007802F5">
            <w:pPr>
              <w:spacing w:after="40" w:line="240" w:lineRule="auto"/>
              <w:ind w:left="0" w:firstLine="0"/>
              <w:jc w:val="left"/>
              <w:rPr>
                <w:rFonts w:ascii="Tahoma" w:hAnsi="Tahoma" w:cs="Tahoma"/>
              </w:rPr>
            </w:pPr>
            <w:r w:rsidRPr="00B60921">
              <w:rPr>
                <w:rFonts w:ascii="Tahoma" w:hAnsi="Tahoma" w:cs="Tahoma"/>
                <w:b/>
                <w:u w:val="single" w:color="000000"/>
              </w:rPr>
              <w:t>TOTAL de oui obtenue dans la</w:t>
            </w:r>
            <w:r w:rsidR="000E18AD">
              <w:rPr>
                <w:rFonts w:ascii="Tahoma" w:hAnsi="Tahoma" w:cs="Tahoma"/>
                <w:b/>
                <w:u w:val="single" w:color="000000"/>
              </w:rPr>
              <w:t xml:space="preserve"> rubrique « Méthodologie » sur 4</w:t>
            </w:r>
            <w:r w:rsidRPr="00B60921">
              <w:rPr>
                <w:rFonts w:ascii="Tahoma" w:hAnsi="Tahoma" w:cs="Tahoma"/>
                <w:b/>
                <w:u w:val="single" w:color="000000"/>
              </w:rPr>
              <w:t xml:space="preserve"> oui</w:t>
            </w:r>
            <w:r w:rsidRPr="00B60921">
              <w:rPr>
                <w:rFonts w:ascii="Tahoma" w:hAnsi="Tahoma" w:cs="Tahoma"/>
                <w:b/>
              </w:rPr>
              <w:t xml:space="preserve"> </w:t>
            </w:r>
          </w:p>
        </w:tc>
        <w:tc>
          <w:tcPr>
            <w:tcW w:w="1550"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323D8EA0"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b/>
              </w:rPr>
              <w:t xml:space="preserve"> </w:t>
            </w:r>
          </w:p>
        </w:tc>
      </w:tr>
      <w:tr w:rsidR="003564FC" w:rsidRPr="00B60921" w14:paraId="0C832015" w14:textId="77777777" w:rsidTr="00EE4BAE">
        <w:trPr>
          <w:trHeight w:val="354"/>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4137E6A2" w14:textId="77777777" w:rsidR="003564FC" w:rsidRPr="00EE4BAE" w:rsidRDefault="00EE4BAE" w:rsidP="00B07BB3">
            <w:pPr>
              <w:spacing w:after="0" w:line="276" w:lineRule="auto"/>
              <w:ind w:left="0" w:firstLine="0"/>
              <w:jc w:val="left"/>
              <w:rPr>
                <w:rFonts w:ascii="Tahoma" w:hAnsi="Tahoma" w:cs="Tahoma"/>
                <w:b/>
              </w:rPr>
            </w:pPr>
            <w:r>
              <w:rPr>
                <w:rFonts w:ascii="Tahoma" w:hAnsi="Tahoma" w:cs="Tahoma"/>
                <w:b/>
              </w:rPr>
              <w:t>V- A</w:t>
            </w:r>
            <w:r w:rsidRPr="00EE4BAE">
              <w:rPr>
                <w:rFonts w:ascii="Tahoma" w:hAnsi="Tahoma" w:cs="Tahoma"/>
                <w:b/>
              </w:rPr>
              <w:t>ttestation de visite de site + rapport de visite des lieux</w:t>
            </w:r>
          </w:p>
        </w:tc>
        <w:tc>
          <w:tcPr>
            <w:tcW w:w="1550" w:type="dxa"/>
            <w:tcBorders>
              <w:top w:val="single" w:sz="4" w:space="0" w:color="000000"/>
              <w:left w:val="single" w:sz="4" w:space="0" w:color="000000"/>
              <w:bottom w:val="single" w:sz="4" w:space="0" w:color="000000"/>
              <w:right w:val="single" w:sz="4" w:space="0" w:color="000000"/>
            </w:tcBorders>
          </w:tcPr>
          <w:p w14:paraId="1897A434"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b/>
              </w:rPr>
              <w:t xml:space="preserve"> </w:t>
            </w:r>
          </w:p>
        </w:tc>
      </w:tr>
      <w:tr w:rsidR="000E18AD" w:rsidRPr="00B60921" w14:paraId="621D5C8A" w14:textId="77777777" w:rsidTr="00B60921">
        <w:trPr>
          <w:trHeight w:val="456"/>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1D727A28" w14:textId="77777777" w:rsidR="000E18AD" w:rsidRPr="00B60921" w:rsidRDefault="00EE4BAE" w:rsidP="00B07BB3">
            <w:pPr>
              <w:spacing w:after="0" w:line="276" w:lineRule="auto"/>
              <w:ind w:left="0" w:firstLine="0"/>
              <w:jc w:val="left"/>
              <w:rPr>
                <w:rFonts w:ascii="Tahoma" w:hAnsi="Tahoma" w:cs="Tahoma"/>
                <w:b/>
                <w:u w:val="single" w:color="000000"/>
              </w:rPr>
            </w:pPr>
            <w:r w:rsidRPr="00B07BB3">
              <w:rPr>
                <w:rFonts w:ascii="Tahoma" w:eastAsia="Arial Unicode MS" w:hAnsi="Tahoma" w:cs="Tahoma"/>
              </w:rPr>
              <w:t>L’attestation de visite des lieux, signée sur l’honneur par le soumissionnaire, sera accompagnée du rapport de visite lui aussi signé sur l’honneur par le soumissionnaire et les photos du site devront impérativement être jointes en annexe.</w:t>
            </w:r>
          </w:p>
        </w:tc>
        <w:tc>
          <w:tcPr>
            <w:tcW w:w="1550" w:type="dxa"/>
            <w:tcBorders>
              <w:top w:val="single" w:sz="4" w:space="0" w:color="000000"/>
              <w:left w:val="single" w:sz="4" w:space="0" w:color="000000"/>
              <w:bottom w:val="single" w:sz="4" w:space="0" w:color="000000"/>
              <w:right w:val="single" w:sz="4" w:space="0" w:color="000000"/>
            </w:tcBorders>
          </w:tcPr>
          <w:p w14:paraId="4BC510AB" w14:textId="77777777" w:rsidR="000E18AD" w:rsidRPr="00B60921" w:rsidRDefault="000E18AD" w:rsidP="00B07BB3">
            <w:pPr>
              <w:spacing w:after="0" w:line="276" w:lineRule="auto"/>
              <w:ind w:left="2" w:firstLine="0"/>
              <w:jc w:val="left"/>
              <w:rPr>
                <w:rFonts w:ascii="Tahoma" w:hAnsi="Tahoma" w:cs="Tahoma"/>
                <w:b/>
              </w:rPr>
            </w:pPr>
          </w:p>
        </w:tc>
      </w:tr>
      <w:tr w:rsidR="00EE4BAE" w:rsidRPr="00B60921" w14:paraId="52378FB1" w14:textId="77777777" w:rsidTr="00EE4BAE">
        <w:trPr>
          <w:trHeight w:val="343"/>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1B7413F8" w14:textId="77777777" w:rsidR="00EE4BAE" w:rsidRPr="00B60921" w:rsidRDefault="00EE4BAE" w:rsidP="00B07BB3">
            <w:pPr>
              <w:spacing w:after="0" w:line="276" w:lineRule="auto"/>
              <w:ind w:left="0" w:firstLine="0"/>
              <w:jc w:val="left"/>
              <w:rPr>
                <w:rFonts w:ascii="Tahoma" w:hAnsi="Tahoma" w:cs="Tahoma"/>
                <w:b/>
                <w:u w:val="single" w:color="000000"/>
              </w:rPr>
            </w:pPr>
            <w:r w:rsidRPr="00B60921">
              <w:rPr>
                <w:rFonts w:ascii="Tahoma" w:hAnsi="Tahoma" w:cs="Tahoma"/>
                <w:b/>
                <w:u w:val="single" w:color="000000"/>
              </w:rPr>
              <w:t>TOTAL de oui obtenue dans la</w:t>
            </w:r>
            <w:r>
              <w:rPr>
                <w:rFonts w:ascii="Tahoma" w:hAnsi="Tahoma" w:cs="Tahoma"/>
                <w:b/>
                <w:u w:val="single" w:color="000000"/>
              </w:rPr>
              <w:t xml:space="preserve"> rubrique « Visite de site » sur 2</w:t>
            </w:r>
            <w:r w:rsidRPr="00B60921">
              <w:rPr>
                <w:rFonts w:ascii="Tahoma" w:hAnsi="Tahoma" w:cs="Tahoma"/>
                <w:b/>
                <w:u w:val="single" w:color="000000"/>
              </w:rPr>
              <w:t xml:space="preserve"> oui</w:t>
            </w:r>
          </w:p>
        </w:tc>
        <w:tc>
          <w:tcPr>
            <w:tcW w:w="1550" w:type="dxa"/>
            <w:tcBorders>
              <w:top w:val="single" w:sz="4" w:space="0" w:color="000000"/>
              <w:left w:val="single" w:sz="4" w:space="0" w:color="000000"/>
              <w:bottom w:val="single" w:sz="4" w:space="0" w:color="000000"/>
              <w:right w:val="single" w:sz="4" w:space="0" w:color="000000"/>
            </w:tcBorders>
          </w:tcPr>
          <w:p w14:paraId="4F2ED1E8" w14:textId="77777777" w:rsidR="00EE4BAE" w:rsidRPr="00B60921" w:rsidRDefault="00EE4BAE" w:rsidP="00B07BB3">
            <w:pPr>
              <w:spacing w:after="0" w:line="276" w:lineRule="auto"/>
              <w:ind w:left="2" w:firstLine="0"/>
              <w:jc w:val="left"/>
              <w:rPr>
                <w:rFonts w:ascii="Tahoma" w:hAnsi="Tahoma" w:cs="Tahoma"/>
                <w:b/>
              </w:rPr>
            </w:pPr>
          </w:p>
        </w:tc>
      </w:tr>
      <w:tr w:rsidR="00EE4BAE" w:rsidRPr="00B60921" w14:paraId="3DAF4793" w14:textId="77777777" w:rsidTr="007C46D9">
        <w:trPr>
          <w:trHeight w:val="264"/>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38904E0C" w14:textId="77777777" w:rsidR="00EE4BAE" w:rsidRPr="00EE4BAE" w:rsidRDefault="00EE4BAE" w:rsidP="00B07BB3">
            <w:pPr>
              <w:spacing w:after="0" w:line="276" w:lineRule="auto"/>
              <w:ind w:left="0" w:firstLine="0"/>
              <w:jc w:val="left"/>
              <w:rPr>
                <w:rFonts w:ascii="Tahoma" w:hAnsi="Tahoma" w:cs="Tahoma"/>
                <w:b/>
              </w:rPr>
            </w:pPr>
            <w:r w:rsidRPr="00EE4BAE">
              <w:rPr>
                <w:rFonts w:ascii="Tahoma" w:hAnsi="Tahoma" w:cs="Tahoma"/>
                <w:b/>
              </w:rPr>
              <w:t xml:space="preserve">VI- </w:t>
            </w:r>
            <w:r>
              <w:rPr>
                <w:rFonts w:ascii="Tahoma" w:hAnsi="Tahoma" w:cs="Tahoma"/>
                <w:b/>
              </w:rPr>
              <w:t>Capacité financière</w:t>
            </w:r>
          </w:p>
        </w:tc>
        <w:tc>
          <w:tcPr>
            <w:tcW w:w="1550" w:type="dxa"/>
            <w:tcBorders>
              <w:top w:val="single" w:sz="4" w:space="0" w:color="000000"/>
              <w:left w:val="single" w:sz="4" w:space="0" w:color="000000"/>
              <w:bottom w:val="single" w:sz="4" w:space="0" w:color="000000"/>
              <w:right w:val="single" w:sz="4" w:space="0" w:color="000000"/>
            </w:tcBorders>
          </w:tcPr>
          <w:p w14:paraId="130EE68C" w14:textId="77777777" w:rsidR="00EE4BAE" w:rsidRPr="00B60921" w:rsidRDefault="00EE4BAE" w:rsidP="00B07BB3">
            <w:pPr>
              <w:spacing w:after="0" w:line="276" w:lineRule="auto"/>
              <w:ind w:left="2" w:firstLine="0"/>
              <w:jc w:val="left"/>
              <w:rPr>
                <w:rFonts w:ascii="Tahoma" w:hAnsi="Tahoma" w:cs="Tahoma"/>
                <w:b/>
              </w:rPr>
            </w:pPr>
          </w:p>
        </w:tc>
      </w:tr>
      <w:tr w:rsidR="00EE4BAE" w:rsidRPr="00B60921" w14:paraId="235597B2" w14:textId="77777777" w:rsidTr="00B60921">
        <w:trPr>
          <w:trHeight w:val="456"/>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0859AD85" w14:textId="77777777" w:rsidR="00EE4BAE" w:rsidRPr="00EE4BAE" w:rsidRDefault="00EE4BAE" w:rsidP="00EE4BAE">
            <w:pPr>
              <w:spacing w:after="0" w:line="276" w:lineRule="auto"/>
              <w:ind w:left="0" w:firstLine="0"/>
              <w:jc w:val="left"/>
              <w:rPr>
                <w:rFonts w:ascii="Tahoma" w:hAnsi="Tahoma" w:cs="Tahoma"/>
                <w:u w:val="single" w:color="000000"/>
              </w:rPr>
            </w:pPr>
            <w:r w:rsidRPr="00EE4BAE">
              <w:rPr>
                <w:rFonts w:ascii="Tahoma" w:eastAsia="Arial Unicode MS" w:hAnsi="Tahoma" w:cs="Tahoma"/>
                <w:color w:val="000000" w:themeColor="text1"/>
              </w:rPr>
              <w:t xml:space="preserve">L’accès à une ligne de crédit ou autres ressources financières justifiant une capacité de préfinancement de </w:t>
            </w:r>
            <w:r w:rsidRPr="00EE4BAE">
              <w:rPr>
                <w:rFonts w:ascii="Tahoma" w:eastAsia="Arial Unicode MS" w:hAnsi="Tahoma" w:cs="Tahoma"/>
                <w:b/>
                <w:color w:val="000000" w:themeColor="text1"/>
              </w:rPr>
              <w:t>Cinq millions (5 000 000)</w:t>
            </w:r>
            <w:r w:rsidRPr="00EE4BAE">
              <w:rPr>
                <w:rFonts w:ascii="Tahoma" w:eastAsia="Arial Unicode MS" w:hAnsi="Tahoma" w:cs="Tahoma"/>
                <w:color w:val="000000" w:themeColor="text1"/>
              </w:rPr>
              <w:t xml:space="preserve"> de FCFA.</w:t>
            </w:r>
          </w:p>
        </w:tc>
        <w:tc>
          <w:tcPr>
            <w:tcW w:w="1550" w:type="dxa"/>
            <w:tcBorders>
              <w:top w:val="single" w:sz="4" w:space="0" w:color="000000"/>
              <w:left w:val="single" w:sz="4" w:space="0" w:color="000000"/>
              <w:bottom w:val="single" w:sz="4" w:space="0" w:color="000000"/>
              <w:right w:val="single" w:sz="4" w:space="0" w:color="000000"/>
            </w:tcBorders>
          </w:tcPr>
          <w:p w14:paraId="736275FE" w14:textId="77777777" w:rsidR="00EE4BAE" w:rsidRPr="00B60921" w:rsidRDefault="00EE4BAE" w:rsidP="00B07BB3">
            <w:pPr>
              <w:spacing w:after="0" w:line="276" w:lineRule="auto"/>
              <w:ind w:left="2" w:firstLine="0"/>
              <w:jc w:val="left"/>
              <w:rPr>
                <w:rFonts w:ascii="Tahoma" w:hAnsi="Tahoma" w:cs="Tahoma"/>
                <w:b/>
              </w:rPr>
            </w:pPr>
          </w:p>
        </w:tc>
      </w:tr>
      <w:tr w:rsidR="00EE4BAE" w:rsidRPr="00B60921" w14:paraId="6E593797" w14:textId="77777777" w:rsidTr="00B60921">
        <w:trPr>
          <w:trHeight w:val="456"/>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25A95C69" w14:textId="77777777" w:rsidR="00EE4BAE" w:rsidRPr="00B60921" w:rsidRDefault="00EE4BAE" w:rsidP="00B07BB3">
            <w:pPr>
              <w:spacing w:after="0" w:line="276" w:lineRule="auto"/>
              <w:ind w:left="0" w:firstLine="0"/>
              <w:jc w:val="left"/>
              <w:rPr>
                <w:rFonts w:ascii="Tahoma" w:hAnsi="Tahoma" w:cs="Tahoma"/>
                <w:b/>
                <w:u w:val="single" w:color="000000"/>
              </w:rPr>
            </w:pPr>
            <w:r w:rsidRPr="00B60921">
              <w:rPr>
                <w:rFonts w:ascii="Tahoma" w:hAnsi="Tahoma" w:cs="Tahoma"/>
                <w:b/>
                <w:u w:val="single" w:color="000000"/>
              </w:rPr>
              <w:t>TOTAL de oui obtenue dans la</w:t>
            </w:r>
            <w:r>
              <w:rPr>
                <w:rFonts w:ascii="Tahoma" w:hAnsi="Tahoma" w:cs="Tahoma"/>
                <w:b/>
                <w:u w:val="single" w:color="000000"/>
              </w:rPr>
              <w:t xml:space="preserve"> rubrique « Capacité financière » sur 1</w:t>
            </w:r>
            <w:r w:rsidRPr="00B60921">
              <w:rPr>
                <w:rFonts w:ascii="Tahoma" w:hAnsi="Tahoma" w:cs="Tahoma"/>
                <w:b/>
                <w:u w:val="single" w:color="000000"/>
              </w:rPr>
              <w:t xml:space="preserve"> oui</w:t>
            </w:r>
          </w:p>
        </w:tc>
        <w:tc>
          <w:tcPr>
            <w:tcW w:w="1550" w:type="dxa"/>
            <w:tcBorders>
              <w:top w:val="single" w:sz="4" w:space="0" w:color="000000"/>
              <w:left w:val="single" w:sz="4" w:space="0" w:color="000000"/>
              <w:bottom w:val="single" w:sz="4" w:space="0" w:color="000000"/>
              <w:right w:val="single" w:sz="4" w:space="0" w:color="000000"/>
            </w:tcBorders>
          </w:tcPr>
          <w:p w14:paraId="6D4AEC54" w14:textId="77777777" w:rsidR="00EE4BAE" w:rsidRPr="00B60921" w:rsidRDefault="00EE4BAE" w:rsidP="00B07BB3">
            <w:pPr>
              <w:spacing w:after="0" w:line="276" w:lineRule="auto"/>
              <w:ind w:left="2" w:firstLine="0"/>
              <w:jc w:val="left"/>
              <w:rPr>
                <w:rFonts w:ascii="Tahoma" w:hAnsi="Tahoma" w:cs="Tahoma"/>
                <w:b/>
              </w:rPr>
            </w:pPr>
          </w:p>
        </w:tc>
      </w:tr>
      <w:tr w:rsidR="00EE4BAE" w:rsidRPr="00B60921" w14:paraId="589379A1" w14:textId="77777777" w:rsidTr="007C46D9">
        <w:trPr>
          <w:trHeight w:val="280"/>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6FB69D67" w14:textId="77777777" w:rsidR="00EE4BAE" w:rsidRPr="007C46D9" w:rsidRDefault="007C46D9" w:rsidP="00B07BB3">
            <w:pPr>
              <w:spacing w:after="0" w:line="276" w:lineRule="auto"/>
              <w:ind w:left="0" w:firstLine="0"/>
              <w:jc w:val="left"/>
              <w:rPr>
                <w:rFonts w:ascii="Tahoma" w:hAnsi="Tahoma" w:cs="Tahoma"/>
                <w:b/>
              </w:rPr>
            </w:pPr>
            <w:r w:rsidRPr="007C46D9">
              <w:rPr>
                <w:rFonts w:ascii="Tahoma" w:hAnsi="Tahoma" w:cs="Tahoma"/>
                <w:b/>
              </w:rPr>
              <w:t xml:space="preserve">VII </w:t>
            </w:r>
            <w:r>
              <w:rPr>
                <w:rFonts w:ascii="Tahoma" w:hAnsi="Tahoma" w:cs="Tahoma"/>
                <w:b/>
              </w:rPr>
              <w:t>–</w:t>
            </w:r>
            <w:r w:rsidRPr="007C46D9">
              <w:rPr>
                <w:rFonts w:ascii="Tahoma" w:hAnsi="Tahoma" w:cs="Tahoma"/>
                <w:b/>
              </w:rPr>
              <w:t xml:space="preserve"> </w:t>
            </w:r>
            <w:r>
              <w:rPr>
                <w:rFonts w:ascii="Tahoma" w:hAnsi="Tahoma" w:cs="Tahoma"/>
                <w:b/>
              </w:rPr>
              <w:t>Les preuves d’acceptation du DAO</w:t>
            </w:r>
          </w:p>
        </w:tc>
        <w:tc>
          <w:tcPr>
            <w:tcW w:w="1550" w:type="dxa"/>
            <w:tcBorders>
              <w:top w:val="single" w:sz="4" w:space="0" w:color="000000"/>
              <w:left w:val="single" w:sz="4" w:space="0" w:color="000000"/>
              <w:bottom w:val="single" w:sz="4" w:space="0" w:color="000000"/>
              <w:right w:val="single" w:sz="4" w:space="0" w:color="000000"/>
            </w:tcBorders>
          </w:tcPr>
          <w:p w14:paraId="4BC17ADE" w14:textId="77777777" w:rsidR="00EE4BAE" w:rsidRPr="00B60921" w:rsidRDefault="00EE4BAE" w:rsidP="00B07BB3">
            <w:pPr>
              <w:spacing w:after="0" w:line="276" w:lineRule="auto"/>
              <w:ind w:left="2" w:firstLine="0"/>
              <w:jc w:val="left"/>
              <w:rPr>
                <w:rFonts w:ascii="Tahoma" w:hAnsi="Tahoma" w:cs="Tahoma"/>
                <w:b/>
              </w:rPr>
            </w:pPr>
          </w:p>
        </w:tc>
      </w:tr>
      <w:tr w:rsidR="00EE4BAE" w:rsidRPr="00B60921" w14:paraId="5273274C" w14:textId="77777777" w:rsidTr="00B60921">
        <w:trPr>
          <w:trHeight w:val="456"/>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2CADED4E" w14:textId="77777777" w:rsidR="007C46D9" w:rsidRPr="00B951B5" w:rsidRDefault="007C46D9" w:rsidP="00D769FE">
            <w:pPr>
              <w:pStyle w:val="Paragraphedeliste"/>
              <w:numPr>
                <w:ilvl w:val="0"/>
                <w:numId w:val="65"/>
              </w:numPr>
              <w:spacing w:after="0" w:line="240" w:lineRule="auto"/>
            </w:pPr>
            <w:r>
              <w:rPr>
                <w:rFonts w:ascii="Tahoma" w:hAnsi="Tahoma" w:cs="Tahoma"/>
              </w:rPr>
              <w:t>Règlement Particulier d’Appel d’Offres (RPAO)</w:t>
            </w:r>
          </w:p>
          <w:p w14:paraId="27759EAE" w14:textId="77777777" w:rsidR="007C46D9" w:rsidRPr="00B951B5" w:rsidRDefault="007C46D9" w:rsidP="00D769FE">
            <w:pPr>
              <w:pStyle w:val="Paragraphedeliste"/>
              <w:numPr>
                <w:ilvl w:val="0"/>
                <w:numId w:val="65"/>
              </w:numPr>
              <w:spacing w:after="0" w:line="240" w:lineRule="auto"/>
            </w:pPr>
            <w:r>
              <w:rPr>
                <w:rFonts w:ascii="Tahoma" w:hAnsi="Tahoma" w:cs="Tahoma"/>
              </w:rPr>
              <w:t>Cahier de Clauses Administratives particulières (CCAP)</w:t>
            </w:r>
          </w:p>
          <w:p w14:paraId="66554EC7" w14:textId="77777777" w:rsidR="007C46D9" w:rsidRPr="002F589A" w:rsidRDefault="007C46D9" w:rsidP="00D769FE">
            <w:pPr>
              <w:pStyle w:val="Paragraphedeliste"/>
              <w:numPr>
                <w:ilvl w:val="0"/>
                <w:numId w:val="65"/>
              </w:numPr>
              <w:spacing w:after="0" w:line="240" w:lineRule="auto"/>
            </w:pPr>
            <w:r>
              <w:rPr>
                <w:rFonts w:ascii="Tahoma" w:hAnsi="Tahoma" w:cs="Tahoma"/>
              </w:rPr>
              <w:t>Cahier de Clauses Techniques particulières (CCTP)</w:t>
            </w:r>
          </w:p>
          <w:p w14:paraId="71BC12C3" w14:textId="77777777" w:rsidR="00EE4BAE" w:rsidRPr="00B60921" w:rsidRDefault="007C46D9" w:rsidP="007C46D9">
            <w:pPr>
              <w:spacing w:after="0" w:line="276" w:lineRule="auto"/>
              <w:ind w:left="0" w:firstLine="0"/>
              <w:rPr>
                <w:rFonts w:ascii="Tahoma" w:hAnsi="Tahoma" w:cs="Tahoma"/>
                <w:b/>
                <w:u w:val="single" w:color="000000"/>
              </w:rPr>
            </w:pPr>
            <w:r>
              <w:rPr>
                <w:rFonts w:ascii="Tahoma" w:hAnsi="Tahoma" w:cs="Tahoma"/>
              </w:rPr>
              <w:t xml:space="preserve">          Paraphé</w:t>
            </w:r>
            <w:r w:rsidRPr="002F589A">
              <w:rPr>
                <w:rFonts w:ascii="Tahoma" w:hAnsi="Tahoma" w:cs="Tahoma"/>
              </w:rPr>
              <w:t xml:space="preserve"> à</w:t>
            </w:r>
            <w:r>
              <w:rPr>
                <w:rFonts w:ascii="Tahoma" w:hAnsi="Tahoma" w:cs="Tahoma"/>
              </w:rPr>
              <w:t xml:space="preserve"> chaque page et signé</w:t>
            </w:r>
            <w:r w:rsidRPr="002F589A">
              <w:rPr>
                <w:rFonts w:ascii="Tahoma" w:hAnsi="Tahoma" w:cs="Tahoma"/>
              </w:rPr>
              <w:t xml:space="preserve"> à la dernière page</w:t>
            </w:r>
          </w:p>
        </w:tc>
        <w:tc>
          <w:tcPr>
            <w:tcW w:w="1550" w:type="dxa"/>
            <w:tcBorders>
              <w:top w:val="single" w:sz="4" w:space="0" w:color="000000"/>
              <w:left w:val="single" w:sz="4" w:space="0" w:color="000000"/>
              <w:bottom w:val="single" w:sz="4" w:space="0" w:color="000000"/>
              <w:right w:val="single" w:sz="4" w:space="0" w:color="000000"/>
            </w:tcBorders>
          </w:tcPr>
          <w:p w14:paraId="5728C750" w14:textId="77777777" w:rsidR="00EE4BAE" w:rsidRPr="00B60921" w:rsidRDefault="00EE4BAE" w:rsidP="00B07BB3">
            <w:pPr>
              <w:spacing w:after="0" w:line="276" w:lineRule="auto"/>
              <w:ind w:left="2" w:firstLine="0"/>
              <w:jc w:val="left"/>
              <w:rPr>
                <w:rFonts w:ascii="Tahoma" w:hAnsi="Tahoma" w:cs="Tahoma"/>
                <w:b/>
              </w:rPr>
            </w:pPr>
          </w:p>
        </w:tc>
      </w:tr>
      <w:tr w:rsidR="00EE4BAE" w:rsidRPr="00B60921" w14:paraId="17C4EBB7" w14:textId="77777777" w:rsidTr="00B60921">
        <w:trPr>
          <w:trHeight w:val="456"/>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26B76348" w14:textId="77777777" w:rsidR="00EE4BAE" w:rsidRPr="00B60921" w:rsidRDefault="007C46D9" w:rsidP="00B07BB3">
            <w:pPr>
              <w:spacing w:after="0" w:line="276" w:lineRule="auto"/>
              <w:ind w:left="0" w:firstLine="0"/>
              <w:jc w:val="left"/>
              <w:rPr>
                <w:rFonts w:ascii="Tahoma" w:hAnsi="Tahoma" w:cs="Tahoma"/>
                <w:b/>
                <w:u w:val="single" w:color="000000"/>
              </w:rPr>
            </w:pPr>
            <w:r w:rsidRPr="00B60921">
              <w:rPr>
                <w:rFonts w:ascii="Tahoma" w:hAnsi="Tahoma" w:cs="Tahoma"/>
                <w:b/>
                <w:u w:val="single" w:color="000000"/>
              </w:rPr>
              <w:t>TOTAL de oui obtenue dans la</w:t>
            </w:r>
            <w:r>
              <w:rPr>
                <w:rFonts w:ascii="Tahoma" w:hAnsi="Tahoma" w:cs="Tahoma"/>
                <w:b/>
                <w:u w:val="single" w:color="000000"/>
              </w:rPr>
              <w:t xml:space="preserve"> rubrique « Preuves acceptation DAO » sur 3</w:t>
            </w:r>
            <w:r w:rsidRPr="00B60921">
              <w:rPr>
                <w:rFonts w:ascii="Tahoma" w:hAnsi="Tahoma" w:cs="Tahoma"/>
                <w:b/>
                <w:u w:val="single" w:color="000000"/>
              </w:rPr>
              <w:t xml:space="preserve"> oui</w:t>
            </w:r>
          </w:p>
        </w:tc>
        <w:tc>
          <w:tcPr>
            <w:tcW w:w="1550" w:type="dxa"/>
            <w:tcBorders>
              <w:top w:val="single" w:sz="4" w:space="0" w:color="000000"/>
              <w:left w:val="single" w:sz="4" w:space="0" w:color="000000"/>
              <w:bottom w:val="single" w:sz="4" w:space="0" w:color="000000"/>
              <w:right w:val="single" w:sz="4" w:space="0" w:color="000000"/>
            </w:tcBorders>
          </w:tcPr>
          <w:p w14:paraId="64687E5F" w14:textId="77777777" w:rsidR="00EE4BAE" w:rsidRPr="00B60921" w:rsidRDefault="00EE4BAE" w:rsidP="00B07BB3">
            <w:pPr>
              <w:spacing w:after="0" w:line="276" w:lineRule="auto"/>
              <w:ind w:left="2" w:firstLine="0"/>
              <w:jc w:val="left"/>
              <w:rPr>
                <w:rFonts w:ascii="Tahoma" w:hAnsi="Tahoma" w:cs="Tahoma"/>
                <w:b/>
              </w:rPr>
            </w:pPr>
          </w:p>
        </w:tc>
      </w:tr>
      <w:tr w:rsidR="00EE4BAE" w:rsidRPr="00B60921" w14:paraId="13761314" w14:textId="77777777" w:rsidTr="00B60921">
        <w:trPr>
          <w:trHeight w:val="456"/>
          <w:jc w:val="center"/>
        </w:trPr>
        <w:tc>
          <w:tcPr>
            <w:tcW w:w="9086" w:type="dxa"/>
            <w:gridSpan w:val="5"/>
            <w:tcBorders>
              <w:top w:val="single" w:sz="4" w:space="0" w:color="000000"/>
              <w:left w:val="single" w:sz="4" w:space="0" w:color="000000"/>
              <w:bottom w:val="single" w:sz="4" w:space="0" w:color="000000"/>
              <w:right w:val="single" w:sz="4" w:space="0" w:color="000000"/>
            </w:tcBorders>
          </w:tcPr>
          <w:p w14:paraId="78937FDA" w14:textId="77777777" w:rsidR="00EE4BAE" w:rsidRPr="00B60921" w:rsidRDefault="00EE4BAE" w:rsidP="007C46D9">
            <w:pPr>
              <w:spacing w:after="0" w:line="276" w:lineRule="auto"/>
              <w:ind w:left="0" w:firstLine="0"/>
              <w:jc w:val="center"/>
              <w:rPr>
                <w:rFonts w:ascii="Tahoma" w:hAnsi="Tahoma" w:cs="Tahoma"/>
                <w:b/>
                <w:u w:val="single" w:color="000000"/>
              </w:rPr>
            </w:pPr>
            <w:r w:rsidRPr="00B60921">
              <w:rPr>
                <w:rFonts w:ascii="Tahoma" w:hAnsi="Tahoma" w:cs="Tahoma"/>
                <w:b/>
                <w:u w:val="single" w:color="000000"/>
              </w:rPr>
              <w:lastRenderedPageBreak/>
              <w:t>TOTAL DE OUI A OBT</w:t>
            </w:r>
            <w:r>
              <w:rPr>
                <w:rFonts w:ascii="Tahoma" w:hAnsi="Tahoma" w:cs="Tahoma"/>
                <w:b/>
                <w:u w:val="single" w:color="000000"/>
              </w:rPr>
              <w:t>ENIR SUR 30</w:t>
            </w:r>
            <w:r w:rsidRPr="00B60921">
              <w:rPr>
                <w:rFonts w:ascii="Tahoma" w:hAnsi="Tahoma" w:cs="Tahoma"/>
                <w:b/>
                <w:u w:val="single" w:color="000000"/>
              </w:rPr>
              <w:t xml:space="preserve"> OUI</w:t>
            </w:r>
          </w:p>
        </w:tc>
        <w:tc>
          <w:tcPr>
            <w:tcW w:w="1550" w:type="dxa"/>
            <w:tcBorders>
              <w:top w:val="single" w:sz="4" w:space="0" w:color="000000"/>
              <w:left w:val="single" w:sz="4" w:space="0" w:color="000000"/>
              <w:bottom w:val="single" w:sz="4" w:space="0" w:color="000000"/>
              <w:right w:val="single" w:sz="4" w:space="0" w:color="000000"/>
            </w:tcBorders>
          </w:tcPr>
          <w:p w14:paraId="4D9CCD20" w14:textId="77777777" w:rsidR="00EE4BAE" w:rsidRPr="00B60921" w:rsidRDefault="00EE4BAE" w:rsidP="00B07BB3">
            <w:pPr>
              <w:spacing w:after="0" w:line="276" w:lineRule="auto"/>
              <w:ind w:left="2" w:firstLine="0"/>
              <w:jc w:val="left"/>
              <w:rPr>
                <w:rFonts w:ascii="Tahoma" w:hAnsi="Tahoma" w:cs="Tahoma"/>
                <w:b/>
              </w:rPr>
            </w:pPr>
          </w:p>
        </w:tc>
      </w:tr>
      <w:tr w:rsidR="003564FC" w:rsidRPr="00B60921" w14:paraId="3A0E2D1B" w14:textId="77777777" w:rsidTr="00B60921">
        <w:trPr>
          <w:trHeight w:val="568"/>
          <w:jc w:val="center"/>
        </w:trPr>
        <w:tc>
          <w:tcPr>
            <w:tcW w:w="9086" w:type="dxa"/>
            <w:gridSpan w:val="5"/>
            <w:tcBorders>
              <w:top w:val="single" w:sz="4" w:space="0" w:color="000000"/>
              <w:left w:val="single" w:sz="4" w:space="0" w:color="000000"/>
              <w:bottom w:val="single" w:sz="4" w:space="0" w:color="000000"/>
              <w:right w:val="single" w:sz="4" w:space="0" w:color="000000"/>
            </w:tcBorders>
            <w:shd w:val="clear" w:color="auto" w:fill="FDE9D9"/>
            <w:vAlign w:val="center"/>
          </w:tcPr>
          <w:p w14:paraId="33C6A090" w14:textId="77777777" w:rsidR="003564FC" w:rsidRPr="00B60921" w:rsidRDefault="00D5422E" w:rsidP="00B07BB3">
            <w:pPr>
              <w:spacing w:after="0" w:line="276" w:lineRule="auto"/>
              <w:ind w:left="0" w:firstLine="0"/>
              <w:jc w:val="left"/>
              <w:rPr>
                <w:rFonts w:ascii="Tahoma" w:hAnsi="Tahoma" w:cs="Tahoma"/>
              </w:rPr>
            </w:pPr>
            <w:r w:rsidRPr="00B60921">
              <w:rPr>
                <w:rFonts w:ascii="Tahoma" w:hAnsi="Tahoma" w:cs="Tahoma"/>
                <w:b/>
              </w:rPr>
              <w:t>Le soumissi</w:t>
            </w:r>
            <w:r w:rsidR="00B60921">
              <w:rPr>
                <w:rFonts w:ascii="Tahoma" w:hAnsi="Tahoma" w:cs="Tahoma"/>
                <w:b/>
              </w:rPr>
              <w:t>onnaire a-t-il obtenu au moins 8</w:t>
            </w:r>
            <w:r w:rsidRPr="00B60921">
              <w:rPr>
                <w:rFonts w:ascii="Tahoma" w:hAnsi="Tahoma" w:cs="Tahoma"/>
                <w:b/>
              </w:rPr>
              <w:t xml:space="preserve">0 % </w:t>
            </w:r>
            <w:r w:rsidR="00B23ACB">
              <w:rPr>
                <w:rFonts w:ascii="Tahoma" w:hAnsi="Tahoma" w:cs="Tahoma"/>
                <w:b/>
              </w:rPr>
              <w:t>des critères essentiels, soit 24</w:t>
            </w:r>
            <w:r w:rsidRPr="00B60921">
              <w:rPr>
                <w:rFonts w:ascii="Tahoma" w:hAnsi="Tahoma" w:cs="Tahoma"/>
                <w:b/>
              </w:rPr>
              <w:t xml:space="preserve"> Oui ? </w:t>
            </w:r>
          </w:p>
        </w:tc>
        <w:tc>
          <w:tcPr>
            <w:tcW w:w="155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660A73ED" w14:textId="77777777" w:rsidR="003564FC" w:rsidRPr="00B60921" w:rsidRDefault="00D5422E" w:rsidP="00B07BB3">
            <w:pPr>
              <w:spacing w:after="0" w:line="276" w:lineRule="auto"/>
              <w:ind w:left="2" w:firstLine="0"/>
              <w:jc w:val="left"/>
              <w:rPr>
                <w:rFonts w:ascii="Tahoma" w:hAnsi="Tahoma" w:cs="Tahoma"/>
              </w:rPr>
            </w:pPr>
            <w:r w:rsidRPr="00B60921">
              <w:rPr>
                <w:rFonts w:ascii="Tahoma" w:hAnsi="Tahoma" w:cs="Tahoma"/>
                <w:b/>
              </w:rPr>
              <w:t xml:space="preserve"> </w:t>
            </w:r>
          </w:p>
        </w:tc>
      </w:tr>
    </w:tbl>
    <w:p w14:paraId="4CE52EC3" w14:textId="77777777" w:rsidR="003564FC" w:rsidRPr="00B60921" w:rsidRDefault="00D5422E">
      <w:pPr>
        <w:spacing w:after="16" w:line="240" w:lineRule="auto"/>
        <w:ind w:left="0" w:firstLine="0"/>
        <w:jc w:val="left"/>
        <w:rPr>
          <w:rFonts w:ascii="Tahoma" w:hAnsi="Tahoma" w:cs="Tahoma"/>
        </w:rPr>
      </w:pPr>
      <w:r w:rsidRPr="00B60921">
        <w:rPr>
          <w:rFonts w:ascii="Tahoma" w:hAnsi="Tahoma" w:cs="Tahoma"/>
          <w:b/>
          <w:i/>
        </w:rPr>
        <w:t xml:space="preserve"> </w:t>
      </w:r>
    </w:p>
    <w:p w14:paraId="0F3FD366" w14:textId="77777777" w:rsidR="003564FC" w:rsidRPr="001B6DCD" w:rsidRDefault="003564FC">
      <w:pPr>
        <w:spacing w:after="2" w:line="240" w:lineRule="auto"/>
        <w:ind w:left="0" w:firstLine="0"/>
        <w:jc w:val="left"/>
        <w:rPr>
          <w:sz w:val="20"/>
        </w:rPr>
      </w:pPr>
    </w:p>
    <w:p w14:paraId="1E9D9A64" w14:textId="77777777" w:rsidR="002434E8" w:rsidRDefault="002434E8">
      <w:pPr>
        <w:spacing w:after="2" w:line="240" w:lineRule="auto"/>
        <w:ind w:left="0" w:firstLine="0"/>
        <w:jc w:val="left"/>
        <w:rPr>
          <w:sz w:val="20"/>
        </w:rPr>
      </w:pPr>
    </w:p>
    <w:p w14:paraId="1F38B9DC" w14:textId="77777777" w:rsidR="002434E8" w:rsidRDefault="002434E8">
      <w:pPr>
        <w:spacing w:after="2" w:line="240" w:lineRule="auto"/>
        <w:ind w:left="0" w:firstLine="0"/>
        <w:jc w:val="left"/>
        <w:rPr>
          <w:sz w:val="20"/>
        </w:rPr>
      </w:pPr>
    </w:p>
    <w:p w14:paraId="5E3EE3FE" w14:textId="77777777" w:rsidR="002434E8" w:rsidRDefault="002434E8">
      <w:pPr>
        <w:spacing w:after="2" w:line="240" w:lineRule="auto"/>
        <w:ind w:left="0" w:firstLine="0"/>
        <w:jc w:val="left"/>
        <w:rPr>
          <w:sz w:val="20"/>
        </w:rPr>
      </w:pPr>
    </w:p>
    <w:p w14:paraId="2DBD7485" w14:textId="77777777" w:rsidR="001B6DCD" w:rsidRDefault="001B6DCD">
      <w:pPr>
        <w:spacing w:after="2" w:line="240" w:lineRule="auto"/>
        <w:ind w:left="0" w:firstLine="0"/>
        <w:jc w:val="left"/>
        <w:rPr>
          <w:sz w:val="20"/>
        </w:rPr>
      </w:pPr>
    </w:p>
    <w:p w14:paraId="582BE5B6" w14:textId="77777777" w:rsidR="001B6DCD" w:rsidRDefault="001B6DCD">
      <w:pPr>
        <w:spacing w:after="2" w:line="240" w:lineRule="auto"/>
        <w:ind w:left="0" w:firstLine="0"/>
        <w:jc w:val="left"/>
        <w:rPr>
          <w:sz w:val="20"/>
        </w:rPr>
      </w:pPr>
    </w:p>
    <w:p w14:paraId="27185754" w14:textId="77777777" w:rsidR="001B6DCD" w:rsidRDefault="001B6DCD">
      <w:pPr>
        <w:spacing w:after="2" w:line="240" w:lineRule="auto"/>
        <w:ind w:left="0" w:firstLine="0"/>
        <w:jc w:val="left"/>
        <w:rPr>
          <w:sz w:val="20"/>
        </w:rPr>
      </w:pPr>
    </w:p>
    <w:p w14:paraId="6BDAEDAE" w14:textId="77777777" w:rsidR="001B6DCD" w:rsidRDefault="001B6DCD">
      <w:pPr>
        <w:spacing w:after="2" w:line="240" w:lineRule="auto"/>
        <w:ind w:left="0" w:firstLine="0"/>
        <w:jc w:val="left"/>
        <w:rPr>
          <w:sz w:val="20"/>
        </w:rPr>
      </w:pPr>
    </w:p>
    <w:p w14:paraId="48DD26F1" w14:textId="77777777" w:rsidR="001B6DCD" w:rsidRDefault="001B6DCD">
      <w:pPr>
        <w:spacing w:after="2" w:line="240" w:lineRule="auto"/>
        <w:ind w:left="0" w:firstLine="0"/>
        <w:jc w:val="left"/>
        <w:rPr>
          <w:sz w:val="20"/>
        </w:rPr>
      </w:pPr>
    </w:p>
    <w:p w14:paraId="672BD9C5" w14:textId="77777777" w:rsidR="001B6DCD" w:rsidRDefault="001B6DCD">
      <w:pPr>
        <w:spacing w:after="2" w:line="240" w:lineRule="auto"/>
        <w:ind w:left="0" w:firstLine="0"/>
        <w:jc w:val="left"/>
        <w:rPr>
          <w:sz w:val="20"/>
        </w:rPr>
      </w:pPr>
    </w:p>
    <w:p w14:paraId="184E3BD3" w14:textId="77777777" w:rsidR="001B6DCD" w:rsidRDefault="001B6DCD">
      <w:pPr>
        <w:spacing w:after="2" w:line="240" w:lineRule="auto"/>
        <w:ind w:left="0" w:firstLine="0"/>
        <w:jc w:val="left"/>
        <w:rPr>
          <w:sz w:val="20"/>
        </w:rPr>
      </w:pPr>
    </w:p>
    <w:p w14:paraId="0C59DEA7" w14:textId="77777777" w:rsidR="001B6DCD" w:rsidRDefault="001B6DCD">
      <w:pPr>
        <w:spacing w:after="2" w:line="240" w:lineRule="auto"/>
        <w:ind w:left="0" w:firstLine="0"/>
        <w:jc w:val="left"/>
        <w:rPr>
          <w:sz w:val="20"/>
        </w:rPr>
      </w:pPr>
    </w:p>
    <w:p w14:paraId="6EBF6DB4" w14:textId="77777777" w:rsidR="001B6DCD" w:rsidRDefault="001B6DCD">
      <w:pPr>
        <w:spacing w:after="2" w:line="240" w:lineRule="auto"/>
        <w:ind w:left="0" w:firstLine="0"/>
        <w:jc w:val="left"/>
        <w:rPr>
          <w:sz w:val="20"/>
        </w:rPr>
      </w:pPr>
    </w:p>
    <w:p w14:paraId="40E085B5" w14:textId="77777777" w:rsidR="00754A8E" w:rsidRDefault="00754A8E" w:rsidP="00754A8E">
      <w:pPr>
        <w:spacing w:after="0" w:line="216" w:lineRule="auto"/>
        <w:ind w:left="0" w:right="10467" w:firstLine="0"/>
        <w:jc w:val="left"/>
        <w:rPr>
          <w:sz w:val="20"/>
        </w:rPr>
      </w:pPr>
    </w:p>
    <w:p w14:paraId="00763937" w14:textId="77777777" w:rsidR="00754A8E" w:rsidRDefault="00754A8E" w:rsidP="00754A8E">
      <w:pPr>
        <w:spacing w:after="0" w:line="216" w:lineRule="auto"/>
        <w:ind w:left="0" w:right="10467" w:firstLine="0"/>
        <w:jc w:val="left"/>
        <w:rPr>
          <w:sz w:val="20"/>
        </w:rPr>
      </w:pPr>
    </w:p>
    <w:p w14:paraId="527D98E5" w14:textId="77777777" w:rsidR="00754A8E" w:rsidRDefault="00754A8E" w:rsidP="00754A8E">
      <w:pPr>
        <w:spacing w:after="0" w:line="216" w:lineRule="auto"/>
        <w:ind w:left="0" w:right="10467" w:firstLine="0"/>
        <w:jc w:val="left"/>
        <w:rPr>
          <w:sz w:val="20"/>
        </w:rPr>
      </w:pPr>
    </w:p>
    <w:p w14:paraId="375F5F96" w14:textId="77777777" w:rsidR="00754A8E" w:rsidRDefault="00754A8E" w:rsidP="00754A8E">
      <w:pPr>
        <w:spacing w:after="0" w:line="216" w:lineRule="auto"/>
        <w:ind w:left="0" w:right="10467" w:firstLine="0"/>
        <w:jc w:val="left"/>
        <w:rPr>
          <w:sz w:val="20"/>
        </w:rPr>
      </w:pPr>
    </w:p>
    <w:p w14:paraId="60E2CCFD" w14:textId="77777777" w:rsidR="00754A8E" w:rsidRPr="00754A8E" w:rsidRDefault="00754A8E" w:rsidP="00754A8E">
      <w:pPr>
        <w:spacing w:after="0" w:line="216" w:lineRule="auto"/>
        <w:ind w:left="0" w:right="10467" w:firstLine="0"/>
        <w:jc w:val="left"/>
        <w:rPr>
          <w:rFonts w:ascii="Cambria" w:eastAsia="Cambria" w:hAnsi="Cambria" w:cs="Cambria"/>
          <w:sz w:val="20"/>
        </w:rPr>
      </w:pPr>
    </w:p>
    <w:p w14:paraId="77DEFB65" w14:textId="77777777" w:rsidR="003564FC" w:rsidRPr="00754A8E" w:rsidRDefault="005F5294" w:rsidP="005F5294">
      <w:pPr>
        <w:spacing w:after="38" w:line="240" w:lineRule="auto"/>
        <w:ind w:left="0" w:firstLine="0"/>
        <w:jc w:val="center"/>
        <w:rPr>
          <w:rFonts w:ascii="Tahoma" w:hAnsi="Tahoma" w:cs="Tahoma"/>
          <w:b/>
        </w:rPr>
      </w:pPr>
      <w:r w:rsidRPr="00754A8E">
        <w:rPr>
          <w:rFonts w:ascii="Tahoma" w:hAnsi="Tahoma" w:cs="Tahoma"/>
          <w:b/>
          <w:sz w:val="24"/>
        </w:rPr>
        <w:t>PIECE N°13</w:t>
      </w:r>
    </w:p>
    <w:p w14:paraId="405F4AB3" w14:textId="77777777" w:rsidR="003564FC" w:rsidRPr="00754A8E" w:rsidRDefault="005F5294" w:rsidP="005F5294">
      <w:pPr>
        <w:spacing w:after="38" w:line="240" w:lineRule="auto"/>
        <w:ind w:left="0" w:firstLine="0"/>
        <w:jc w:val="center"/>
        <w:rPr>
          <w:rFonts w:ascii="Tahoma" w:hAnsi="Tahoma" w:cs="Tahoma"/>
          <w:b/>
        </w:rPr>
      </w:pPr>
      <w:r w:rsidRPr="00754A8E">
        <w:rPr>
          <w:rFonts w:ascii="Tahoma" w:hAnsi="Tahoma" w:cs="Tahoma"/>
          <w:b/>
          <w:sz w:val="24"/>
        </w:rPr>
        <w:t>Liste des Etablissements de crédits et Compagnies d’assurance agréés à émettre des cautions dans le cadre des Marchés Publics</w:t>
      </w:r>
    </w:p>
    <w:p w14:paraId="22C19C5B" w14:textId="77777777" w:rsidR="003564FC" w:rsidRDefault="00D5422E">
      <w:pPr>
        <w:spacing w:after="40" w:line="240" w:lineRule="auto"/>
        <w:ind w:left="0" w:firstLine="0"/>
        <w:jc w:val="left"/>
      </w:pPr>
      <w:r>
        <w:rPr>
          <w:sz w:val="24"/>
        </w:rPr>
        <w:t xml:space="preserve"> </w:t>
      </w:r>
    </w:p>
    <w:p w14:paraId="7898150A" w14:textId="77777777" w:rsidR="003564FC" w:rsidRDefault="00D5422E">
      <w:pPr>
        <w:spacing w:after="38" w:line="240" w:lineRule="auto"/>
        <w:ind w:left="0" w:firstLine="0"/>
        <w:jc w:val="left"/>
      </w:pPr>
      <w:r>
        <w:rPr>
          <w:sz w:val="24"/>
        </w:rPr>
        <w:t xml:space="preserve"> </w:t>
      </w:r>
    </w:p>
    <w:p w14:paraId="7D6C137F" w14:textId="77777777" w:rsidR="003564FC" w:rsidRDefault="00D5422E">
      <w:pPr>
        <w:spacing w:after="40" w:line="240" w:lineRule="auto"/>
        <w:ind w:left="0" w:firstLine="0"/>
        <w:jc w:val="left"/>
      </w:pPr>
      <w:r>
        <w:rPr>
          <w:sz w:val="24"/>
        </w:rPr>
        <w:t xml:space="preserve"> </w:t>
      </w:r>
    </w:p>
    <w:p w14:paraId="3634DA83" w14:textId="77777777" w:rsidR="003564FC" w:rsidRDefault="00D5422E">
      <w:pPr>
        <w:spacing w:after="38" w:line="240" w:lineRule="auto"/>
        <w:ind w:left="0" w:firstLine="0"/>
        <w:jc w:val="left"/>
      </w:pPr>
      <w:r>
        <w:rPr>
          <w:sz w:val="24"/>
        </w:rPr>
        <w:t xml:space="preserve"> </w:t>
      </w:r>
    </w:p>
    <w:p w14:paraId="24AF924F" w14:textId="77777777" w:rsidR="003564FC" w:rsidRDefault="00D5422E">
      <w:pPr>
        <w:spacing w:after="40" w:line="240" w:lineRule="auto"/>
        <w:ind w:left="0" w:firstLine="0"/>
        <w:jc w:val="left"/>
      </w:pPr>
      <w:r>
        <w:rPr>
          <w:sz w:val="24"/>
        </w:rPr>
        <w:t xml:space="preserve"> </w:t>
      </w:r>
    </w:p>
    <w:p w14:paraId="7E8C9572" w14:textId="77777777" w:rsidR="003564FC" w:rsidRDefault="003564FC">
      <w:pPr>
        <w:spacing w:after="0" w:line="240" w:lineRule="auto"/>
        <w:ind w:left="0" w:firstLine="0"/>
        <w:jc w:val="left"/>
      </w:pPr>
    </w:p>
    <w:p w14:paraId="724E31D1" w14:textId="77777777" w:rsidR="005F5294" w:rsidRDefault="005F5294">
      <w:pPr>
        <w:spacing w:after="0" w:line="240" w:lineRule="auto"/>
        <w:ind w:left="0" w:firstLine="0"/>
        <w:jc w:val="left"/>
      </w:pPr>
    </w:p>
    <w:p w14:paraId="3CDA256C" w14:textId="77777777" w:rsidR="005F5294" w:rsidRDefault="005F5294">
      <w:pPr>
        <w:spacing w:after="0" w:line="240" w:lineRule="auto"/>
        <w:ind w:left="0" w:firstLine="0"/>
        <w:jc w:val="left"/>
      </w:pPr>
    </w:p>
    <w:p w14:paraId="17DA7BE0" w14:textId="77777777" w:rsidR="005F5294" w:rsidRDefault="005F5294">
      <w:pPr>
        <w:spacing w:after="0" w:line="240" w:lineRule="auto"/>
        <w:ind w:left="0" w:firstLine="0"/>
        <w:jc w:val="left"/>
      </w:pPr>
    </w:p>
    <w:p w14:paraId="33CEF979" w14:textId="77777777" w:rsidR="005F5294" w:rsidRDefault="005F5294">
      <w:pPr>
        <w:spacing w:after="0" w:line="240" w:lineRule="auto"/>
        <w:ind w:left="0" w:firstLine="0"/>
        <w:jc w:val="left"/>
      </w:pPr>
    </w:p>
    <w:p w14:paraId="26455A2B" w14:textId="77777777" w:rsidR="005F5294" w:rsidRDefault="005F5294">
      <w:pPr>
        <w:spacing w:after="0" w:line="240" w:lineRule="auto"/>
        <w:ind w:left="0" w:firstLine="0"/>
        <w:jc w:val="left"/>
      </w:pPr>
    </w:p>
    <w:p w14:paraId="4DA0FAD6" w14:textId="77777777" w:rsidR="005F5294" w:rsidRDefault="005F5294">
      <w:pPr>
        <w:spacing w:after="0" w:line="240" w:lineRule="auto"/>
        <w:ind w:left="0" w:firstLine="0"/>
        <w:jc w:val="left"/>
      </w:pPr>
    </w:p>
    <w:p w14:paraId="33C3CE11" w14:textId="77777777" w:rsidR="005F5294" w:rsidRDefault="005F5294">
      <w:pPr>
        <w:spacing w:after="0" w:line="240" w:lineRule="auto"/>
        <w:ind w:left="0" w:firstLine="0"/>
        <w:jc w:val="left"/>
      </w:pPr>
    </w:p>
    <w:p w14:paraId="79C53259" w14:textId="77777777" w:rsidR="005F5294" w:rsidRDefault="005F5294">
      <w:pPr>
        <w:spacing w:after="0" w:line="240" w:lineRule="auto"/>
        <w:ind w:left="0" w:firstLine="0"/>
        <w:jc w:val="left"/>
      </w:pPr>
    </w:p>
    <w:p w14:paraId="1D2967CF" w14:textId="77777777" w:rsidR="005F5294" w:rsidRDefault="005F5294">
      <w:pPr>
        <w:spacing w:after="0" w:line="240" w:lineRule="auto"/>
        <w:ind w:left="0" w:firstLine="0"/>
        <w:jc w:val="left"/>
      </w:pPr>
    </w:p>
    <w:p w14:paraId="58804431" w14:textId="77777777" w:rsidR="005F5294" w:rsidRDefault="005F5294">
      <w:pPr>
        <w:spacing w:after="0" w:line="240" w:lineRule="auto"/>
        <w:ind w:left="0" w:firstLine="0"/>
        <w:jc w:val="left"/>
      </w:pPr>
    </w:p>
    <w:p w14:paraId="4BC4FD64" w14:textId="77777777" w:rsidR="005F5294" w:rsidRDefault="005F5294">
      <w:pPr>
        <w:spacing w:after="0" w:line="240" w:lineRule="auto"/>
        <w:ind w:left="0" w:firstLine="0"/>
        <w:jc w:val="left"/>
      </w:pPr>
    </w:p>
    <w:p w14:paraId="5F39CD41" w14:textId="77777777" w:rsidR="005F5294" w:rsidRDefault="005F5294">
      <w:pPr>
        <w:spacing w:after="0" w:line="240" w:lineRule="auto"/>
        <w:ind w:left="0" w:firstLine="0"/>
        <w:jc w:val="left"/>
      </w:pPr>
    </w:p>
    <w:p w14:paraId="47840DFB" w14:textId="77777777" w:rsidR="005F5294" w:rsidRDefault="005F5294">
      <w:pPr>
        <w:spacing w:after="0" w:line="240" w:lineRule="auto"/>
        <w:ind w:left="0" w:firstLine="0"/>
        <w:jc w:val="left"/>
      </w:pPr>
    </w:p>
    <w:p w14:paraId="30192815" w14:textId="77777777" w:rsidR="005F5294" w:rsidRDefault="005F5294">
      <w:pPr>
        <w:spacing w:after="0" w:line="240" w:lineRule="auto"/>
        <w:ind w:left="0" w:firstLine="0"/>
        <w:jc w:val="left"/>
      </w:pPr>
    </w:p>
    <w:p w14:paraId="5023758F" w14:textId="77777777" w:rsidR="005F5294" w:rsidRDefault="005F5294">
      <w:pPr>
        <w:spacing w:after="0" w:line="240" w:lineRule="auto"/>
        <w:ind w:left="0" w:firstLine="0"/>
        <w:jc w:val="left"/>
      </w:pPr>
    </w:p>
    <w:p w14:paraId="7B61D72C" w14:textId="77777777" w:rsidR="005F5294" w:rsidRDefault="005F5294">
      <w:pPr>
        <w:spacing w:after="0" w:line="240" w:lineRule="auto"/>
        <w:ind w:left="0" w:firstLine="0"/>
        <w:jc w:val="left"/>
      </w:pPr>
    </w:p>
    <w:p w14:paraId="7388A639" w14:textId="77777777" w:rsidR="005F5294" w:rsidRDefault="005F5294">
      <w:pPr>
        <w:spacing w:after="0" w:line="240" w:lineRule="auto"/>
        <w:ind w:left="0" w:firstLine="0"/>
        <w:jc w:val="left"/>
      </w:pPr>
    </w:p>
    <w:p w14:paraId="5C5DC0A2" w14:textId="77777777" w:rsidR="005F5294" w:rsidRDefault="005F5294">
      <w:pPr>
        <w:spacing w:after="0" w:line="240" w:lineRule="auto"/>
        <w:ind w:left="0" w:firstLine="0"/>
        <w:jc w:val="left"/>
      </w:pPr>
    </w:p>
    <w:p w14:paraId="13B3DE4C" w14:textId="77777777" w:rsidR="005F5294" w:rsidRDefault="005F5294">
      <w:pPr>
        <w:spacing w:after="0" w:line="240" w:lineRule="auto"/>
        <w:ind w:left="0" w:firstLine="0"/>
        <w:jc w:val="left"/>
      </w:pPr>
    </w:p>
    <w:p w14:paraId="7663BC1C" w14:textId="77777777" w:rsidR="005F5294" w:rsidRDefault="005F5294">
      <w:pPr>
        <w:spacing w:after="0" w:line="240" w:lineRule="auto"/>
        <w:ind w:left="0" w:firstLine="0"/>
        <w:jc w:val="left"/>
      </w:pPr>
    </w:p>
    <w:p w14:paraId="6B346858" w14:textId="77777777" w:rsidR="005F5294" w:rsidRDefault="005F5294">
      <w:pPr>
        <w:spacing w:after="0" w:line="240" w:lineRule="auto"/>
        <w:ind w:left="0" w:firstLine="0"/>
        <w:jc w:val="left"/>
      </w:pPr>
    </w:p>
    <w:p w14:paraId="5493E0A5" w14:textId="77777777" w:rsidR="005F5294" w:rsidRDefault="005F5294">
      <w:pPr>
        <w:spacing w:after="0" w:line="240" w:lineRule="auto"/>
        <w:ind w:left="0" w:firstLine="0"/>
        <w:jc w:val="left"/>
      </w:pPr>
    </w:p>
    <w:p w14:paraId="481DEA57" w14:textId="77777777" w:rsidR="005F5294" w:rsidRDefault="005F5294">
      <w:pPr>
        <w:spacing w:after="0" w:line="240" w:lineRule="auto"/>
        <w:ind w:left="0" w:firstLine="0"/>
        <w:jc w:val="left"/>
      </w:pPr>
    </w:p>
    <w:p w14:paraId="3EB3E1A0" w14:textId="77777777" w:rsidR="00071131" w:rsidRDefault="00071131">
      <w:pPr>
        <w:spacing w:after="0" w:line="240" w:lineRule="auto"/>
        <w:ind w:left="0" w:firstLine="0"/>
        <w:jc w:val="left"/>
      </w:pPr>
    </w:p>
    <w:p w14:paraId="15E37EAF" w14:textId="77777777" w:rsidR="005F5294" w:rsidRDefault="005F5294">
      <w:pPr>
        <w:spacing w:after="0" w:line="240" w:lineRule="auto"/>
        <w:ind w:left="0" w:firstLine="0"/>
        <w:jc w:val="left"/>
      </w:pPr>
    </w:p>
    <w:p w14:paraId="537FC4F5" w14:textId="77777777" w:rsidR="005F5294" w:rsidRPr="001F2A99" w:rsidRDefault="005F5294" w:rsidP="005F5294">
      <w:pPr>
        <w:widowControl w:val="0"/>
        <w:autoSpaceDE w:val="0"/>
        <w:autoSpaceDN w:val="0"/>
        <w:adjustRightInd w:val="0"/>
        <w:ind w:right="-20"/>
        <w:jc w:val="center"/>
        <w:rPr>
          <w:rFonts w:ascii="Tahoma" w:hAnsi="Tahoma" w:cs="Tahoma"/>
          <w:b/>
          <w:sz w:val="24"/>
        </w:rPr>
      </w:pPr>
      <w:r w:rsidRPr="001F2A99">
        <w:rPr>
          <w:rFonts w:ascii="Tahoma" w:hAnsi="Tahoma" w:cs="Tahoma"/>
          <w:b/>
          <w:sz w:val="24"/>
        </w:rPr>
        <w:lastRenderedPageBreak/>
        <w:t xml:space="preserve">I-LISTE DES ÉTABLISSEMENTS </w:t>
      </w:r>
      <w:r>
        <w:rPr>
          <w:rFonts w:ascii="Tahoma" w:hAnsi="Tahoma" w:cs="Tahoma"/>
          <w:b/>
          <w:sz w:val="24"/>
        </w:rPr>
        <w:t>DE CREDIT</w:t>
      </w:r>
    </w:p>
    <w:p w14:paraId="67B3CC7C" w14:textId="77777777" w:rsidR="005F5294" w:rsidRPr="00E7352E" w:rsidRDefault="005F5294" w:rsidP="005F5294">
      <w:pPr>
        <w:widowControl w:val="0"/>
        <w:autoSpaceDE w:val="0"/>
        <w:autoSpaceDN w:val="0"/>
        <w:adjustRightInd w:val="0"/>
        <w:ind w:right="-20"/>
        <w:jc w:val="center"/>
        <w:rPr>
          <w:rFonts w:ascii="Tahoma" w:hAnsi="Tahoma" w:cs="Tahoma"/>
          <w:b/>
          <w:sz w:val="20"/>
          <w:szCs w:val="20"/>
        </w:rPr>
      </w:pPr>
    </w:p>
    <w:p w14:paraId="77B896F2" w14:textId="77777777" w:rsidR="005F5294" w:rsidRPr="001F2A99" w:rsidRDefault="005F5294" w:rsidP="00D769FE">
      <w:pPr>
        <w:numPr>
          <w:ilvl w:val="0"/>
          <w:numId w:val="55"/>
        </w:numPr>
        <w:spacing w:after="0" w:line="240" w:lineRule="auto"/>
        <w:ind w:left="714" w:hanging="357"/>
        <w:jc w:val="left"/>
        <w:rPr>
          <w:rFonts w:ascii="Tahoma" w:hAnsi="Tahoma" w:cs="Tahoma"/>
          <w:lang w:val="en-US"/>
        </w:rPr>
      </w:pPr>
      <w:r w:rsidRPr="001F2A99">
        <w:rPr>
          <w:rFonts w:ascii="Tahoma" w:hAnsi="Tahoma" w:cs="Tahoma"/>
        </w:rPr>
        <w:tab/>
      </w:r>
      <w:r w:rsidRPr="001F2A99">
        <w:rPr>
          <w:rFonts w:ascii="Tahoma" w:hAnsi="Tahoma" w:cs="Tahoma"/>
          <w:lang w:val="en-US"/>
        </w:rPr>
        <w:t>AFRILAND FIRST BANK (FIRST BANK)</w:t>
      </w:r>
    </w:p>
    <w:p w14:paraId="7F83C350" w14:textId="77777777" w:rsidR="005F5294" w:rsidRPr="001F2A99" w:rsidRDefault="005F5294" w:rsidP="00D769FE">
      <w:pPr>
        <w:numPr>
          <w:ilvl w:val="0"/>
          <w:numId w:val="55"/>
        </w:numPr>
        <w:spacing w:after="0" w:line="240" w:lineRule="auto"/>
        <w:ind w:left="714" w:hanging="357"/>
        <w:jc w:val="left"/>
        <w:rPr>
          <w:rFonts w:ascii="Tahoma" w:hAnsi="Tahoma" w:cs="Tahoma"/>
        </w:rPr>
      </w:pPr>
      <w:r w:rsidRPr="001F2A99">
        <w:rPr>
          <w:rFonts w:ascii="Tahoma" w:hAnsi="Tahoma" w:cs="Tahoma"/>
          <w:lang w:val="en-US"/>
        </w:rPr>
        <w:tab/>
      </w:r>
      <w:r w:rsidR="00071131">
        <w:rPr>
          <w:rFonts w:ascii="Tahoma" w:hAnsi="Tahoma" w:cs="Tahoma"/>
        </w:rPr>
        <w:t xml:space="preserve">BANQUE ATLANTIQUE DU CAMEROON </w:t>
      </w:r>
      <w:r w:rsidRPr="001F2A99">
        <w:rPr>
          <w:rFonts w:ascii="Tahoma" w:hAnsi="Tahoma" w:cs="Tahoma"/>
        </w:rPr>
        <w:t>(BACM)</w:t>
      </w:r>
    </w:p>
    <w:p w14:paraId="7CE8C893" w14:textId="77777777" w:rsidR="005F5294" w:rsidRPr="001F2A99" w:rsidRDefault="005F5294" w:rsidP="00D769FE">
      <w:pPr>
        <w:numPr>
          <w:ilvl w:val="0"/>
          <w:numId w:val="55"/>
        </w:numPr>
        <w:spacing w:after="0" w:line="240" w:lineRule="auto"/>
        <w:ind w:left="714" w:hanging="357"/>
        <w:jc w:val="left"/>
        <w:rPr>
          <w:rFonts w:ascii="Tahoma" w:hAnsi="Tahoma" w:cs="Tahoma"/>
        </w:rPr>
      </w:pPr>
      <w:r w:rsidRPr="001F2A99">
        <w:rPr>
          <w:rFonts w:ascii="Tahoma" w:hAnsi="Tahoma" w:cs="Tahoma"/>
        </w:rPr>
        <w:t>BANQUE CAMEROUNAISE DES PETITES ET MOYENNES ENTREPRISES (BC-PME)</w:t>
      </w:r>
    </w:p>
    <w:p w14:paraId="09639AA1" w14:textId="77777777" w:rsidR="005F5294" w:rsidRPr="001F2A99" w:rsidRDefault="005F5294" w:rsidP="00D769FE">
      <w:pPr>
        <w:numPr>
          <w:ilvl w:val="0"/>
          <w:numId w:val="55"/>
        </w:numPr>
        <w:spacing w:after="0" w:line="240" w:lineRule="auto"/>
        <w:ind w:left="1418" w:hanging="1061"/>
        <w:jc w:val="left"/>
        <w:rPr>
          <w:rFonts w:ascii="Tahoma" w:hAnsi="Tahoma" w:cs="Tahoma"/>
        </w:rPr>
      </w:pPr>
      <w:r w:rsidRPr="001F2A99">
        <w:rPr>
          <w:rFonts w:ascii="Tahoma" w:hAnsi="Tahoma" w:cs="Tahoma"/>
        </w:rPr>
        <w:t>BANQUE GABONAISE POUR LE FINANCEMENT INTERNATIONAL (BGFI-BANK)</w:t>
      </w:r>
    </w:p>
    <w:p w14:paraId="4D2FC344" w14:textId="77777777" w:rsidR="005F5294" w:rsidRPr="001F2A99" w:rsidRDefault="005F5294" w:rsidP="00D769FE">
      <w:pPr>
        <w:numPr>
          <w:ilvl w:val="0"/>
          <w:numId w:val="55"/>
        </w:numPr>
        <w:spacing w:after="0" w:line="240" w:lineRule="auto"/>
        <w:ind w:left="1418" w:hanging="1061"/>
        <w:jc w:val="left"/>
        <w:rPr>
          <w:rFonts w:ascii="Tahoma" w:hAnsi="Tahoma" w:cs="Tahoma"/>
        </w:rPr>
      </w:pPr>
      <w:r w:rsidRPr="001F2A99">
        <w:rPr>
          <w:rFonts w:ascii="Tahoma" w:hAnsi="Tahoma" w:cs="Tahoma"/>
        </w:rPr>
        <w:t>BANQUE INTERNATIONALE DU CAMEROUN POUR L’ÉPARGNE ET LE CRÉDIT (BICEC)</w:t>
      </w:r>
    </w:p>
    <w:p w14:paraId="3C62EB0F" w14:textId="77777777" w:rsidR="005F5294" w:rsidRPr="001F2A99" w:rsidRDefault="005F5294" w:rsidP="00D769FE">
      <w:pPr>
        <w:numPr>
          <w:ilvl w:val="0"/>
          <w:numId w:val="55"/>
        </w:numPr>
        <w:spacing w:after="0" w:line="240" w:lineRule="auto"/>
        <w:ind w:left="1418" w:hanging="1061"/>
        <w:jc w:val="left"/>
        <w:rPr>
          <w:rFonts w:ascii="Tahoma" w:hAnsi="Tahoma" w:cs="Tahoma"/>
          <w:lang w:val="en-US"/>
        </w:rPr>
      </w:pPr>
      <w:r w:rsidRPr="001F2A99">
        <w:rPr>
          <w:rFonts w:ascii="Tahoma" w:hAnsi="Tahoma" w:cs="Tahoma"/>
          <w:lang w:val="en-US"/>
        </w:rPr>
        <w:t>BANK OF AFRICA CAMEROUN (BOA CAMEROUN)</w:t>
      </w:r>
    </w:p>
    <w:p w14:paraId="39E072BF" w14:textId="77777777" w:rsidR="005F5294" w:rsidRPr="005F5294" w:rsidRDefault="005F5294" w:rsidP="00D769FE">
      <w:pPr>
        <w:numPr>
          <w:ilvl w:val="0"/>
          <w:numId w:val="55"/>
        </w:numPr>
        <w:spacing w:after="0" w:line="240" w:lineRule="auto"/>
        <w:ind w:left="1418" w:hanging="1061"/>
        <w:jc w:val="left"/>
        <w:rPr>
          <w:rFonts w:ascii="Tahoma" w:hAnsi="Tahoma" w:cs="Tahoma"/>
          <w:lang w:val="en-US"/>
        </w:rPr>
      </w:pPr>
      <w:r w:rsidRPr="001F2A99">
        <w:rPr>
          <w:rFonts w:ascii="Tahoma" w:hAnsi="Tahoma" w:cs="Tahoma"/>
          <w:lang w:val="en-US"/>
        </w:rPr>
        <w:t>CITI BANK CAMEROON (CITI-GROUP)</w:t>
      </w:r>
    </w:p>
    <w:p w14:paraId="729ECA1F" w14:textId="77777777" w:rsidR="005F5294" w:rsidRPr="001F2A99" w:rsidRDefault="005F5294" w:rsidP="00D769FE">
      <w:pPr>
        <w:numPr>
          <w:ilvl w:val="0"/>
          <w:numId w:val="55"/>
        </w:numPr>
        <w:spacing w:after="0" w:line="240" w:lineRule="auto"/>
        <w:ind w:left="1418" w:hanging="1061"/>
        <w:jc w:val="left"/>
        <w:rPr>
          <w:rFonts w:ascii="Tahoma" w:hAnsi="Tahoma" w:cs="Tahoma"/>
          <w:lang w:val="en-US"/>
        </w:rPr>
      </w:pPr>
      <w:r>
        <w:rPr>
          <w:rFonts w:ascii="Tahoma" w:hAnsi="Tahoma" w:cs="Tahoma"/>
          <w:lang w:val="en-GB"/>
        </w:rPr>
        <w:t>COMMERCIAL BANK OF CAMEROON (</w:t>
      </w:r>
      <w:r w:rsidRPr="001F2A99">
        <w:rPr>
          <w:rFonts w:ascii="Tahoma" w:hAnsi="Tahoma" w:cs="Tahoma"/>
          <w:lang w:val="en-GB"/>
        </w:rPr>
        <w:t>CBC)</w:t>
      </w:r>
    </w:p>
    <w:p w14:paraId="50BD0511" w14:textId="77777777" w:rsidR="005F5294" w:rsidRDefault="005F5294" w:rsidP="00D769FE">
      <w:pPr>
        <w:numPr>
          <w:ilvl w:val="0"/>
          <w:numId w:val="55"/>
        </w:numPr>
        <w:spacing w:after="0" w:line="240" w:lineRule="auto"/>
        <w:ind w:left="1418" w:hanging="1061"/>
        <w:jc w:val="left"/>
        <w:rPr>
          <w:rFonts w:ascii="Tahoma" w:hAnsi="Tahoma" w:cs="Tahoma"/>
        </w:rPr>
      </w:pPr>
      <w:r w:rsidRPr="001F2A99">
        <w:rPr>
          <w:rFonts w:ascii="Tahoma" w:hAnsi="Tahoma" w:cs="Tahoma"/>
        </w:rPr>
        <w:t xml:space="preserve">ECOBANK CAMEROUN </w:t>
      </w:r>
      <w:r>
        <w:rPr>
          <w:rFonts w:ascii="Tahoma" w:hAnsi="Tahoma" w:cs="Tahoma"/>
        </w:rPr>
        <w:t>(ECOBANK)</w:t>
      </w:r>
    </w:p>
    <w:p w14:paraId="7E78361D" w14:textId="77777777" w:rsidR="005F5294" w:rsidRPr="005F5294" w:rsidRDefault="005F5294" w:rsidP="00D769FE">
      <w:pPr>
        <w:numPr>
          <w:ilvl w:val="0"/>
          <w:numId w:val="55"/>
        </w:numPr>
        <w:spacing w:after="0" w:line="240" w:lineRule="auto"/>
        <w:ind w:left="1418" w:hanging="1061"/>
        <w:jc w:val="left"/>
        <w:rPr>
          <w:rFonts w:ascii="Tahoma" w:hAnsi="Tahoma" w:cs="Tahoma"/>
          <w:lang w:val="en-US"/>
        </w:rPr>
      </w:pPr>
      <w:r w:rsidRPr="005F5294">
        <w:rPr>
          <w:rFonts w:ascii="Tahoma" w:hAnsi="Tahoma" w:cs="Tahoma"/>
          <w:lang w:val="en-US"/>
        </w:rPr>
        <w:t xml:space="preserve"> </w:t>
      </w:r>
      <w:r w:rsidRPr="001F2A99">
        <w:rPr>
          <w:rFonts w:ascii="Tahoma" w:hAnsi="Tahoma" w:cs="Tahoma"/>
          <w:lang w:val="en-GB"/>
        </w:rPr>
        <w:t>NATIONAL FINANCIAL CREDIT BANK (NFC BANK)</w:t>
      </w:r>
      <w:r w:rsidRPr="005F5294">
        <w:rPr>
          <w:rFonts w:ascii="Tahoma" w:hAnsi="Tahoma" w:cs="Tahoma"/>
          <w:lang w:val="en-US"/>
        </w:rPr>
        <w:t xml:space="preserve"> </w:t>
      </w:r>
    </w:p>
    <w:p w14:paraId="64C0E7AD" w14:textId="77777777" w:rsidR="005F5294" w:rsidRDefault="005F5294" w:rsidP="00D769FE">
      <w:pPr>
        <w:numPr>
          <w:ilvl w:val="0"/>
          <w:numId w:val="55"/>
        </w:numPr>
        <w:spacing w:after="0" w:line="240" w:lineRule="auto"/>
        <w:ind w:left="1418" w:hanging="1061"/>
        <w:jc w:val="left"/>
        <w:rPr>
          <w:rFonts w:ascii="Tahoma" w:hAnsi="Tahoma" w:cs="Tahoma"/>
        </w:rPr>
      </w:pPr>
      <w:r w:rsidRPr="001F2A99">
        <w:rPr>
          <w:rFonts w:ascii="Tahoma" w:hAnsi="Tahoma" w:cs="Tahoma"/>
        </w:rPr>
        <w:t>SOCIÉTÉ COMMERCIALE DE BANQUE</w:t>
      </w:r>
      <w:r>
        <w:rPr>
          <w:rFonts w:ascii="Tahoma" w:hAnsi="Tahoma" w:cs="Tahoma"/>
        </w:rPr>
        <w:t>S- CAMEROUN (</w:t>
      </w:r>
      <w:r w:rsidRPr="001F2A99">
        <w:rPr>
          <w:rFonts w:ascii="Tahoma" w:hAnsi="Tahoma" w:cs="Tahoma"/>
        </w:rPr>
        <w:t>SCB</w:t>
      </w:r>
      <w:r>
        <w:rPr>
          <w:rFonts w:ascii="Tahoma" w:hAnsi="Tahoma" w:cs="Tahoma"/>
        </w:rPr>
        <w:t>-CAMEROUN</w:t>
      </w:r>
      <w:r w:rsidRPr="001F2A99">
        <w:rPr>
          <w:rFonts w:ascii="Tahoma" w:hAnsi="Tahoma" w:cs="Tahoma"/>
        </w:rPr>
        <w:t>)</w:t>
      </w:r>
    </w:p>
    <w:p w14:paraId="5784BC7A" w14:textId="77777777" w:rsidR="005F5294" w:rsidRPr="001F2A99" w:rsidRDefault="005F5294" w:rsidP="00D769FE">
      <w:pPr>
        <w:numPr>
          <w:ilvl w:val="0"/>
          <w:numId w:val="55"/>
        </w:numPr>
        <w:spacing w:after="0" w:line="240" w:lineRule="auto"/>
        <w:ind w:left="714" w:hanging="357"/>
        <w:jc w:val="left"/>
        <w:rPr>
          <w:rFonts w:ascii="Tahoma" w:hAnsi="Tahoma" w:cs="Tahoma"/>
        </w:rPr>
      </w:pPr>
      <w:r w:rsidRPr="001F2A99">
        <w:rPr>
          <w:rFonts w:ascii="Tahoma" w:hAnsi="Tahoma" w:cs="Tahoma"/>
        </w:rPr>
        <w:t>SOCIÉTÉ GÉNÉRALE</w:t>
      </w:r>
      <w:r>
        <w:rPr>
          <w:rFonts w:ascii="Tahoma" w:hAnsi="Tahoma" w:cs="Tahoma"/>
        </w:rPr>
        <w:t xml:space="preserve"> CAMEROUN (SG</w:t>
      </w:r>
      <w:r w:rsidRPr="001F2A99">
        <w:rPr>
          <w:rFonts w:ascii="Tahoma" w:hAnsi="Tahoma" w:cs="Tahoma"/>
        </w:rPr>
        <w:t>C)</w:t>
      </w:r>
    </w:p>
    <w:p w14:paraId="1A3F6BFD" w14:textId="77777777" w:rsidR="005F5294" w:rsidRPr="001F2A99" w:rsidRDefault="005F5294" w:rsidP="00D769FE">
      <w:pPr>
        <w:numPr>
          <w:ilvl w:val="0"/>
          <w:numId w:val="55"/>
        </w:numPr>
        <w:tabs>
          <w:tab w:val="clear" w:pos="720"/>
          <w:tab w:val="num" w:pos="567"/>
        </w:tabs>
        <w:spacing w:after="0" w:line="240" w:lineRule="auto"/>
        <w:ind w:left="714" w:hanging="357"/>
        <w:jc w:val="left"/>
        <w:rPr>
          <w:rFonts w:ascii="Tahoma" w:hAnsi="Tahoma" w:cs="Tahoma"/>
          <w:lang w:val="en-US"/>
        </w:rPr>
      </w:pPr>
      <w:r w:rsidRPr="001F2A99">
        <w:rPr>
          <w:rFonts w:ascii="Tahoma" w:hAnsi="Tahoma" w:cs="Tahoma"/>
          <w:lang w:val="en-US"/>
        </w:rPr>
        <w:t>STANDARD CHARTERED BANK CAMEROON (SCBC)</w:t>
      </w:r>
    </w:p>
    <w:p w14:paraId="0E1E9052" w14:textId="77777777" w:rsidR="005F5294" w:rsidRPr="001F2A99" w:rsidRDefault="005F5294" w:rsidP="00D769FE">
      <w:pPr>
        <w:numPr>
          <w:ilvl w:val="0"/>
          <w:numId w:val="55"/>
        </w:numPr>
        <w:spacing w:after="0" w:line="240" w:lineRule="auto"/>
        <w:ind w:left="714" w:hanging="357"/>
        <w:jc w:val="left"/>
        <w:rPr>
          <w:rFonts w:ascii="Tahoma" w:hAnsi="Tahoma" w:cs="Tahoma"/>
          <w:lang w:val="en-US"/>
        </w:rPr>
      </w:pPr>
      <w:r>
        <w:rPr>
          <w:rFonts w:ascii="Tahoma" w:hAnsi="Tahoma" w:cs="Tahoma"/>
          <w:lang w:val="en-US"/>
        </w:rPr>
        <w:t xml:space="preserve">UNION BANK OF CAMEROON </w:t>
      </w:r>
      <w:r w:rsidRPr="001F2A99">
        <w:rPr>
          <w:rFonts w:ascii="Tahoma" w:hAnsi="Tahoma" w:cs="Tahoma"/>
          <w:lang w:val="en-US"/>
        </w:rPr>
        <w:t>(UBC)</w:t>
      </w:r>
    </w:p>
    <w:p w14:paraId="4593513C" w14:textId="77777777" w:rsidR="005F5294" w:rsidRDefault="005F5294" w:rsidP="00D769FE">
      <w:pPr>
        <w:numPr>
          <w:ilvl w:val="0"/>
          <w:numId w:val="55"/>
        </w:numPr>
        <w:spacing w:after="0" w:line="240" w:lineRule="auto"/>
        <w:ind w:left="714" w:hanging="357"/>
        <w:jc w:val="left"/>
        <w:rPr>
          <w:rFonts w:ascii="Tahoma" w:hAnsi="Tahoma" w:cs="Tahoma"/>
          <w:lang w:val="en-US"/>
        </w:rPr>
      </w:pPr>
      <w:r w:rsidRPr="001F2A99">
        <w:rPr>
          <w:rFonts w:ascii="Tahoma" w:hAnsi="Tahoma" w:cs="Tahoma"/>
          <w:lang w:val="en-US"/>
        </w:rPr>
        <w:t xml:space="preserve">UNITED BANK FOR AFRICA (UBA) </w:t>
      </w:r>
    </w:p>
    <w:p w14:paraId="3FA05485" w14:textId="77777777" w:rsidR="005F5294" w:rsidRPr="001F2A99" w:rsidRDefault="005F5294" w:rsidP="005F5294">
      <w:pPr>
        <w:ind w:left="357" w:firstLine="0"/>
        <w:rPr>
          <w:rFonts w:ascii="Tahoma" w:hAnsi="Tahoma" w:cs="Tahoma"/>
          <w:lang w:val="en-US"/>
        </w:rPr>
      </w:pPr>
    </w:p>
    <w:p w14:paraId="04D75779" w14:textId="77777777" w:rsidR="005F5294" w:rsidRPr="001F2A99" w:rsidRDefault="005F5294" w:rsidP="005F5294">
      <w:pPr>
        <w:widowControl w:val="0"/>
        <w:autoSpaceDE w:val="0"/>
        <w:autoSpaceDN w:val="0"/>
        <w:adjustRightInd w:val="0"/>
        <w:ind w:right="-20"/>
        <w:jc w:val="center"/>
        <w:rPr>
          <w:rFonts w:ascii="Tahoma" w:hAnsi="Tahoma" w:cs="Tahoma"/>
          <w:b/>
        </w:rPr>
      </w:pPr>
      <w:r w:rsidRPr="001F2A99">
        <w:rPr>
          <w:rFonts w:ascii="Tahoma" w:hAnsi="Tahoma" w:cs="Tahoma"/>
          <w:b/>
        </w:rPr>
        <w:t xml:space="preserve">II-LISTE DES </w:t>
      </w:r>
      <w:r>
        <w:rPr>
          <w:rFonts w:ascii="Tahoma" w:hAnsi="Tahoma" w:cs="Tahoma"/>
          <w:b/>
        </w:rPr>
        <w:t>COMPAGNIES D’ASSURANCE</w:t>
      </w:r>
    </w:p>
    <w:p w14:paraId="544378AD" w14:textId="77777777" w:rsidR="005F5294" w:rsidRPr="001F2A99" w:rsidRDefault="005F5294" w:rsidP="005F5294">
      <w:pPr>
        <w:widowControl w:val="0"/>
        <w:autoSpaceDE w:val="0"/>
        <w:autoSpaceDN w:val="0"/>
        <w:adjustRightInd w:val="0"/>
        <w:ind w:right="-20"/>
        <w:rPr>
          <w:rFonts w:ascii="Tahoma" w:hAnsi="Tahoma" w:cs="Tahoma"/>
          <w:b/>
        </w:rPr>
      </w:pPr>
    </w:p>
    <w:p w14:paraId="3B7955C5" w14:textId="77777777" w:rsidR="005F5294" w:rsidRDefault="005F5294" w:rsidP="00D769FE">
      <w:pPr>
        <w:numPr>
          <w:ilvl w:val="0"/>
          <w:numId w:val="56"/>
        </w:numPr>
        <w:spacing w:after="0" w:line="240" w:lineRule="auto"/>
        <w:jc w:val="left"/>
        <w:rPr>
          <w:rFonts w:ascii="Tahoma" w:hAnsi="Tahoma" w:cs="Tahoma"/>
        </w:rPr>
      </w:pPr>
      <w:r w:rsidRPr="001F2A99">
        <w:rPr>
          <w:rFonts w:ascii="Tahoma" w:hAnsi="Tahoma" w:cs="Tahoma"/>
        </w:rPr>
        <w:t>ACTIVA ASSURANCES</w:t>
      </w:r>
    </w:p>
    <w:p w14:paraId="38DC4700" w14:textId="77777777" w:rsidR="005F5294" w:rsidRDefault="005F5294" w:rsidP="00D769FE">
      <w:pPr>
        <w:numPr>
          <w:ilvl w:val="0"/>
          <w:numId w:val="56"/>
        </w:numPr>
        <w:spacing w:after="0" w:line="240" w:lineRule="auto"/>
        <w:jc w:val="left"/>
        <w:rPr>
          <w:rFonts w:ascii="Tahoma" w:hAnsi="Tahoma" w:cs="Tahoma"/>
        </w:rPr>
      </w:pPr>
      <w:r>
        <w:rPr>
          <w:rFonts w:ascii="Tahoma" w:hAnsi="Tahoma" w:cs="Tahoma"/>
        </w:rPr>
        <w:t>AREA ASSURANCES</w:t>
      </w:r>
    </w:p>
    <w:p w14:paraId="759C9C12" w14:textId="77777777" w:rsidR="005F5294" w:rsidRDefault="005F5294" w:rsidP="00D769FE">
      <w:pPr>
        <w:numPr>
          <w:ilvl w:val="0"/>
          <w:numId w:val="56"/>
        </w:numPr>
        <w:spacing w:after="0" w:line="240" w:lineRule="auto"/>
        <w:jc w:val="left"/>
        <w:rPr>
          <w:rFonts w:ascii="Tahoma" w:hAnsi="Tahoma" w:cs="Tahoma"/>
        </w:rPr>
      </w:pPr>
      <w:r>
        <w:rPr>
          <w:rFonts w:ascii="Tahoma" w:hAnsi="Tahoma" w:cs="Tahoma"/>
        </w:rPr>
        <w:t>ATLANTIQUE ASSURANCES</w:t>
      </w:r>
    </w:p>
    <w:p w14:paraId="141C4CE9" w14:textId="77777777" w:rsidR="005F5294" w:rsidRPr="001F2A99" w:rsidRDefault="005F5294" w:rsidP="00D769FE">
      <w:pPr>
        <w:numPr>
          <w:ilvl w:val="0"/>
          <w:numId w:val="56"/>
        </w:numPr>
        <w:spacing w:after="0" w:line="240" w:lineRule="auto"/>
        <w:jc w:val="left"/>
        <w:rPr>
          <w:rFonts w:ascii="Tahoma" w:hAnsi="Tahoma" w:cs="Tahoma"/>
        </w:rPr>
      </w:pPr>
      <w:r>
        <w:rPr>
          <w:rFonts w:ascii="Tahoma" w:hAnsi="Tahoma" w:cs="Tahoma"/>
        </w:rPr>
        <w:t>BENEFICIAL GENERAL INSURANCE</w:t>
      </w:r>
    </w:p>
    <w:p w14:paraId="1CBF4F8D" w14:textId="77777777" w:rsidR="005F5294" w:rsidRDefault="005F5294" w:rsidP="00D769FE">
      <w:pPr>
        <w:numPr>
          <w:ilvl w:val="0"/>
          <w:numId w:val="56"/>
        </w:numPr>
        <w:spacing w:after="0" w:line="240" w:lineRule="auto"/>
        <w:jc w:val="left"/>
        <w:rPr>
          <w:rFonts w:ascii="Tahoma" w:hAnsi="Tahoma" w:cs="Tahoma"/>
        </w:rPr>
      </w:pPr>
      <w:r w:rsidRPr="001F2A99">
        <w:rPr>
          <w:rFonts w:ascii="Tahoma" w:hAnsi="Tahoma" w:cs="Tahoma"/>
        </w:rPr>
        <w:t>CHANAS ASSURANCES</w:t>
      </w:r>
      <w:r>
        <w:rPr>
          <w:rFonts w:ascii="Tahoma" w:hAnsi="Tahoma" w:cs="Tahoma"/>
        </w:rPr>
        <w:t xml:space="preserve"> S.A.</w:t>
      </w:r>
    </w:p>
    <w:p w14:paraId="725BA3F2" w14:textId="77777777" w:rsidR="005F5294" w:rsidRDefault="005F5294" w:rsidP="00D769FE">
      <w:pPr>
        <w:numPr>
          <w:ilvl w:val="0"/>
          <w:numId w:val="56"/>
        </w:numPr>
        <w:spacing w:after="0" w:line="240" w:lineRule="auto"/>
        <w:jc w:val="left"/>
        <w:rPr>
          <w:rFonts w:ascii="Tahoma" w:hAnsi="Tahoma" w:cs="Tahoma"/>
        </w:rPr>
      </w:pPr>
      <w:r>
        <w:rPr>
          <w:rFonts w:ascii="Tahoma" w:hAnsi="Tahoma" w:cs="Tahoma"/>
        </w:rPr>
        <w:t>CPA S.A.</w:t>
      </w:r>
    </w:p>
    <w:p w14:paraId="40AD5EF2" w14:textId="77777777" w:rsidR="005F5294" w:rsidRDefault="005F5294" w:rsidP="00D769FE">
      <w:pPr>
        <w:numPr>
          <w:ilvl w:val="0"/>
          <w:numId w:val="56"/>
        </w:numPr>
        <w:spacing w:after="0" w:line="240" w:lineRule="auto"/>
        <w:jc w:val="left"/>
        <w:rPr>
          <w:rFonts w:ascii="Tahoma" w:hAnsi="Tahoma" w:cs="Tahoma"/>
        </w:rPr>
      </w:pPr>
      <w:r>
        <w:rPr>
          <w:rFonts w:ascii="Tahoma" w:hAnsi="Tahoma" w:cs="Tahoma"/>
        </w:rPr>
        <w:t>NSIA ASSURANCES</w:t>
      </w:r>
    </w:p>
    <w:p w14:paraId="56203045" w14:textId="77777777" w:rsidR="005F5294" w:rsidRDefault="005F5294" w:rsidP="00D769FE">
      <w:pPr>
        <w:numPr>
          <w:ilvl w:val="0"/>
          <w:numId w:val="56"/>
        </w:numPr>
        <w:spacing w:after="0" w:line="240" w:lineRule="auto"/>
        <w:jc w:val="left"/>
        <w:rPr>
          <w:rFonts w:ascii="Tahoma" w:hAnsi="Tahoma" w:cs="Tahoma"/>
        </w:rPr>
      </w:pPr>
      <w:r>
        <w:rPr>
          <w:rFonts w:ascii="Tahoma" w:hAnsi="Tahoma" w:cs="Tahoma"/>
        </w:rPr>
        <w:t>PRO ASSUR S.A.</w:t>
      </w:r>
    </w:p>
    <w:p w14:paraId="2BE8B669" w14:textId="77777777" w:rsidR="005F5294" w:rsidRDefault="005F5294" w:rsidP="00D769FE">
      <w:pPr>
        <w:numPr>
          <w:ilvl w:val="0"/>
          <w:numId w:val="56"/>
        </w:numPr>
        <w:spacing w:after="0" w:line="240" w:lineRule="auto"/>
        <w:jc w:val="left"/>
        <w:rPr>
          <w:rFonts w:ascii="Tahoma" w:hAnsi="Tahoma" w:cs="Tahoma"/>
        </w:rPr>
      </w:pPr>
      <w:r>
        <w:rPr>
          <w:rFonts w:ascii="Tahoma" w:hAnsi="Tahoma" w:cs="Tahoma"/>
        </w:rPr>
        <w:t>SAAR S.A.</w:t>
      </w:r>
    </w:p>
    <w:p w14:paraId="19AAB0D7" w14:textId="77777777" w:rsidR="005F5294" w:rsidRPr="001F2A99" w:rsidRDefault="005F5294" w:rsidP="00D769FE">
      <w:pPr>
        <w:numPr>
          <w:ilvl w:val="0"/>
          <w:numId w:val="56"/>
        </w:numPr>
        <w:spacing w:after="0" w:line="240" w:lineRule="auto"/>
        <w:jc w:val="left"/>
        <w:rPr>
          <w:rFonts w:ascii="Tahoma" w:hAnsi="Tahoma" w:cs="Tahoma"/>
        </w:rPr>
      </w:pPr>
      <w:r>
        <w:rPr>
          <w:rFonts w:ascii="Tahoma" w:hAnsi="Tahoma" w:cs="Tahoma"/>
        </w:rPr>
        <w:t>SAHAM ASSURANCES</w:t>
      </w:r>
    </w:p>
    <w:p w14:paraId="444EE1A7" w14:textId="77777777" w:rsidR="005F5294" w:rsidRPr="001F2A99" w:rsidRDefault="005F5294" w:rsidP="00D769FE">
      <w:pPr>
        <w:numPr>
          <w:ilvl w:val="0"/>
          <w:numId w:val="56"/>
        </w:numPr>
        <w:spacing w:after="0" w:line="240" w:lineRule="auto"/>
        <w:jc w:val="left"/>
        <w:rPr>
          <w:rFonts w:ascii="Tahoma" w:hAnsi="Tahoma" w:cs="Tahoma"/>
        </w:rPr>
      </w:pPr>
      <w:r w:rsidRPr="001F2A99">
        <w:rPr>
          <w:rFonts w:ascii="Tahoma" w:hAnsi="Tahoma" w:cs="Tahoma"/>
        </w:rPr>
        <w:t>ZENITH</w:t>
      </w:r>
      <w:r>
        <w:rPr>
          <w:rFonts w:ascii="Tahoma" w:hAnsi="Tahoma" w:cs="Tahoma"/>
        </w:rPr>
        <w:t>E</w:t>
      </w:r>
      <w:r w:rsidRPr="001F2A99">
        <w:rPr>
          <w:rFonts w:ascii="Tahoma" w:hAnsi="Tahoma" w:cs="Tahoma"/>
        </w:rPr>
        <w:t xml:space="preserve"> INSURANCE</w:t>
      </w:r>
    </w:p>
    <w:p w14:paraId="21338A54" w14:textId="77777777" w:rsidR="005F5294" w:rsidRDefault="005F5294">
      <w:pPr>
        <w:spacing w:after="0" w:line="240" w:lineRule="auto"/>
        <w:ind w:left="0" w:firstLine="0"/>
        <w:jc w:val="left"/>
      </w:pPr>
    </w:p>
    <w:sectPr w:rsidR="005F5294" w:rsidSect="00B60921">
      <w:headerReference w:type="even" r:id="rId20"/>
      <w:headerReference w:type="default" r:id="rId21"/>
      <w:footerReference w:type="even" r:id="rId22"/>
      <w:footerReference w:type="default" r:id="rId23"/>
      <w:headerReference w:type="first" r:id="rId24"/>
      <w:footerReference w:type="first" r:id="rId25"/>
      <w:pgSz w:w="11899" w:h="16819"/>
      <w:pgMar w:top="868" w:right="984" w:bottom="996" w:left="993" w:header="720" w:footer="72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E0FF7" w14:textId="77777777" w:rsidR="009F1B24" w:rsidRDefault="009F1B24">
      <w:pPr>
        <w:spacing w:after="0" w:line="240" w:lineRule="auto"/>
      </w:pPr>
      <w:r>
        <w:separator/>
      </w:r>
    </w:p>
  </w:endnote>
  <w:endnote w:type="continuationSeparator" w:id="0">
    <w:p w14:paraId="715B9C42" w14:textId="77777777" w:rsidR="009F1B24" w:rsidRDefault="009F1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ldWes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PS">
    <w:panose1 w:val="00000000000000000000"/>
    <w:charset w:val="00"/>
    <w:family w:val="roman"/>
    <w:notTrueType/>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aiandra GD">
    <w:altName w:val="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4D08" w14:textId="77777777" w:rsidR="009344DE" w:rsidRDefault="009344DE">
    <w:pPr>
      <w:pStyle w:val="Pieddepage"/>
      <w:jc w:val="center"/>
    </w:pPr>
    <w:r>
      <w:fldChar w:fldCharType="begin"/>
    </w:r>
    <w:r>
      <w:instrText>PAGE   \* MERGEFORMAT</w:instrText>
    </w:r>
    <w:r>
      <w:fldChar w:fldCharType="separate"/>
    </w:r>
    <w:r w:rsidR="00AE62CF">
      <w:rPr>
        <w:noProof/>
      </w:rPr>
      <w:t>20</w:t>
    </w:r>
    <w:r>
      <w:fldChar w:fldCharType="end"/>
    </w:r>
  </w:p>
  <w:p w14:paraId="208821C5" w14:textId="77777777" w:rsidR="009344DE" w:rsidRDefault="009344DE">
    <w:pPr>
      <w:spacing w:after="0" w:line="240"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C5F2" w14:textId="77777777" w:rsidR="009344DE" w:rsidRDefault="009344DE">
    <w:pPr>
      <w:pStyle w:val="Pieddepage"/>
      <w:jc w:val="center"/>
    </w:pPr>
    <w:r>
      <w:fldChar w:fldCharType="begin"/>
    </w:r>
    <w:r>
      <w:instrText>PAGE   \* MERGEFORMAT</w:instrText>
    </w:r>
    <w:r>
      <w:fldChar w:fldCharType="separate"/>
    </w:r>
    <w:r w:rsidR="00AE62CF">
      <w:rPr>
        <w:noProof/>
      </w:rPr>
      <w:t>19</w:t>
    </w:r>
    <w:r>
      <w:fldChar w:fldCharType="end"/>
    </w:r>
  </w:p>
  <w:p w14:paraId="3F3CBC2A" w14:textId="77777777" w:rsidR="009344DE" w:rsidRDefault="009344DE">
    <w:pPr>
      <w:spacing w:after="0" w:line="240"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D8B9" w14:textId="77777777" w:rsidR="009344DE" w:rsidRDefault="009344DE">
    <w:pPr>
      <w:spacing w:after="0" w:line="240" w:lineRule="auto"/>
      <w:ind w:left="0" w:firstLine="0"/>
      <w:jc w:val="left"/>
    </w:pPr>
    <w:r>
      <w:rPr>
        <w:noProof/>
      </w:rPr>
      <mc:AlternateContent>
        <mc:Choice Requires="wpg">
          <w:drawing>
            <wp:anchor distT="0" distB="0" distL="114300" distR="114300" simplePos="0" relativeHeight="251657728" behindDoc="0" locked="0" layoutInCell="1" allowOverlap="1" wp14:anchorId="395C5113" wp14:editId="259F26B6">
              <wp:simplePos x="0" y="0"/>
              <wp:positionH relativeFrom="page">
                <wp:posOffset>155575</wp:posOffset>
              </wp:positionH>
              <wp:positionV relativeFrom="page">
                <wp:posOffset>10059670</wp:posOffset>
              </wp:positionV>
              <wp:extent cx="7345680" cy="18415"/>
              <wp:effectExtent l="0" t="0" r="0" b="0"/>
              <wp:wrapSquare wrapText="bothSides"/>
              <wp:docPr id="285533" name="Group 285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5680" cy="18415"/>
                        <a:chOff x="0" y="0"/>
                        <a:chExt cx="7345681" cy="18288"/>
                      </a:xfrm>
                    </wpg:grpSpPr>
                    <wps:wsp>
                      <wps:cNvPr id="314852" name="Shape 314852"/>
                      <wps:cNvSpPr/>
                      <wps:spPr>
                        <a:xfrm>
                          <a:off x="0" y="0"/>
                          <a:ext cx="7345681" cy="9144"/>
                        </a:xfrm>
                        <a:custGeom>
                          <a:avLst/>
                          <a:gdLst/>
                          <a:ahLst/>
                          <a:cxnLst/>
                          <a:rect l="0" t="0" r="0" b="0"/>
                          <a:pathLst>
                            <a:path w="7345681" h="9144">
                              <a:moveTo>
                                <a:pt x="0" y="0"/>
                              </a:moveTo>
                              <a:lnTo>
                                <a:pt x="7345681" y="0"/>
                              </a:lnTo>
                              <a:lnTo>
                                <a:pt x="7345681" y="9144"/>
                              </a:lnTo>
                              <a:lnTo>
                                <a:pt x="0" y="9144"/>
                              </a:lnTo>
                              <a:lnTo>
                                <a:pt x="0" y="0"/>
                              </a:lnTo>
                            </a:path>
                          </a:pathLst>
                        </a:custGeom>
                        <a:solidFill>
                          <a:srgbClr val="000000"/>
                        </a:solidFill>
                        <a:ln w="0" cap="flat">
                          <a:noFill/>
                          <a:miter lim="127000"/>
                        </a:ln>
                        <a:effectLst/>
                      </wps:spPr>
                      <wps:bodyPr/>
                    </wps:wsp>
                    <wps:wsp>
                      <wps:cNvPr id="314853" name="Shape 314853"/>
                      <wps:cNvSpPr/>
                      <wps:spPr>
                        <a:xfrm>
                          <a:off x="0" y="12192"/>
                          <a:ext cx="7345681" cy="9144"/>
                        </a:xfrm>
                        <a:custGeom>
                          <a:avLst/>
                          <a:gdLst/>
                          <a:ahLst/>
                          <a:cxnLst/>
                          <a:rect l="0" t="0" r="0" b="0"/>
                          <a:pathLst>
                            <a:path w="7345681" h="9144">
                              <a:moveTo>
                                <a:pt x="0" y="0"/>
                              </a:moveTo>
                              <a:lnTo>
                                <a:pt x="7345681" y="0"/>
                              </a:lnTo>
                              <a:lnTo>
                                <a:pt x="734568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887E571" id="Group 285533" o:spid="_x0000_s1026" style="position:absolute;margin-left:12.25pt;margin-top:792.1pt;width:578.4pt;height:1.45pt;z-index:251657728;mso-position-horizontal-relative:page;mso-position-vertical-relative:page" coordsize="7345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">
              <v:shape id="Shape 314852" o:spid="_x0000_s1027" style="position:absolute;width:73456;height:91;visibility:visible;mso-wrap-style:square;v-text-anchor:top" coordsize="73456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" path="m,l7345681,r,9144l,9144,,e" fillcolor="black" stroked="f" strokeweight="0">
                <v:stroke miterlimit="83231f" joinstyle="miter"/>
                <v:path arrowok="t" textboxrect="0,0,7345681,9144"/>
              </v:shape>
              <v:shape id="Shape 314853" o:spid="_x0000_s1028" style="position:absolute;top:121;width:73456;height:92;visibility:visible;mso-wrap-style:square;v-text-anchor:top" coordsize="73456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" path="m,l7345681,r,9144l,9144,,e" fillcolor="black" stroked="f" strokeweight="0">
                <v:stroke miterlimit="83231f" joinstyle="miter"/>
                <v:path arrowok="t" textboxrect="0,0,7345681,9144"/>
              </v:shape>
              <w10:wrap type="square" anchorx="page" anchory="page"/>
            </v:group>
          </w:pict>
        </mc:Fallback>
      </mc:AlternateConten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6031" w14:textId="77777777" w:rsidR="009344DE" w:rsidRDefault="009344DE">
    <w:pPr>
      <w:pStyle w:val="Pieddepage"/>
      <w:jc w:val="center"/>
    </w:pPr>
    <w:r>
      <w:fldChar w:fldCharType="begin"/>
    </w:r>
    <w:r>
      <w:instrText>PAGE   \* MERGEFORMAT</w:instrText>
    </w:r>
    <w:r>
      <w:fldChar w:fldCharType="separate"/>
    </w:r>
    <w:r w:rsidR="00AE62CF">
      <w:rPr>
        <w:noProof/>
      </w:rPr>
      <w:t>100</w:t>
    </w:r>
    <w:r>
      <w:fldChar w:fldCharType="end"/>
    </w:r>
  </w:p>
  <w:p w14:paraId="68A02891" w14:textId="77777777" w:rsidR="009344DE" w:rsidRDefault="009344DE">
    <w:pPr>
      <w:spacing w:after="0" w:line="240"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0D2E" w14:textId="77777777" w:rsidR="009344DE" w:rsidRDefault="009344DE">
    <w:pPr>
      <w:pStyle w:val="Pieddepage"/>
      <w:jc w:val="center"/>
    </w:pPr>
    <w:r>
      <w:fldChar w:fldCharType="begin"/>
    </w:r>
    <w:r>
      <w:instrText>PAGE   \* MERGEFORMAT</w:instrText>
    </w:r>
    <w:r>
      <w:fldChar w:fldCharType="separate"/>
    </w:r>
    <w:r w:rsidR="00AE62CF">
      <w:rPr>
        <w:noProof/>
      </w:rPr>
      <w:t>101</w:t>
    </w:r>
    <w:r>
      <w:fldChar w:fldCharType="end"/>
    </w:r>
  </w:p>
  <w:p w14:paraId="1A7991DA" w14:textId="77777777" w:rsidR="009344DE" w:rsidRDefault="009344DE">
    <w:pPr>
      <w:spacing w:after="0" w:line="240"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FEE68" w14:textId="77777777" w:rsidR="009344DE" w:rsidRDefault="009344DE">
    <w:pPr>
      <w:spacing w:after="0" w:line="240"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2E1D9" w14:textId="77777777" w:rsidR="009F1B24" w:rsidRDefault="009F1B24">
      <w:pPr>
        <w:spacing w:after="0" w:line="240" w:lineRule="auto"/>
      </w:pPr>
      <w:r>
        <w:separator/>
      </w:r>
    </w:p>
  </w:footnote>
  <w:footnote w:type="continuationSeparator" w:id="0">
    <w:p w14:paraId="59C7E9EE" w14:textId="77777777" w:rsidR="009F1B24" w:rsidRDefault="009F1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0FDF" w14:textId="77777777" w:rsidR="009344DE" w:rsidRDefault="009344DE">
    <w:pPr>
      <w:spacing w:after="0" w:line="276"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C85D5" w14:textId="77777777" w:rsidR="009344DE" w:rsidRDefault="009344DE">
    <w:pPr>
      <w:spacing w:after="0" w:line="276"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0995" w14:textId="77777777" w:rsidR="009344DE" w:rsidRDefault="009344DE">
    <w:pPr>
      <w:spacing w:after="0" w:line="276"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CA8D" w14:textId="77777777" w:rsidR="009344DE" w:rsidRDefault="009344DE">
    <w:pPr>
      <w:spacing w:after="0" w:line="276"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A4B34" w14:textId="77777777" w:rsidR="009344DE" w:rsidRDefault="009344DE">
    <w:pPr>
      <w:spacing w:after="0" w:line="276"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4B333" w14:textId="77777777" w:rsidR="009344DE" w:rsidRDefault="009344DE">
    <w:pPr>
      <w:spacing w:after="0" w:line="276"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2FA763C"/>
    <w:lvl w:ilvl="0">
      <w:start w:val="1"/>
      <w:numFmt w:val="decimal"/>
      <w:pStyle w:val="Listenumros"/>
      <w:lvlText w:val="%1."/>
      <w:lvlJc w:val="left"/>
      <w:pPr>
        <w:tabs>
          <w:tab w:val="num" w:pos="360"/>
        </w:tabs>
        <w:ind w:left="360" w:hanging="360"/>
      </w:pPr>
    </w:lvl>
  </w:abstractNum>
  <w:abstractNum w:abstractNumId="1" w15:restartNumberingAfterBreak="0">
    <w:nsid w:val="00000002"/>
    <w:multiLevelType w:val="hybridMultilevel"/>
    <w:tmpl w:val="96141AF6"/>
    <w:lvl w:ilvl="0" w:tplc="86E8FFA6">
      <w:start w:val="1"/>
      <w:numFmt w:val="decimal"/>
      <w:lvlText w:val="%1)"/>
      <w:lvlJc w:val="left"/>
      <w:pPr>
        <w:tabs>
          <w:tab w:val="left" w:pos="1389"/>
        </w:tabs>
        <w:ind w:left="1389" w:hanging="680"/>
      </w:pPr>
      <w:rPr>
        <w:rFonts w:hint="default"/>
      </w:rPr>
    </w:lvl>
    <w:lvl w:ilvl="1" w:tplc="040C0019" w:tentative="1">
      <w:start w:val="1"/>
      <w:numFmt w:val="lowerLetter"/>
      <w:lvlText w:val="%2."/>
      <w:lvlJc w:val="left"/>
      <w:pPr>
        <w:tabs>
          <w:tab w:val="left" w:pos="2149"/>
        </w:tabs>
        <w:ind w:left="2149" w:hanging="360"/>
      </w:pPr>
    </w:lvl>
    <w:lvl w:ilvl="2" w:tplc="040C001B" w:tentative="1">
      <w:start w:val="1"/>
      <w:numFmt w:val="lowerRoman"/>
      <w:lvlText w:val="%3."/>
      <w:lvlJc w:val="right"/>
      <w:pPr>
        <w:tabs>
          <w:tab w:val="left" w:pos="2869"/>
        </w:tabs>
        <w:ind w:left="2869" w:hanging="180"/>
      </w:pPr>
    </w:lvl>
    <w:lvl w:ilvl="3" w:tplc="040C000F" w:tentative="1">
      <w:start w:val="1"/>
      <w:numFmt w:val="decimal"/>
      <w:lvlText w:val="%4."/>
      <w:lvlJc w:val="left"/>
      <w:pPr>
        <w:tabs>
          <w:tab w:val="left" w:pos="3589"/>
        </w:tabs>
        <w:ind w:left="3589" w:hanging="360"/>
      </w:pPr>
    </w:lvl>
    <w:lvl w:ilvl="4" w:tplc="040C0019" w:tentative="1">
      <w:start w:val="1"/>
      <w:numFmt w:val="lowerLetter"/>
      <w:lvlText w:val="%5."/>
      <w:lvlJc w:val="left"/>
      <w:pPr>
        <w:tabs>
          <w:tab w:val="left" w:pos="4309"/>
        </w:tabs>
        <w:ind w:left="4309" w:hanging="360"/>
      </w:pPr>
    </w:lvl>
    <w:lvl w:ilvl="5" w:tplc="040C001B" w:tentative="1">
      <w:start w:val="1"/>
      <w:numFmt w:val="lowerRoman"/>
      <w:lvlText w:val="%6."/>
      <w:lvlJc w:val="right"/>
      <w:pPr>
        <w:tabs>
          <w:tab w:val="left" w:pos="5029"/>
        </w:tabs>
        <w:ind w:left="5029" w:hanging="180"/>
      </w:pPr>
    </w:lvl>
    <w:lvl w:ilvl="6" w:tplc="040C000F" w:tentative="1">
      <w:start w:val="1"/>
      <w:numFmt w:val="decimal"/>
      <w:lvlText w:val="%7."/>
      <w:lvlJc w:val="left"/>
      <w:pPr>
        <w:tabs>
          <w:tab w:val="left" w:pos="5749"/>
        </w:tabs>
        <w:ind w:left="5749" w:hanging="360"/>
      </w:pPr>
    </w:lvl>
    <w:lvl w:ilvl="7" w:tplc="040C0019" w:tentative="1">
      <w:start w:val="1"/>
      <w:numFmt w:val="lowerLetter"/>
      <w:lvlText w:val="%8."/>
      <w:lvlJc w:val="left"/>
      <w:pPr>
        <w:tabs>
          <w:tab w:val="left" w:pos="6469"/>
        </w:tabs>
        <w:ind w:left="6469" w:hanging="360"/>
      </w:pPr>
    </w:lvl>
    <w:lvl w:ilvl="8" w:tplc="040C001B" w:tentative="1">
      <w:start w:val="1"/>
      <w:numFmt w:val="lowerRoman"/>
      <w:lvlText w:val="%9."/>
      <w:lvlJc w:val="right"/>
      <w:pPr>
        <w:tabs>
          <w:tab w:val="left" w:pos="7189"/>
        </w:tabs>
        <w:ind w:left="7189" w:hanging="180"/>
      </w:pPr>
    </w:lvl>
  </w:abstractNum>
  <w:abstractNum w:abstractNumId="2" w15:restartNumberingAfterBreak="0">
    <w:nsid w:val="00000003"/>
    <w:multiLevelType w:val="hybridMultilevel"/>
    <w:tmpl w:val="96141AF6"/>
    <w:lvl w:ilvl="0" w:tplc="86E8FFA6">
      <w:start w:val="1"/>
      <w:numFmt w:val="decimal"/>
      <w:lvlText w:val="%1)"/>
      <w:lvlJc w:val="left"/>
      <w:pPr>
        <w:tabs>
          <w:tab w:val="left" w:pos="1389"/>
        </w:tabs>
        <w:ind w:left="1389" w:hanging="680"/>
      </w:pPr>
      <w:rPr>
        <w:rFonts w:hint="default"/>
      </w:rPr>
    </w:lvl>
    <w:lvl w:ilvl="1" w:tplc="040C0019" w:tentative="1">
      <w:start w:val="1"/>
      <w:numFmt w:val="lowerLetter"/>
      <w:lvlText w:val="%2."/>
      <w:lvlJc w:val="left"/>
      <w:pPr>
        <w:tabs>
          <w:tab w:val="left" w:pos="2149"/>
        </w:tabs>
        <w:ind w:left="2149" w:hanging="360"/>
      </w:pPr>
    </w:lvl>
    <w:lvl w:ilvl="2" w:tplc="040C001B" w:tentative="1">
      <w:start w:val="1"/>
      <w:numFmt w:val="lowerRoman"/>
      <w:lvlText w:val="%3."/>
      <w:lvlJc w:val="right"/>
      <w:pPr>
        <w:tabs>
          <w:tab w:val="left" w:pos="2869"/>
        </w:tabs>
        <w:ind w:left="2869" w:hanging="180"/>
      </w:pPr>
    </w:lvl>
    <w:lvl w:ilvl="3" w:tplc="040C000F" w:tentative="1">
      <w:start w:val="1"/>
      <w:numFmt w:val="decimal"/>
      <w:lvlText w:val="%4."/>
      <w:lvlJc w:val="left"/>
      <w:pPr>
        <w:tabs>
          <w:tab w:val="left" w:pos="3589"/>
        </w:tabs>
        <w:ind w:left="3589" w:hanging="360"/>
      </w:pPr>
    </w:lvl>
    <w:lvl w:ilvl="4" w:tplc="040C0019" w:tentative="1">
      <w:start w:val="1"/>
      <w:numFmt w:val="lowerLetter"/>
      <w:lvlText w:val="%5."/>
      <w:lvlJc w:val="left"/>
      <w:pPr>
        <w:tabs>
          <w:tab w:val="left" w:pos="4309"/>
        </w:tabs>
        <w:ind w:left="4309" w:hanging="360"/>
      </w:pPr>
    </w:lvl>
    <w:lvl w:ilvl="5" w:tplc="040C001B" w:tentative="1">
      <w:start w:val="1"/>
      <w:numFmt w:val="lowerRoman"/>
      <w:lvlText w:val="%6."/>
      <w:lvlJc w:val="right"/>
      <w:pPr>
        <w:tabs>
          <w:tab w:val="left" w:pos="5029"/>
        </w:tabs>
        <w:ind w:left="5029" w:hanging="180"/>
      </w:pPr>
    </w:lvl>
    <w:lvl w:ilvl="6" w:tplc="040C000F" w:tentative="1">
      <w:start w:val="1"/>
      <w:numFmt w:val="decimal"/>
      <w:lvlText w:val="%7."/>
      <w:lvlJc w:val="left"/>
      <w:pPr>
        <w:tabs>
          <w:tab w:val="left" w:pos="5749"/>
        </w:tabs>
        <w:ind w:left="5749" w:hanging="360"/>
      </w:pPr>
    </w:lvl>
    <w:lvl w:ilvl="7" w:tplc="040C0019" w:tentative="1">
      <w:start w:val="1"/>
      <w:numFmt w:val="lowerLetter"/>
      <w:lvlText w:val="%8."/>
      <w:lvlJc w:val="left"/>
      <w:pPr>
        <w:tabs>
          <w:tab w:val="left" w:pos="6469"/>
        </w:tabs>
        <w:ind w:left="6469" w:hanging="360"/>
      </w:pPr>
    </w:lvl>
    <w:lvl w:ilvl="8" w:tplc="040C001B" w:tentative="1">
      <w:start w:val="1"/>
      <w:numFmt w:val="lowerRoman"/>
      <w:lvlText w:val="%9."/>
      <w:lvlJc w:val="right"/>
      <w:pPr>
        <w:tabs>
          <w:tab w:val="left" w:pos="7189"/>
        </w:tabs>
        <w:ind w:left="7189" w:hanging="180"/>
      </w:pPr>
    </w:lvl>
  </w:abstractNum>
  <w:abstractNum w:abstractNumId="3" w15:restartNumberingAfterBreak="0">
    <w:nsid w:val="00000005"/>
    <w:multiLevelType w:val="hybridMultilevel"/>
    <w:tmpl w:val="96141AF6"/>
    <w:lvl w:ilvl="0" w:tplc="86E8FFA6">
      <w:start w:val="1"/>
      <w:numFmt w:val="decimal"/>
      <w:lvlText w:val="%1)"/>
      <w:lvlJc w:val="left"/>
      <w:pPr>
        <w:tabs>
          <w:tab w:val="left" w:pos="1389"/>
        </w:tabs>
        <w:ind w:left="1389" w:hanging="680"/>
      </w:pPr>
      <w:rPr>
        <w:rFonts w:hint="default"/>
      </w:rPr>
    </w:lvl>
    <w:lvl w:ilvl="1" w:tplc="040C0019" w:tentative="1">
      <w:start w:val="1"/>
      <w:numFmt w:val="lowerLetter"/>
      <w:lvlText w:val="%2."/>
      <w:lvlJc w:val="left"/>
      <w:pPr>
        <w:tabs>
          <w:tab w:val="left" w:pos="2149"/>
        </w:tabs>
        <w:ind w:left="2149" w:hanging="360"/>
      </w:pPr>
    </w:lvl>
    <w:lvl w:ilvl="2" w:tplc="040C001B" w:tentative="1">
      <w:start w:val="1"/>
      <w:numFmt w:val="lowerRoman"/>
      <w:lvlText w:val="%3."/>
      <w:lvlJc w:val="right"/>
      <w:pPr>
        <w:tabs>
          <w:tab w:val="left" w:pos="2869"/>
        </w:tabs>
        <w:ind w:left="2869" w:hanging="180"/>
      </w:pPr>
    </w:lvl>
    <w:lvl w:ilvl="3" w:tplc="040C000F" w:tentative="1">
      <w:start w:val="1"/>
      <w:numFmt w:val="decimal"/>
      <w:lvlText w:val="%4."/>
      <w:lvlJc w:val="left"/>
      <w:pPr>
        <w:tabs>
          <w:tab w:val="left" w:pos="3589"/>
        </w:tabs>
        <w:ind w:left="3589" w:hanging="360"/>
      </w:pPr>
    </w:lvl>
    <w:lvl w:ilvl="4" w:tplc="040C0019" w:tentative="1">
      <w:start w:val="1"/>
      <w:numFmt w:val="lowerLetter"/>
      <w:lvlText w:val="%5."/>
      <w:lvlJc w:val="left"/>
      <w:pPr>
        <w:tabs>
          <w:tab w:val="left" w:pos="4309"/>
        </w:tabs>
        <w:ind w:left="4309" w:hanging="360"/>
      </w:pPr>
    </w:lvl>
    <w:lvl w:ilvl="5" w:tplc="040C001B" w:tentative="1">
      <w:start w:val="1"/>
      <w:numFmt w:val="lowerRoman"/>
      <w:lvlText w:val="%6."/>
      <w:lvlJc w:val="right"/>
      <w:pPr>
        <w:tabs>
          <w:tab w:val="left" w:pos="5029"/>
        </w:tabs>
        <w:ind w:left="5029" w:hanging="180"/>
      </w:pPr>
    </w:lvl>
    <w:lvl w:ilvl="6" w:tplc="040C000F" w:tentative="1">
      <w:start w:val="1"/>
      <w:numFmt w:val="decimal"/>
      <w:lvlText w:val="%7."/>
      <w:lvlJc w:val="left"/>
      <w:pPr>
        <w:tabs>
          <w:tab w:val="left" w:pos="5749"/>
        </w:tabs>
        <w:ind w:left="5749" w:hanging="360"/>
      </w:pPr>
    </w:lvl>
    <w:lvl w:ilvl="7" w:tplc="040C0019" w:tentative="1">
      <w:start w:val="1"/>
      <w:numFmt w:val="lowerLetter"/>
      <w:lvlText w:val="%8."/>
      <w:lvlJc w:val="left"/>
      <w:pPr>
        <w:tabs>
          <w:tab w:val="left" w:pos="6469"/>
        </w:tabs>
        <w:ind w:left="6469" w:hanging="360"/>
      </w:pPr>
    </w:lvl>
    <w:lvl w:ilvl="8" w:tplc="040C001B" w:tentative="1">
      <w:start w:val="1"/>
      <w:numFmt w:val="lowerRoman"/>
      <w:lvlText w:val="%9."/>
      <w:lvlJc w:val="right"/>
      <w:pPr>
        <w:tabs>
          <w:tab w:val="left" w:pos="7189"/>
        </w:tabs>
        <w:ind w:left="7189" w:hanging="180"/>
      </w:pPr>
    </w:lvl>
  </w:abstractNum>
  <w:abstractNum w:abstractNumId="4" w15:restartNumberingAfterBreak="0">
    <w:nsid w:val="00000007"/>
    <w:multiLevelType w:val="hybridMultilevel"/>
    <w:tmpl w:val="D25A8508"/>
    <w:lvl w:ilvl="0" w:tplc="A4E21A66">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 w15:restartNumberingAfterBreak="0">
    <w:nsid w:val="03F752A1"/>
    <w:multiLevelType w:val="hybridMultilevel"/>
    <w:tmpl w:val="42587E4E"/>
    <w:lvl w:ilvl="0" w:tplc="2FC06920">
      <w:start w:val="4"/>
      <w:numFmt w:val="bullet"/>
      <w:lvlText w:val="-"/>
      <w:lvlJc w:val="left"/>
      <w:pPr>
        <w:ind w:left="1507" w:hanging="360"/>
      </w:pPr>
      <w:rPr>
        <w:rFonts w:hint="default"/>
      </w:rPr>
    </w:lvl>
    <w:lvl w:ilvl="1" w:tplc="040C0003" w:tentative="1">
      <w:start w:val="1"/>
      <w:numFmt w:val="bullet"/>
      <w:lvlText w:val="o"/>
      <w:lvlJc w:val="left"/>
      <w:pPr>
        <w:ind w:left="2227" w:hanging="360"/>
      </w:pPr>
      <w:rPr>
        <w:rFonts w:ascii="Courier New" w:hAnsi="Courier New" w:cs="Courier New" w:hint="default"/>
      </w:rPr>
    </w:lvl>
    <w:lvl w:ilvl="2" w:tplc="040C0005" w:tentative="1">
      <w:start w:val="1"/>
      <w:numFmt w:val="bullet"/>
      <w:lvlText w:val=""/>
      <w:lvlJc w:val="left"/>
      <w:pPr>
        <w:ind w:left="2947" w:hanging="360"/>
      </w:pPr>
      <w:rPr>
        <w:rFonts w:ascii="Wingdings" w:hAnsi="Wingdings" w:hint="default"/>
      </w:rPr>
    </w:lvl>
    <w:lvl w:ilvl="3" w:tplc="040C0001" w:tentative="1">
      <w:start w:val="1"/>
      <w:numFmt w:val="bullet"/>
      <w:lvlText w:val=""/>
      <w:lvlJc w:val="left"/>
      <w:pPr>
        <w:ind w:left="3667" w:hanging="360"/>
      </w:pPr>
      <w:rPr>
        <w:rFonts w:ascii="Symbol" w:hAnsi="Symbol" w:hint="default"/>
      </w:rPr>
    </w:lvl>
    <w:lvl w:ilvl="4" w:tplc="040C0003" w:tentative="1">
      <w:start w:val="1"/>
      <w:numFmt w:val="bullet"/>
      <w:lvlText w:val="o"/>
      <w:lvlJc w:val="left"/>
      <w:pPr>
        <w:ind w:left="4387" w:hanging="360"/>
      </w:pPr>
      <w:rPr>
        <w:rFonts w:ascii="Courier New" w:hAnsi="Courier New" w:cs="Courier New" w:hint="default"/>
      </w:rPr>
    </w:lvl>
    <w:lvl w:ilvl="5" w:tplc="040C0005" w:tentative="1">
      <w:start w:val="1"/>
      <w:numFmt w:val="bullet"/>
      <w:lvlText w:val=""/>
      <w:lvlJc w:val="left"/>
      <w:pPr>
        <w:ind w:left="5107" w:hanging="360"/>
      </w:pPr>
      <w:rPr>
        <w:rFonts w:ascii="Wingdings" w:hAnsi="Wingdings" w:hint="default"/>
      </w:rPr>
    </w:lvl>
    <w:lvl w:ilvl="6" w:tplc="040C0001" w:tentative="1">
      <w:start w:val="1"/>
      <w:numFmt w:val="bullet"/>
      <w:lvlText w:val=""/>
      <w:lvlJc w:val="left"/>
      <w:pPr>
        <w:ind w:left="5827" w:hanging="360"/>
      </w:pPr>
      <w:rPr>
        <w:rFonts w:ascii="Symbol" w:hAnsi="Symbol" w:hint="default"/>
      </w:rPr>
    </w:lvl>
    <w:lvl w:ilvl="7" w:tplc="040C0003" w:tentative="1">
      <w:start w:val="1"/>
      <w:numFmt w:val="bullet"/>
      <w:lvlText w:val="o"/>
      <w:lvlJc w:val="left"/>
      <w:pPr>
        <w:ind w:left="6547" w:hanging="360"/>
      </w:pPr>
      <w:rPr>
        <w:rFonts w:ascii="Courier New" w:hAnsi="Courier New" w:cs="Courier New" w:hint="default"/>
      </w:rPr>
    </w:lvl>
    <w:lvl w:ilvl="8" w:tplc="040C0005" w:tentative="1">
      <w:start w:val="1"/>
      <w:numFmt w:val="bullet"/>
      <w:lvlText w:val=""/>
      <w:lvlJc w:val="left"/>
      <w:pPr>
        <w:ind w:left="7267" w:hanging="360"/>
      </w:pPr>
      <w:rPr>
        <w:rFonts w:ascii="Wingdings" w:hAnsi="Wingdings" w:hint="default"/>
      </w:rPr>
    </w:lvl>
  </w:abstractNum>
  <w:abstractNum w:abstractNumId="6" w15:restartNumberingAfterBreak="0">
    <w:nsid w:val="05511152"/>
    <w:multiLevelType w:val="hybridMultilevel"/>
    <w:tmpl w:val="BD10C5E8"/>
    <w:lvl w:ilvl="0" w:tplc="E244EA42">
      <w:start w:val="1"/>
      <w:numFmt w:val="lowerLetter"/>
      <w:lvlText w:val="%1)"/>
      <w:lvlJc w:val="left"/>
      <w:pPr>
        <w:tabs>
          <w:tab w:val="num" w:pos="1428"/>
        </w:tabs>
        <w:ind w:left="1428" w:hanging="360"/>
      </w:pPr>
      <w:rPr>
        <w:rFonts w:ascii="Tahoma" w:eastAsia="Times New Roman" w:hAnsi="Tahoma" w:cs="Tahoma"/>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05622501"/>
    <w:multiLevelType w:val="hybridMultilevel"/>
    <w:tmpl w:val="8EC8FF26"/>
    <w:lvl w:ilvl="0" w:tplc="20D63690">
      <w:start w:val="1"/>
      <w:numFmt w:val="lowerLetter"/>
      <w:lvlText w:val="%1."/>
      <w:lvlJc w:val="left"/>
      <w:pPr>
        <w:ind w:left="70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7CD67C16">
      <w:start w:val="1"/>
      <w:numFmt w:val="lowerLetter"/>
      <w:lvlText w:val="%2"/>
      <w:lvlJc w:val="left"/>
      <w:pPr>
        <w:ind w:left="142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E1005E30">
      <w:start w:val="1"/>
      <w:numFmt w:val="lowerRoman"/>
      <w:lvlText w:val="%3"/>
      <w:lvlJc w:val="left"/>
      <w:pPr>
        <w:ind w:left="214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CC2E8276">
      <w:start w:val="1"/>
      <w:numFmt w:val="decimal"/>
      <w:lvlText w:val="%4"/>
      <w:lvlJc w:val="left"/>
      <w:pPr>
        <w:ind w:left="286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88E2A5D2">
      <w:start w:val="1"/>
      <w:numFmt w:val="lowerLetter"/>
      <w:lvlText w:val="%5"/>
      <w:lvlJc w:val="left"/>
      <w:pPr>
        <w:ind w:left="358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1AC2D452">
      <w:start w:val="1"/>
      <w:numFmt w:val="lowerRoman"/>
      <w:lvlText w:val="%6"/>
      <w:lvlJc w:val="left"/>
      <w:pPr>
        <w:ind w:left="430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C474495A">
      <w:start w:val="1"/>
      <w:numFmt w:val="decimal"/>
      <w:lvlText w:val="%7"/>
      <w:lvlJc w:val="left"/>
      <w:pPr>
        <w:ind w:left="502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7E9CC0F2">
      <w:start w:val="1"/>
      <w:numFmt w:val="lowerLetter"/>
      <w:lvlText w:val="%8"/>
      <w:lvlJc w:val="left"/>
      <w:pPr>
        <w:ind w:left="574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A850B1A8">
      <w:start w:val="1"/>
      <w:numFmt w:val="lowerRoman"/>
      <w:lvlText w:val="%9"/>
      <w:lvlJc w:val="left"/>
      <w:pPr>
        <w:ind w:left="646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06DE32D7"/>
    <w:multiLevelType w:val="hybridMultilevel"/>
    <w:tmpl w:val="6F5A5AD0"/>
    <w:lvl w:ilvl="0" w:tplc="9F888D68">
      <w:start w:val="1"/>
      <w:numFmt w:val="lowerLetter"/>
      <w:lvlText w:val="%1-"/>
      <w:lvlJc w:val="left"/>
      <w:pPr>
        <w:ind w:left="480" w:hanging="360"/>
      </w:pPr>
      <w:rPr>
        <w:rFonts w:hint="default"/>
      </w:rPr>
    </w:lvl>
    <w:lvl w:ilvl="1" w:tplc="080C0019" w:tentative="1">
      <w:start w:val="1"/>
      <w:numFmt w:val="lowerLetter"/>
      <w:lvlText w:val="%2."/>
      <w:lvlJc w:val="left"/>
      <w:pPr>
        <w:ind w:left="1200" w:hanging="360"/>
      </w:pPr>
    </w:lvl>
    <w:lvl w:ilvl="2" w:tplc="080C001B" w:tentative="1">
      <w:start w:val="1"/>
      <w:numFmt w:val="lowerRoman"/>
      <w:lvlText w:val="%3."/>
      <w:lvlJc w:val="right"/>
      <w:pPr>
        <w:ind w:left="1920" w:hanging="180"/>
      </w:pPr>
    </w:lvl>
    <w:lvl w:ilvl="3" w:tplc="080C000F" w:tentative="1">
      <w:start w:val="1"/>
      <w:numFmt w:val="decimal"/>
      <w:lvlText w:val="%4."/>
      <w:lvlJc w:val="left"/>
      <w:pPr>
        <w:ind w:left="2640" w:hanging="360"/>
      </w:pPr>
    </w:lvl>
    <w:lvl w:ilvl="4" w:tplc="080C0019" w:tentative="1">
      <w:start w:val="1"/>
      <w:numFmt w:val="lowerLetter"/>
      <w:lvlText w:val="%5."/>
      <w:lvlJc w:val="left"/>
      <w:pPr>
        <w:ind w:left="3360" w:hanging="360"/>
      </w:pPr>
    </w:lvl>
    <w:lvl w:ilvl="5" w:tplc="080C001B" w:tentative="1">
      <w:start w:val="1"/>
      <w:numFmt w:val="lowerRoman"/>
      <w:lvlText w:val="%6."/>
      <w:lvlJc w:val="right"/>
      <w:pPr>
        <w:ind w:left="4080" w:hanging="180"/>
      </w:pPr>
    </w:lvl>
    <w:lvl w:ilvl="6" w:tplc="080C000F" w:tentative="1">
      <w:start w:val="1"/>
      <w:numFmt w:val="decimal"/>
      <w:lvlText w:val="%7."/>
      <w:lvlJc w:val="left"/>
      <w:pPr>
        <w:ind w:left="4800" w:hanging="360"/>
      </w:pPr>
    </w:lvl>
    <w:lvl w:ilvl="7" w:tplc="080C0019" w:tentative="1">
      <w:start w:val="1"/>
      <w:numFmt w:val="lowerLetter"/>
      <w:lvlText w:val="%8."/>
      <w:lvlJc w:val="left"/>
      <w:pPr>
        <w:ind w:left="5520" w:hanging="360"/>
      </w:pPr>
    </w:lvl>
    <w:lvl w:ilvl="8" w:tplc="080C001B" w:tentative="1">
      <w:start w:val="1"/>
      <w:numFmt w:val="lowerRoman"/>
      <w:lvlText w:val="%9."/>
      <w:lvlJc w:val="right"/>
      <w:pPr>
        <w:ind w:left="6240" w:hanging="180"/>
      </w:pPr>
    </w:lvl>
  </w:abstractNum>
  <w:abstractNum w:abstractNumId="9" w15:restartNumberingAfterBreak="0">
    <w:nsid w:val="07B279E0"/>
    <w:multiLevelType w:val="hybridMultilevel"/>
    <w:tmpl w:val="593002B0"/>
    <w:lvl w:ilvl="0" w:tplc="DE5E42F2">
      <w:start w:val="1"/>
      <w:numFmt w:val="bullet"/>
      <w:lvlText w:val=""/>
      <w:lvlJc w:val="left"/>
      <w:pPr>
        <w:tabs>
          <w:tab w:val="num" w:pos="1333"/>
        </w:tabs>
        <w:ind w:left="1333" w:hanging="34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F02584"/>
    <w:multiLevelType w:val="hybridMultilevel"/>
    <w:tmpl w:val="96141AF6"/>
    <w:lvl w:ilvl="0" w:tplc="FFFFFFFF">
      <w:start w:val="1"/>
      <w:numFmt w:val="decimal"/>
      <w:lvlText w:val="%1)"/>
      <w:lvlJc w:val="left"/>
      <w:pPr>
        <w:tabs>
          <w:tab w:val="left" w:pos="1389"/>
        </w:tabs>
        <w:ind w:left="1389" w:hanging="680"/>
      </w:pPr>
      <w:rPr>
        <w:rFonts w:hint="default"/>
      </w:rPr>
    </w:lvl>
    <w:lvl w:ilvl="1" w:tplc="FFFFFFFF" w:tentative="1">
      <w:start w:val="1"/>
      <w:numFmt w:val="lowerLetter"/>
      <w:lvlText w:val="%2."/>
      <w:lvlJc w:val="left"/>
      <w:pPr>
        <w:tabs>
          <w:tab w:val="left" w:pos="2149"/>
        </w:tabs>
        <w:ind w:left="2149" w:hanging="360"/>
      </w:pPr>
    </w:lvl>
    <w:lvl w:ilvl="2" w:tplc="FFFFFFFF" w:tentative="1">
      <w:start w:val="1"/>
      <w:numFmt w:val="lowerRoman"/>
      <w:lvlText w:val="%3."/>
      <w:lvlJc w:val="right"/>
      <w:pPr>
        <w:tabs>
          <w:tab w:val="left" w:pos="2869"/>
        </w:tabs>
        <w:ind w:left="2869" w:hanging="180"/>
      </w:pPr>
    </w:lvl>
    <w:lvl w:ilvl="3" w:tplc="FFFFFFFF" w:tentative="1">
      <w:start w:val="1"/>
      <w:numFmt w:val="decimal"/>
      <w:lvlText w:val="%4."/>
      <w:lvlJc w:val="left"/>
      <w:pPr>
        <w:tabs>
          <w:tab w:val="left" w:pos="3589"/>
        </w:tabs>
        <w:ind w:left="3589" w:hanging="360"/>
      </w:pPr>
    </w:lvl>
    <w:lvl w:ilvl="4" w:tplc="FFFFFFFF" w:tentative="1">
      <w:start w:val="1"/>
      <w:numFmt w:val="lowerLetter"/>
      <w:lvlText w:val="%5."/>
      <w:lvlJc w:val="left"/>
      <w:pPr>
        <w:tabs>
          <w:tab w:val="left" w:pos="4309"/>
        </w:tabs>
        <w:ind w:left="4309" w:hanging="360"/>
      </w:pPr>
    </w:lvl>
    <w:lvl w:ilvl="5" w:tplc="FFFFFFFF" w:tentative="1">
      <w:start w:val="1"/>
      <w:numFmt w:val="lowerRoman"/>
      <w:lvlText w:val="%6."/>
      <w:lvlJc w:val="right"/>
      <w:pPr>
        <w:tabs>
          <w:tab w:val="left" w:pos="5029"/>
        </w:tabs>
        <w:ind w:left="5029" w:hanging="180"/>
      </w:pPr>
    </w:lvl>
    <w:lvl w:ilvl="6" w:tplc="FFFFFFFF" w:tentative="1">
      <w:start w:val="1"/>
      <w:numFmt w:val="decimal"/>
      <w:lvlText w:val="%7."/>
      <w:lvlJc w:val="left"/>
      <w:pPr>
        <w:tabs>
          <w:tab w:val="left" w:pos="5749"/>
        </w:tabs>
        <w:ind w:left="5749" w:hanging="360"/>
      </w:pPr>
    </w:lvl>
    <w:lvl w:ilvl="7" w:tplc="FFFFFFFF" w:tentative="1">
      <w:start w:val="1"/>
      <w:numFmt w:val="lowerLetter"/>
      <w:lvlText w:val="%8."/>
      <w:lvlJc w:val="left"/>
      <w:pPr>
        <w:tabs>
          <w:tab w:val="left" w:pos="6469"/>
        </w:tabs>
        <w:ind w:left="6469" w:hanging="360"/>
      </w:pPr>
    </w:lvl>
    <w:lvl w:ilvl="8" w:tplc="FFFFFFFF" w:tentative="1">
      <w:start w:val="1"/>
      <w:numFmt w:val="lowerRoman"/>
      <w:lvlText w:val="%9."/>
      <w:lvlJc w:val="right"/>
      <w:pPr>
        <w:tabs>
          <w:tab w:val="left" w:pos="7189"/>
        </w:tabs>
        <w:ind w:left="7189" w:hanging="180"/>
      </w:pPr>
    </w:lvl>
  </w:abstractNum>
  <w:abstractNum w:abstractNumId="11" w15:restartNumberingAfterBreak="0">
    <w:nsid w:val="08ED2701"/>
    <w:multiLevelType w:val="hybridMultilevel"/>
    <w:tmpl w:val="C56E927C"/>
    <w:lvl w:ilvl="0" w:tplc="040C001B">
      <w:start w:val="1"/>
      <w:numFmt w:val="lowerRoman"/>
      <w:lvlText w:val="%1."/>
      <w:lvlJc w:val="right"/>
      <w:pPr>
        <w:ind w:left="787" w:hanging="360"/>
      </w:pPr>
    </w:lvl>
    <w:lvl w:ilvl="1" w:tplc="040C0019" w:tentative="1">
      <w:start w:val="1"/>
      <w:numFmt w:val="lowerLetter"/>
      <w:lvlText w:val="%2."/>
      <w:lvlJc w:val="left"/>
      <w:pPr>
        <w:ind w:left="1507" w:hanging="360"/>
      </w:pPr>
    </w:lvl>
    <w:lvl w:ilvl="2" w:tplc="040C001B" w:tentative="1">
      <w:start w:val="1"/>
      <w:numFmt w:val="lowerRoman"/>
      <w:lvlText w:val="%3."/>
      <w:lvlJc w:val="right"/>
      <w:pPr>
        <w:ind w:left="2227" w:hanging="180"/>
      </w:pPr>
    </w:lvl>
    <w:lvl w:ilvl="3" w:tplc="040C000F" w:tentative="1">
      <w:start w:val="1"/>
      <w:numFmt w:val="decimal"/>
      <w:lvlText w:val="%4."/>
      <w:lvlJc w:val="left"/>
      <w:pPr>
        <w:ind w:left="2947" w:hanging="360"/>
      </w:pPr>
    </w:lvl>
    <w:lvl w:ilvl="4" w:tplc="040C0019" w:tentative="1">
      <w:start w:val="1"/>
      <w:numFmt w:val="lowerLetter"/>
      <w:lvlText w:val="%5."/>
      <w:lvlJc w:val="left"/>
      <w:pPr>
        <w:ind w:left="3667" w:hanging="360"/>
      </w:pPr>
    </w:lvl>
    <w:lvl w:ilvl="5" w:tplc="040C001B" w:tentative="1">
      <w:start w:val="1"/>
      <w:numFmt w:val="lowerRoman"/>
      <w:lvlText w:val="%6."/>
      <w:lvlJc w:val="right"/>
      <w:pPr>
        <w:ind w:left="4387" w:hanging="180"/>
      </w:pPr>
    </w:lvl>
    <w:lvl w:ilvl="6" w:tplc="040C000F" w:tentative="1">
      <w:start w:val="1"/>
      <w:numFmt w:val="decimal"/>
      <w:lvlText w:val="%7."/>
      <w:lvlJc w:val="left"/>
      <w:pPr>
        <w:ind w:left="5107" w:hanging="360"/>
      </w:pPr>
    </w:lvl>
    <w:lvl w:ilvl="7" w:tplc="040C0019" w:tentative="1">
      <w:start w:val="1"/>
      <w:numFmt w:val="lowerLetter"/>
      <w:lvlText w:val="%8."/>
      <w:lvlJc w:val="left"/>
      <w:pPr>
        <w:ind w:left="5827" w:hanging="360"/>
      </w:pPr>
    </w:lvl>
    <w:lvl w:ilvl="8" w:tplc="040C001B" w:tentative="1">
      <w:start w:val="1"/>
      <w:numFmt w:val="lowerRoman"/>
      <w:lvlText w:val="%9."/>
      <w:lvlJc w:val="right"/>
      <w:pPr>
        <w:ind w:left="6547" w:hanging="180"/>
      </w:pPr>
    </w:lvl>
  </w:abstractNum>
  <w:abstractNum w:abstractNumId="12" w15:restartNumberingAfterBreak="0">
    <w:nsid w:val="0E6B44C3"/>
    <w:multiLevelType w:val="hybridMultilevel"/>
    <w:tmpl w:val="3F10BB4C"/>
    <w:lvl w:ilvl="0" w:tplc="FE244AEC">
      <w:start w:val="1"/>
      <w:numFmt w:val="bullet"/>
      <w:lvlText w:val="-"/>
      <w:lvlJc w:val="left"/>
      <w:pPr>
        <w:ind w:left="495"/>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1" w:tplc="9FEA3F66">
      <w:start w:val="1"/>
      <w:numFmt w:val="bullet"/>
      <w:lvlText w:val="o"/>
      <w:lvlJc w:val="left"/>
      <w:pPr>
        <w:ind w:left="1215"/>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2" w:tplc="981AC766">
      <w:start w:val="1"/>
      <w:numFmt w:val="bullet"/>
      <w:lvlText w:val="▪"/>
      <w:lvlJc w:val="left"/>
      <w:pPr>
        <w:ind w:left="1935"/>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3" w:tplc="2ABE19D4">
      <w:start w:val="1"/>
      <w:numFmt w:val="bullet"/>
      <w:lvlText w:val="•"/>
      <w:lvlJc w:val="left"/>
      <w:pPr>
        <w:ind w:left="2655"/>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4" w:tplc="20C6A2D4">
      <w:start w:val="1"/>
      <w:numFmt w:val="bullet"/>
      <w:lvlText w:val="o"/>
      <w:lvlJc w:val="left"/>
      <w:pPr>
        <w:ind w:left="3375"/>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5" w:tplc="12B895F8">
      <w:start w:val="1"/>
      <w:numFmt w:val="bullet"/>
      <w:lvlText w:val="▪"/>
      <w:lvlJc w:val="left"/>
      <w:pPr>
        <w:ind w:left="4095"/>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6" w:tplc="D80851D2">
      <w:start w:val="1"/>
      <w:numFmt w:val="bullet"/>
      <w:lvlText w:val="•"/>
      <w:lvlJc w:val="left"/>
      <w:pPr>
        <w:ind w:left="4815"/>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7" w:tplc="5F72FB5A">
      <w:start w:val="1"/>
      <w:numFmt w:val="bullet"/>
      <w:lvlText w:val="o"/>
      <w:lvlJc w:val="left"/>
      <w:pPr>
        <w:ind w:left="5535"/>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8" w:tplc="51B89488">
      <w:start w:val="1"/>
      <w:numFmt w:val="bullet"/>
      <w:lvlText w:val="▪"/>
      <w:lvlJc w:val="left"/>
      <w:pPr>
        <w:ind w:left="6255"/>
      </w:pPr>
      <w:rPr>
        <w:rFonts w:ascii="Arial" w:eastAsia="Arial" w:hAnsi="Arial" w:cs="Arial"/>
        <w:b w:val="0"/>
        <w:i w:val="0"/>
        <w:strike w:val="0"/>
        <w:dstrike w:val="0"/>
        <w:color w:val="221F1F"/>
        <w:sz w:val="22"/>
        <w:u w:val="none" w:color="000000"/>
        <w:bdr w:val="none" w:sz="0" w:space="0" w:color="auto"/>
        <w:shd w:val="clear" w:color="auto" w:fill="auto"/>
        <w:vertAlign w:val="baseline"/>
      </w:rPr>
    </w:lvl>
  </w:abstractNum>
  <w:abstractNum w:abstractNumId="13" w15:restartNumberingAfterBreak="0">
    <w:nsid w:val="0F932C86"/>
    <w:multiLevelType w:val="hybridMultilevel"/>
    <w:tmpl w:val="FFDE7810"/>
    <w:lvl w:ilvl="0" w:tplc="03D8E6BA">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1B02E7"/>
    <w:multiLevelType w:val="multilevel"/>
    <w:tmpl w:val="22F692F8"/>
    <w:lvl w:ilvl="0">
      <w:start w:val="39"/>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601"/>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14971444"/>
    <w:multiLevelType w:val="hybridMultilevel"/>
    <w:tmpl w:val="61B26B6E"/>
    <w:lvl w:ilvl="0" w:tplc="C32E75D2">
      <w:start w:val="1"/>
      <w:numFmt w:val="bullet"/>
      <w:lvlText w:val="-"/>
      <w:lvlJc w:val="left"/>
      <w:pPr>
        <w:ind w:left="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5662645C">
      <w:start w:val="1"/>
      <w:numFmt w:val="bullet"/>
      <w:lvlText w:val="o"/>
      <w:lvlJc w:val="left"/>
      <w:pPr>
        <w:ind w:left="10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80D62838">
      <w:start w:val="1"/>
      <w:numFmt w:val="bullet"/>
      <w:lvlText w:val="▪"/>
      <w:lvlJc w:val="left"/>
      <w:pPr>
        <w:ind w:left="18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393AE6BE">
      <w:start w:val="1"/>
      <w:numFmt w:val="bullet"/>
      <w:lvlText w:val="•"/>
      <w:lvlJc w:val="left"/>
      <w:pPr>
        <w:ind w:left="25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A176C05A">
      <w:start w:val="1"/>
      <w:numFmt w:val="bullet"/>
      <w:lvlText w:val="o"/>
      <w:lvlJc w:val="left"/>
      <w:pPr>
        <w:ind w:left="32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F1F00742">
      <w:start w:val="1"/>
      <w:numFmt w:val="bullet"/>
      <w:lvlText w:val="▪"/>
      <w:lvlJc w:val="left"/>
      <w:pPr>
        <w:ind w:left="39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D7989C54">
      <w:start w:val="1"/>
      <w:numFmt w:val="bullet"/>
      <w:lvlText w:val="•"/>
      <w:lvlJc w:val="left"/>
      <w:pPr>
        <w:ind w:left="46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F3EEA014">
      <w:start w:val="1"/>
      <w:numFmt w:val="bullet"/>
      <w:lvlText w:val="o"/>
      <w:lvlJc w:val="left"/>
      <w:pPr>
        <w:ind w:left="54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921A58D2">
      <w:start w:val="1"/>
      <w:numFmt w:val="bullet"/>
      <w:lvlText w:val="▪"/>
      <w:lvlJc w:val="left"/>
      <w:pPr>
        <w:ind w:left="6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1506355E"/>
    <w:multiLevelType w:val="multilevel"/>
    <w:tmpl w:val="7304C4F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5435C02"/>
    <w:multiLevelType w:val="hybridMultilevel"/>
    <w:tmpl w:val="036EF068"/>
    <w:lvl w:ilvl="0" w:tplc="83E2E9CC">
      <w:start w:val="1"/>
      <w:numFmt w:val="lowerLetter"/>
      <w:lvlText w:val="%1."/>
      <w:lvlJc w:val="left"/>
      <w:pPr>
        <w:ind w:left="7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ED2C71EC">
      <w:start w:val="1"/>
      <w:numFmt w:val="lowerLetter"/>
      <w:lvlText w:val="%2"/>
      <w:lvlJc w:val="left"/>
      <w:pPr>
        <w:ind w:left="14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DD3CD0A4">
      <w:start w:val="1"/>
      <w:numFmt w:val="lowerRoman"/>
      <w:lvlText w:val="%3"/>
      <w:lvlJc w:val="left"/>
      <w:pPr>
        <w:ind w:left="21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AAEE1318">
      <w:start w:val="1"/>
      <w:numFmt w:val="decimal"/>
      <w:lvlText w:val="%4"/>
      <w:lvlJc w:val="left"/>
      <w:pPr>
        <w:ind w:left="28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C778D168">
      <w:start w:val="1"/>
      <w:numFmt w:val="lowerLetter"/>
      <w:lvlText w:val="%5"/>
      <w:lvlJc w:val="left"/>
      <w:pPr>
        <w:ind w:left="36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008443CE">
      <w:start w:val="1"/>
      <w:numFmt w:val="lowerRoman"/>
      <w:lvlText w:val="%6"/>
      <w:lvlJc w:val="left"/>
      <w:pPr>
        <w:ind w:left="43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8A1000F6">
      <w:start w:val="1"/>
      <w:numFmt w:val="decimal"/>
      <w:lvlText w:val="%7"/>
      <w:lvlJc w:val="left"/>
      <w:pPr>
        <w:ind w:left="50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37BEDE4A">
      <w:start w:val="1"/>
      <w:numFmt w:val="lowerLetter"/>
      <w:lvlText w:val="%8"/>
      <w:lvlJc w:val="left"/>
      <w:pPr>
        <w:ind w:left="57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4AAE4558">
      <w:start w:val="1"/>
      <w:numFmt w:val="lowerRoman"/>
      <w:lvlText w:val="%9"/>
      <w:lvlJc w:val="left"/>
      <w:pPr>
        <w:ind w:left="64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16270A90"/>
    <w:multiLevelType w:val="hybridMultilevel"/>
    <w:tmpl w:val="C62613EC"/>
    <w:lvl w:ilvl="0" w:tplc="040C0019">
      <w:start w:val="1"/>
      <w:numFmt w:val="lowerLetter"/>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20" w15:restartNumberingAfterBreak="0">
    <w:nsid w:val="177054F7"/>
    <w:multiLevelType w:val="hybridMultilevel"/>
    <w:tmpl w:val="A5649044"/>
    <w:lvl w:ilvl="0" w:tplc="0BA63AE0">
      <w:start w:val="1"/>
      <w:numFmt w:val="decimal"/>
      <w:lvlText w:val="%1."/>
      <w:lvlJc w:val="left"/>
      <w:pPr>
        <w:ind w:left="131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365CEC24">
      <w:start w:val="1"/>
      <w:numFmt w:val="lowerLetter"/>
      <w:lvlText w:val="%2"/>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A2D0A2E2">
      <w:start w:val="1"/>
      <w:numFmt w:val="lowerRoman"/>
      <w:lvlText w:val="%3"/>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48C4E1C6">
      <w:start w:val="1"/>
      <w:numFmt w:val="decimal"/>
      <w:lvlText w:val="%4"/>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0CB60DE0">
      <w:start w:val="1"/>
      <w:numFmt w:val="lowerLetter"/>
      <w:lvlText w:val="%5"/>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96327E16">
      <w:start w:val="1"/>
      <w:numFmt w:val="lowerRoman"/>
      <w:lvlText w:val="%6"/>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A926B7EA">
      <w:start w:val="1"/>
      <w:numFmt w:val="decimal"/>
      <w:lvlText w:val="%7"/>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3850B134">
      <w:start w:val="1"/>
      <w:numFmt w:val="lowerLetter"/>
      <w:lvlText w:val="%8"/>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C6A8B31C">
      <w:start w:val="1"/>
      <w:numFmt w:val="lowerRoman"/>
      <w:lvlText w:val="%9"/>
      <w:lvlJc w:val="left"/>
      <w:pPr>
        <w:ind w:left="70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21" w15:restartNumberingAfterBreak="0">
    <w:nsid w:val="18511C65"/>
    <w:multiLevelType w:val="hybridMultilevel"/>
    <w:tmpl w:val="01740F7E"/>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D47DF6"/>
    <w:multiLevelType w:val="hybridMultilevel"/>
    <w:tmpl w:val="11729238"/>
    <w:lvl w:ilvl="0" w:tplc="0026E9D8">
      <w:start w:val="1"/>
      <w:numFmt w:val="bullet"/>
      <w:lvlText w:val=""/>
      <w:lvlJc w:val="left"/>
      <w:pPr>
        <w:ind w:left="838" w:hanging="360"/>
      </w:pPr>
      <w:rPr>
        <w:rFonts w:ascii="Symbol" w:eastAsia="Symbol" w:hAnsi="Symbol" w:hint="default"/>
        <w:sz w:val="24"/>
        <w:szCs w:val="24"/>
      </w:rPr>
    </w:lvl>
    <w:lvl w:ilvl="1" w:tplc="A9AA51CC">
      <w:start w:val="1"/>
      <w:numFmt w:val="bullet"/>
      <w:lvlText w:val="•"/>
      <w:lvlJc w:val="left"/>
      <w:pPr>
        <w:ind w:left="1685" w:hanging="360"/>
      </w:pPr>
    </w:lvl>
    <w:lvl w:ilvl="2" w:tplc="88D4D3C2">
      <w:start w:val="1"/>
      <w:numFmt w:val="bullet"/>
      <w:lvlText w:val="•"/>
      <w:lvlJc w:val="left"/>
      <w:pPr>
        <w:ind w:left="2531" w:hanging="360"/>
      </w:pPr>
    </w:lvl>
    <w:lvl w:ilvl="3" w:tplc="32C8A1AE">
      <w:start w:val="1"/>
      <w:numFmt w:val="bullet"/>
      <w:lvlText w:val="•"/>
      <w:lvlJc w:val="left"/>
      <w:pPr>
        <w:ind w:left="3378" w:hanging="360"/>
      </w:pPr>
    </w:lvl>
    <w:lvl w:ilvl="4" w:tplc="066CCB5C">
      <w:start w:val="1"/>
      <w:numFmt w:val="bullet"/>
      <w:lvlText w:val="•"/>
      <w:lvlJc w:val="left"/>
      <w:pPr>
        <w:ind w:left="4224" w:hanging="360"/>
      </w:pPr>
    </w:lvl>
    <w:lvl w:ilvl="5" w:tplc="2E8638DA">
      <w:start w:val="1"/>
      <w:numFmt w:val="bullet"/>
      <w:lvlText w:val="•"/>
      <w:lvlJc w:val="left"/>
      <w:pPr>
        <w:ind w:left="5071" w:hanging="360"/>
      </w:pPr>
    </w:lvl>
    <w:lvl w:ilvl="6" w:tplc="81FC0750">
      <w:start w:val="1"/>
      <w:numFmt w:val="bullet"/>
      <w:lvlText w:val="•"/>
      <w:lvlJc w:val="left"/>
      <w:pPr>
        <w:ind w:left="5918" w:hanging="360"/>
      </w:pPr>
    </w:lvl>
    <w:lvl w:ilvl="7" w:tplc="C66CA5F8">
      <w:start w:val="1"/>
      <w:numFmt w:val="bullet"/>
      <w:lvlText w:val="•"/>
      <w:lvlJc w:val="left"/>
      <w:pPr>
        <w:ind w:left="6764" w:hanging="360"/>
      </w:pPr>
    </w:lvl>
    <w:lvl w:ilvl="8" w:tplc="BAD28DD0">
      <w:start w:val="1"/>
      <w:numFmt w:val="bullet"/>
      <w:lvlText w:val="•"/>
      <w:lvlJc w:val="left"/>
      <w:pPr>
        <w:ind w:left="7611" w:hanging="360"/>
      </w:pPr>
    </w:lvl>
  </w:abstractNum>
  <w:abstractNum w:abstractNumId="24" w15:restartNumberingAfterBreak="0">
    <w:nsid w:val="1C7E41B8"/>
    <w:multiLevelType w:val="multilevel"/>
    <w:tmpl w:val="CA4C6824"/>
    <w:lvl w:ilvl="0">
      <w:start w:val="35"/>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67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1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8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61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33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05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7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4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EB36EB"/>
    <w:multiLevelType w:val="hybridMultilevel"/>
    <w:tmpl w:val="0E8EBDDA"/>
    <w:lvl w:ilvl="0" w:tplc="F3103DC4">
      <w:start w:val="1"/>
      <w:numFmt w:val="bullet"/>
      <w:lvlText w:val="-"/>
      <w:lvlJc w:val="left"/>
      <w:pPr>
        <w:ind w:left="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1C0A1D8C">
      <w:start w:val="1"/>
      <w:numFmt w:val="bullet"/>
      <w:lvlText w:val="o"/>
      <w:lvlJc w:val="left"/>
      <w:pPr>
        <w:ind w:left="10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F572CD5A">
      <w:start w:val="1"/>
      <w:numFmt w:val="bullet"/>
      <w:lvlText w:val="▪"/>
      <w:lvlJc w:val="left"/>
      <w:pPr>
        <w:ind w:left="18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B0FC649E">
      <w:start w:val="1"/>
      <w:numFmt w:val="bullet"/>
      <w:lvlText w:val="•"/>
      <w:lvlJc w:val="left"/>
      <w:pPr>
        <w:ind w:left="25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63E0EA74">
      <w:start w:val="1"/>
      <w:numFmt w:val="bullet"/>
      <w:lvlText w:val="o"/>
      <w:lvlJc w:val="left"/>
      <w:pPr>
        <w:ind w:left="32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F7D68974">
      <w:start w:val="1"/>
      <w:numFmt w:val="bullet"/>
      <w:lvlText w:val="▪"/>
      <w:lvlJc w:val="left"/>
      <w:pPr>
        <w:ind w:left="39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B650ADFE">
      <w:start w:val="1"/>
      <w:numFmt w:val="bullet"/>
      <w:lvlText w:val="•"/>
      <w:lvlJc w:val="left"/>
      <w:pPr>
        <w:ind w:left="46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8EC24E44">
      <w:start w:val="1"/>
      <w:numFmt w:val="bullet"/>
      <w:lvlText w:val="o"/>
      <w:lvlJc w:val="left"/>
      <w:pPr>
        <w:ind w:left="54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D682E892">
      <w:start w:val="1"/>
      <w:numFmt w:val="bullet"/>
      <w:lvlText w:val="▪"/>
      <w:lvlJc w:val="left"/>
      <w:pPr>
        <w:ind w:left="6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20632106"/>
    <w:multiLevelType w:val="hybridMultilevel"/>
    <w:tmpl w:val="38440C92"/>
    <w:lvl w:ilvl="0" w:tplc="14FC64AA">
      <w:start w:val="1"/>
      <w:numFmt w:val="upperLetter"/>
      <w:lvlText w:val="%1."/>
      <w:lvlJc w:val="left"/>
      <w:pPr>
        <w:ind w:left="1190" w:hanging="360"/>
      </w:pPr>
      <w:rPr>
        <w:rFonts w:ascii="Britannic Bold" w:hAnsi="Britannic Bold"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43831CC"/>
    <w:multiLevelType w:val="hybridMultilevel"/>
    <w:tmpl w:val="4364B2AA"/>
    <w:lvl w:ilvl="0" w:tplc="B10ED3A6">
      <w:start w:val="1"/>
      <w:numFmt w:val="bullet"/>
      <w:lvlText w:val="•"/>
      <w:lvlJc w:val="left"/>
      <w:pPr>
        <w:ind w:left="1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2E4C4C8">
      <w:start w:val="1"/>
      <w:numFmt w:val="bullet"/>
      <w:lvlText w:val="o"/>
      <w:lvlJc w:val="left"/>
      <w:pPr>
        <w:ind w:left="2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930A270">
      <w:start w:val="1"/>
      <w:numFmt w:val="bullet"/>
      <w:lvlText w:val="▪"/>
      <w:lvlJc w:val="left"/>
      <w:pPr>
        <w:ind w:left="3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89AC3D6">
      <w:start w:val="1"/>
      <w:numFmt w:val="bullet"/>
      <w:lvlText w:val="•"/>
      <w:lvlJc w:val="left"/>
      <w:pPr>
        <w:ind w:left="38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4B6E362">
      <w:start w:val="1"/>
      <w:numFmt w:val="bullet"/>
      <w:lvlText w:val="o"/>
      <w:lvlJc w:val="left"/>
      <w:pPr>
        <w:ind w:left="45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13EDE56">
      <w:start w:val="1"/>
      <w:numFmt w:val="bullet"/>
      <w:lvlText w:val="▪"/>
      <w:lvlJc w:val="left"/>
      <w:pPr>
        <w:ind w:left="52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4D0DE88">
      <w:start w:val="1"/>
      <w:numFmt w:val="bullet"/>
      <w:lvlText w:val="•"/>
      <w:lvlJc w:val="left"/>
      <w:pPr>
        <w:ind w:left="60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FB2EBDC">
      <w:start w:val="1"/>
      <w:numFmt w:val="bullet"/>
      <w:lvlText w:val="o"/>
      <w:lvlJc w:val="left"/>
      <w:pPr>
        <w:ind w:left="67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B90C8B6">
      <w:start w:val="1"/>
      <w:numFmt w:val="bullet"/>
      <w:lvlText w:val="▪"/>
      <w:lvlJc w:val="left"/>
      <w:pPr>
        <w:ind w:left="74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273C5177"/>
    <w:multiLevelType w:val="hybridMultilevel"/>
    <w:tmpl w:val="03C4CAB6"/>
    <w:lvl w:ilvl="0" w:tplc="3C6691C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B805AE">
      <w:start w:val="1"/>
      <w:numFmt w:val="bullet"/>
      <w:lvlText w:val="o"/>
      <w:lvlJc w:val="left"/>
      <w:pPr>
        <w:ind w:left="71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6F42026">
      <w:start w:val="1"/>
      <w:numFmt w:val="bullet"/>
      <w:lvlRestart w:val="0"/>
      <w:lvlText w:val="•"/>
      <w:lvlJc w:val="left"/>
      <w:pPr>
        <w:ind w:left="11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A0A2FBC">
      <w:start w:val="1"/>
      <w:numFmt w:val="bullet"/>
      <w:lvlText w:val="•"/>
      <w:lvlJc w:val="left"/>
      <w:pPr>
        <w:ind w:left="17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6FE5002">
      <w:start w:val="1"/>
      <w:numFmt w:val="bullet"/>
      <w:lvlText w:val="o"/>
      <w:lvlJc w:val="left"/>
      <w:pPr>
        <w:ind w:left="25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4CC56A8">
      <w:start w:val="1"/>
      <w:numFmt w:val="bullet"/>
      <w:lvlText w:val="▪"/>
      <w:lvlJc w:val="left"/>
      <w:pPr>
        <w:ind w:left="32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CB8E024">
      <w:start w:val="1"/>
      <w:numFmt w:val="bullet"/>
      <w:lvlText w:val="•"/>
      <w:lvlJc w:val="left"/>
      <w:pPr>
        <w:ind w:left="3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5B2BCAA">
      <w:start w:val="1"/>
      <w:numFmt w:val="bullet"/>
      <w:lvlText w:val="o"/>
      <w:lvlJc w:val="left"/>
      <w:pPr>
        <w:ind w:left="46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680ED50">
      <w:start w:val="1"/>
      <w:numFmt w:val="bullet"/>
      <w:lvlText w:val="▪"/>
      <w:lvlJc w:val="left"/>
      <w:pPr>
        <w:ind w:left="53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0" w15:restartNumberingAfterBreak="0">
    <w:nsid w:val="27622181"/>
    <w:multiLevelType w:val="hybridMultilevel"/>
    <w:tmpl w:val="586C8C3C"/>
    <w:lvl w:ilvl="0" w:tplc="29621FB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27A473F2"/>
    <w:multiLevelType w:val="hybridMultilevel"/>
    <w:tmpl w:val="A6C4163E"/>
    <w:lvl w:ilvl="0" w:tplc="AA54D2E8">
      <w:start w:val="1"/>
      <w:numFmt w:val="bullet"/>
      <w:lvlText w:val="-"/>
      <w:lvlJc w:val="left"/>
      <w:pPr>
        <w:ind w:left="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A308F136">
      <w:start w:val="1"/>
      <w:numFmt w:val="bullet"/>
      <w:lvlText w:val="o"/>
      <w:lvlJc w:val="left"/>
      <w:pPr>
        <w:ind w:left="10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4C188324">
      <w:start w:val="1"/>
      <w:numFmt w:val="bullet"/>
      <w:lvlText w:val="▪"/>
      <w:lvlJc w:val="left"/>
      <w:pPr>
        <w:ind w:left="18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95A69F1A">
      <w:start w:val="1"/>
      <w:numFmt w:val="bullet"/>
      <w:lvlText w:val="•"/>
      <w:lvlJc w:val="left"/>
      <w:pPr>
        <w:ind w:left="25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5422FF16">
      <w:start w:val="1"/>
      <w:numFmt w:val="bullet"/>
      <w:lvlText w:val="o"/>
      <w:lvlJc w:val="left"/>
      <w:pPr>
        <w:ind w:left="32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73FAABB2">
      <w:start w:val="1"/>
      <w:numFmt w:val="bullet"/>
      <w:lvlText w:val="▪"/>
      <w:lvlJc w:val="left"/>
      <w:pPr>
        <w:ind w:left="39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56D8115A">
      <w:start w:val="1"/>
      <w:numFmt w:val="bullet"/>
      <w:lvlText w:val="•"/>
      <w:lvlJc w:val="left"/>
      <w:pPr>
        <w:ind w:left="46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184C9DEC">
      <w:start w:val="1"/>
      <w:numFmt w:val="bullet"/>
      <w:lvlText w:val="o"/>
      <w:lvlJc w:val="left"/>
      <w:pPr>
        <w:ind w:left="54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DFFA2462">
      <w:start w:val="1"/>
      <w:numFmt w:val="bullet"/>
      <w:lvlText w:val="▪"/>
      <w:lvlJc w:val="left"/>
      <w:pPr>
        <w:ind w:left="6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297D5513"/>
    <w:multiLevelType w:val="hybridMultilevel"/>
    <w:tmpl w:val="1EB09194"/>
    <w:lvl w:ilvl="0" w:tplc="69566644">
      <w:start w:val="1"/>
      <w:numFmt w:val="decimal"/>
      <w:lvlText w:val="%1."/>
      <w:lvlJc w:val="left"/>
      <w:pPr>
        <w:tabs>
          <w:tab w:val="num" w:pos="720"/>
        </w:tabs>
        <w:ind w:left="720" w:hanging="36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3" w15:restartNumberingAfterBreak="0">
    <w:nsid w:val="29D22828"/>
    <w:multiLevelType w:val="multilevel"/>
    <w:tmpl w:val="5E3CADEA"/>
    <w:lvl w:ilvl="0">
      <w:start w:val="6"/>
      <w:numFmt w:val="decimal"/>
      <w:lvlText w:val="%1"/>
      <w:lvlJc w:val="left"/>
      <w:pPr>
        <w:ind w:left="660" w:hanging="660"/>
      </w:pPr>
      <w:rPr>
        <w:rFonts w:hint="default"/>
        <w:b w:val="0"/>
      </w:rPr>
    </w:lvl>
    <w:lvl w:ilvl="1">
      <w:start w:val="2"/>
      <w:numFmt w:val="decimal"/>
      <w:lvlText w:val="%1.%2"/>
      <w:lvlJc w:val="left"/>
      <w:pPr>
        <w:ind w:left="862" w:hanging="720"/>
      </w:pPr>
      <w:rPr>
        <w:rFonts w:hint="default"/>
        <w:b w:val="0"/>
      </w:rPr>
    </w:lvl>
    <w:lvl w:ilvl="2">
      <w:start w:val="1"/>
      <w:numFmt w:val="decimal"/>
      <w:lvlText w:val="%1.%2.%3"/>
      <w:lvlJc w:val="left"/>
      <w:pPr>
        <w:ind w:left="1004" w:hanging="720"/>
      </w:pPr>
      <w:rPr>
        <w:rFonts w:hint="default"/>
        <w:b w:val="0"/>
      </w:rPr>
    </w:lvl>
    <w:lvl w:ilvl="3">
      <w:start w:val="3"/>
      <w:numFmt w:val="decimal"/>
      <w:lvlText w:val="%1.%2.%3.%4"/>
      <w:lvlJc w:val="left"/>
      <w:pPr>
        <w:ind w:left="1506" w:hanging="108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652" w:hanging="180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3296" w:hanging="2160"/>
      </w:pPr>
      <w:rPr>
        <w:rFonts w:hint="default"/>
        <w:b w:val="0"/>
      </w:rPr>
    </w:lvl>
  </w:abstractNum>
  <w:abstractNum w:abstractNumId="34" w15:restartNumberingAfterBreak="0">
    <w:nsid w:val="2B6152D7"/>
    <w:multiLevelType w:val="hybridMultilevel"/>
    <w:tmpl w:val="CDD03CD8"/>
    <w:lvl w:ilvl="0" w:tplc="E3FE029E">
      <w:start w:val="12"/>
      <w:numFmt w:val="decimal"/>
      <w:lvlText w:val="%1-"/>
      <w:lvlJc w:val="left"/>
      <w:pPr>
        <w:ind w:left="470" w:hanging="360"/>
      </w:pPr>
      <w:rPr>
        <w:rFonts w:hint="default"/>
        <w:b/>
        <w:u w:val="single"/>
      </w:rPr>
    </w:lvl>
    <w:lvl w:ilvl="1" w:tplc="04090019">
      <w:start w:val="1"/>
      <w:numFmt w:val="lowerLetter"/>
      <w:lvlText w:val="%2."/>
      <w:lvlJc w:val="left"/>
      <w:pPr>
        <w:ind w:left="1190" w:hanging="360"/>
      </w:pPr>
    </w:lvl>
    <w:lvl w:ilvl="2" w:tplc="0409001B">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5" w15:restartNumberingAfterBreak="0">
    <w:nsid w:val="30086BCE"/>
    <w:multiLevelType w:val="multilevel"/>
    <w:tmpl w:val="1742BDCA"/>
    <w:lvl w:ilvl="0">
      <w:start w:val="44"/>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5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305E312F"/>
    <w:multiLevelType w:val="hybridMultilevel"/>
    <w:tmpl w:val="0BA8AEBA"/>
    <w:lvl w:ilvl="0" w:tplc="BAD882E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A5210B4">
      <w:start w:val="1"/>
      <w:numFmt w:val="bullet"/>
      <w:lvlText w:val="o"/>
      <w:lvlJc w:val="left"/>
      <w:pPr>
        <w:ind w:left="5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9BA27B8">
      <w:start w:val="1"/>
      <w:numFmt w:val="bullet"/>
      <w:lvlRestart w:val="0"/>
      <w:lvlText w:val="•"/>
      <w:lvlJc w:val="left"/>
      <w:pPr>
        <w:ind w:left="1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D02EE40">
      <w:start w:val="1"/>
      <w:numFmt w:val="bullet"/>
      <w:lvlText w:val="•"/>
      <w:lvlJc w:val="left"/>
      <w:pPr>
        <w:ind w:left="24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BD854BC">
      <w:start w:val="1"/>
      <w:numFmt w:val="bullet"/>
      <w:lvlText w:val="o"/>
      <w:lvlJc w:val="left"/>
      <w:pPr>
        <w:ind w:left="3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A4286EC">
      <w:start w:val="1"/>
      <w:numFmt w:val="bullet"/>
      <w:lvlText w:val="▪"/>
      <w:lvlJc w:val="left"/>
      <w:pPr>
        <w:ind w:left="38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3D89EFA">
      <w:start w:val="1"/>
      <w:numFmt w:val="bullet"/>
      <w:lvlText w:val="•"/>
      <w:lvlJc w:val="left"/>
      <w:pPr>
        <w:ind w:left="45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C5C9654">
      <w:start w:val="1"/>
      <w:numFmt w:val="bullet"/>
      <w:lvlText w:val="o"/>
      <w:lvlJc w:val="left"/>
      <w:pPr>
        <w:ind w:left="52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11C65BA">
      <w:start w:val="1"/>
      <w:numFmt w:val="bullet"/>
      <w:lvlText w:val="▪"/>
      <w:lvlJc w:val="left"/>
      <w:pPr>
        <w:ind w:left="60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7" w15:restartNumberingAfterBreak="0">
    <w:nsid w:val="30F430D6"/>
    <w:multiLevelType w:val="multilevel"/>
    <w:tmpl w:val="8AC8A50A"/>
    <w:lvl w:ilvl="0">
      <w:start w:val="4"/>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474"/>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314C635C"/>
    <w:multiLevelType w:val="hybridMultilevel"/>
    <w:tmpl w:val="80D6F15C"/>
    <w:lvl w:ilvl="0" w:tplc="4D16BD30">
      <w:start w:val="3"/>
      <w:numFmt w:val="decimal"/>
      <w:lvlText w:val="%1-"/>
      <w:lvlJc w:val="left"/>
      <w:pPr>
        <w:ind w:left="470" w:hanging="360"/>
      </w:pPr>
      <w:rPr>
        <w:rFonts w:hint="default"/>
        <w:i w:val="0"/>
      </w:rPr>
    </w:lvl>
    <w:lvl w:ilvl="1" w:tplc="040C0019">
      <w:start w:val="1"/>
      <w:numFmt w:val="lowerLetter"/>
      <w:lvlText w:val="%2."/>
      <w:lvlJc w:val="left"/>
      <w:pPr>
        <w:ind w:left="1190" w:hanging="360"/>
      </w:pPr>
    </w:lvl>
    <w:lvl w:ilvl="2" w:tplc="040C001B" w:tentative="1">
      <w:start w:val="1"/>
      <w:numFmt w:val="lowerRoman"/>
      <w:lvlText w:val="%3."/>
      <w:lvlJc w:val="right"/>
      <w:pPr>
        <w:ind w:left="1910" w:hanging="180"/>
      </w:pPr>
    </w:lvl>
    <w:lvl w:ilvl="3" w:tplc="040C000F" w:tentative="1">
      <w:start w:val="1"/>
      <w:numFmt w:val="decimal"/>
      <w:lvlText w:val="%4."/>
      <w:lvlJc w:val="left"/>
      <w:pPr>
        <w:ind w:left="2630" w:hanging="360"/>
      </w:pPr>
    </w:lvl>
    <w:lvl w:ilvl="4" w:tplc="040C0019" w:tentative="1">
      <w:start w:val="1"/>
      <w:numFmt w:val="lowerLetter"/>
      <w:lvlText w:val="%5."/>
      <w:lvlJc w:val="left"/>
      <w:pPr>
        <w:ind w:left="3350" w:hanging="360"/>
      </w:pPr>
    </w:lvl>
    <w:lvl w:ilvl="5" w:tplc="040C001B" w:tentative="1">
      <w:start w:val="1"/>
      <w:numFmt w:val="lowerRoman"/>
      <w:lvlText w:val="%6."/>
      <w:lvlJc w:val="right"/>
      <w:pPr>
        <w:ind w:left="4070" w:hanging="180"/>
      </w:pPr>
    </w:lvl>
    <w:lvl w:ilvl="6" w:tplc="040C000F" w:tentative="1">
      <w:start w:val="1"/>
      <w:numFmt w:val="decimal"/>
      <w:lvlText w:val="%7."/>
      <w:lvlJc w:val="left"/>
      <w:pPr>
        <w:ind w:left="4790" w:hanging="360"/>
      </w:pPr>
    </w:lvl>
    <w:lvl w:ilvl="7" w:tplc="040C0019" w:tentative="1">
      <w:start w:val="1"/>
      <w:numFmt w:val="lowerLetter"/>
      <w:lvlText w:val="%8."/>
      <w:lvlJc w:val="left"/>
      <w:pPr>
        <w:ind w:left="5510" w:hanging="360"/>
      </w:pPr>
    </w:lvl>
    <w:lvl w:ilvl="8" w:tplc="040C001B" w:tentative="1">
      <w:start w:val="1"/>
      <w:numFmt w:val="lowerRoman"/>
      <w:lvlText w:val="%9."/>
      <w:lvlJc w:val="right"/>
      <w:pPr>
        <w:ind w:left="6230" w:hanging="180"/>
      </w:pPr>
    </w:lvl>
  </w:abstractNum>
  <w:abstractNum w:abstractNumId="39" w15:restartNumberingAfterBreak="0">
    <w:nsid w:val="317E6D01"/>
    <w:multiLevelType w:val="hybridMultilevel"/>
    <w:tmpl w:val="04688D46"/>
    <w:lvl w:ilvl="0" w:tplc="214A9940">
      <w:start w:val="1"/>
      <w:numFmt w:val="bullet"/>
      <w:lvlText w:val="-"/>
      <w:lvlJc w:val="left"/>
      <w:pPr>
        <w:ind w:left="1003" w:hanging="360"/>
      </w:pPr>
      <w:rPr>
        <w:rFonts w:ascii="Arial" w:hAnsi="Aria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0" w15:restartNumberingAfterBreak="0">
    <w:nsid w:val="3A731773"/>
    <w:multiLevelType w:val="hybridMultilevel"/>
    <w:tmpl w:val="9AEE01C4"/>
    <w:lvl w:ilvl="0" w:tplc="2C8A0D6E">
      <w:start w:val="1"/>
      <w:numFmt w:val="bullet"/>
      <w:lvlText w:val="-"/>
      <w:lvlJc w:val="left"/>
      <w:pPr>
        <w:ind w:left="1306"/>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89E8EBF2">
      <w:start w:val="1"/>
      <w:numFmt w:val="bullet"/>
      <w:lvlText w:val="o"/>
      <w:lvlJc w:val="left"/>
      <w:pPr>
        <w:ind w:left="21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64823BD0">
      <w:start w:val="1"/>
      <w:numFmt w:val="bullet"/>
      <w:lvlText w:val="▪"/>
      <w:lvlJc w:val="left"/>
      <w:pPr>
        <w:ind w:left="28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13203778">
      <w:start w:val="1"/>
      <w:numFmt w:val="bullet"/>
      <w:lvlText w:val="•"/>
      <w:lvlJc w:val="left"/>
      <w:pPr>
        <w:ind w:left="361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4D40DF2E">
      <w:start w:val="1"/>
      <w:numFmt w:val="bullet"/>
      <w:lvlText w:val="o"/>
      <w:lvlJc w:val="left"/>
      <w:pPr>
        <w:ind w:left="433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7A64C31C">
      <w:start w:val="1"/>
      <w:numFmt w:val="bullet"/>
      <w:lvlText w:val="▪"/>
      <w:lvlJc w:val="left"/>
      <w:pPr>
        <w:ind w:left="505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A1C44AD4">
      <w:start w:val="1"/>
      <w:numFmt w:val="bullet"/>
      <w:lvlText w:val="•"/>
      <w:lvlJc w:val="left"/>
      <w:pPr>
        <w:ind w:left="57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F774AEDA">
      <w:start w:val="1"/>
      <w:numFmt w:val="bullet"/>
      <w:lvlText w:val="o"/>
      <w:lvlJc w:val="left"/>
      <w:pPr>
        <w:ind w:left="64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91CA8F02">
      <w:start w:val="1"/>
      <w:numFmt w:val="bullet"/>
      <w:lvlText w:val="▪"/>
      <w:lvlJc w:val="left"/>
      <w:pPr>
        <w:ind w:left="721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41" w15:restartNumberingAfterBreak="0">
    <w:nsid w:val="3A8245AB"/>
    <w:multiLevelType w:val="hybridMultilevel"/>
    <w:tmpl w:val="E8A8FB18"/>
    <w:lvl w:ilvl="0" w:tplc="640479FE">
      <w:start w:val="1"/>
      <w:numFmt w:val="bullet"/>
      <w:lvlText w:val="•"/>
      <w:lvlJc w:val="left"/>
      <w:pPr>
        <w:ind w:left="13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89CD7CC">
      <w:start w:val="1"/>
      <w:numFmt w:val="bullet"/>
      <w:lvlText w:val="o"/>
      <w:lvlJc w:val="left"/>
      <w:pPr>
        <w:ind w:left="2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6B8890A">
      <w:start w:val="1"/>
      <w:numFmt w:val="bullet"/>
      <w:lvlText w:val="▪"/>
      <w:lvlJc w:val="left"/>
      <w:pPr>
        <w:ind w:left="3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BD070DC">
      <w:start w:val="1"/>
      <w:numFmt w:val="bullet"/>
      <w:lvlText w:val="•"/>
      <w:lvlJc w:val="left"/>
      <w:pPr>
        <w:ind w:left="38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88E90F6">
      <w:start w:val="1"/>
      <w:numFmt w:val="bullet"/>
      <w:lvlText w:val="o"/>
      <w:lvlJc w:val="left"/>
      <w:pPr>
        <w:ind w:left="45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F34C4BC">
      <w:start w:val="1"/>
      <w:numFmt w:val="bullet"/>
      <w:lvlText w:val="▪"/>
      <w:lvlJc w:val="left"/>
      <w:pPr>
        <w:ind w:left="52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3AEA5B2">
      <w:start w:val="1"/>
      <w:numFmt w:val="bullet"/>
      <w:lvlText w:val="•"/>
      <w:lvlJc w:val="left"/>
      <w:pPr>
        <w:ind w:left="60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02C621E">
      <w:start w:val="1"/>
      <w:numFmt w:val="bullet"/>
      <w:lvlText w:val="o"/>
      <w:lvlJc w:val="left"/>
      <w:pPr>
        <w:ind w:left="67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774EB7E">
      <w:start w:val="1"/>
      <w:numFmt w:val="bullet"/>
      <w:lvlText w:val="▪"/>
      <w:lvlJc w:val="left"/>
      <w:pPr>
        <w:ind w:left="74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2" w15:restartNumberingAfterBreak="0">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0886709"/>
    <w:multiLevelType w:val="multilevel"/>
    <w:tmpl w:val="47982314"/>
    <w:lvl w:ilvl="0">
      <w:start w:val="2"/>
      <w:numFmt w:val="decimal"/>
      <w:lvlText w:val="%1."/>
      <w:lvlJc w:val="left"/>
      <w:pPr>
        <w:ind w:left="510" w:hanging="510"/>
      </w:pPr>
      <w:rPr>
        <w:rFonts w:hint="default"/>
      </w:rPr>
    </w:lvl>
    <w:lvl w:ilvl="1">
      <w:start w:val="1"/>
      <w:numFmt w:val="decimal"/>
      <w:lvlText w:val="%1.%2-"/>
      <w:lvlJc w:val="left"/>
      <w:pPr>
        <w:ind w:left="731" w:hanging="720"/>
      </w:pPr>
      <w:rPr>
        <w:rFonts w:hint="default"/>
      </w:rPr>
    </w:lvl>
    <w:lvl w:ilvl="2">
      <w:start w:val="1"/>
      <w:numFmt w:val="decimal"/>
      <w:lvlText w:val="%1.%2-%3."/>
      <w:lvlJc w:val="left"/>
      <w:pPr>
        <w:ind w:left="1102" w:hanging="108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484" w:hanging="1440"/>
      </w:pPr>
      <w:rPr>
        <w:rFonts w:hint="default"/>
      </w:rPr>
    </w:lvl>
    <w:lvl w:ilvl="5">
      <w:start w:val="1"/>
      <w:numFmt w:val="decimal"/>
      <w:lvlText w:val="%1.%2-%3.%4.%5.%6."/>
      <w:lvlJc w:val="left"/>
      <w:pPr>
        <w:ind w:left="1855" w:hanging="1800"/>
      </w:pPr>
      <w:rPr>
        <w:rFonts w:hint="default"/>
      </w:rPr>
    </w:lvl>
    <w:lvl w:ilvl="6">
      <w:start w:val="1"/>
      <w:numFmt w:val="decimal"/>
      <w:lvlText w:val="%1.%2-%3.%4.%5.%6.%7."/>
      <w:lvlJc w:val="left"/>
      <w:pPr>
        <w:ind w:left="1866" w:hanging="1800"/>
      </w:pPr>
      <w:rPr>
        <w:rFonts w:hint="default"/>
      </w:rPr>
    </w:lvl>
    <w:lvl w:ilvl="7">
      <w:start w:val="1"/>
      <w:numFmt w:val="decimal"/>
      <w:lvlText w:val="%1.%2-%3.%4.%5.%6.%7.%8."/>
      <w:lvlJc w:val="left"/>
      <w:pPr>
        <w:ind w:left="2237" w:hanging="2160"/>
      </w:pPr>
      <w:rPr>
        <w:rFonts w:hint="default"/>
      </w:rPr>
    </w:lvl>
    <w:lvl w:ilvl="8">
      <w:start w:val="1"/>
      <w:numFmt w:val="decimal"/>
      <w:lvlText w:val="%1.%2-%3.%4.%5.%6.%7.%8.%9."/>
      <w:lvlJc w:val="left"/>
      <w:pPr>
        <w:ind w:left="2608" w:hanging="2520"/>
      </w:pPr>
      <w:rPr>
        <w:rFonts w:hint="default"/>
      </w:rPr>
    </w:lvl>
  </w:abstractNum>
  <w:abstractNum w:abstractNumId="44" w15:restartNumberingAfterBreak="0">
    <w:nsid w:val="42835653"/>
    <w:multiLevelType w:val="hybridMultilevel"/>
    <w:tmpl w:val="F2680E82"/>
    <w:lvl w:ilvl="0" w:tplc="EAE605BC">
      <w:start w:val="1"/>
      <w:numFmt w:val="lowerLetter"/>
      <w:lvlText w:val="%1."/>
      <w:lvlJc w:val="left"/>
      <w:pPr>
        <w:ind w:left="129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6A9E8A4E">
      <w:start w:val="1"/>
      <w:numFmt w:val="lowerLetter"/>
      <w:lvlText w:val="%2"/>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77AC6A54">
      <w:start w:val="1"/>
      <w:numFmt w:val="lowerRoman"/>
      <w:lvlText w:val="%3"/>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A4EC67A4">
      <w:start w:val="1"/>
      <w:numFmt w:val="decimal"/>
      <w:lvlText w:val="%4"/>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9334DD92">
      <w:start w:val="1"/>
      <w:numFmt w:val="lowerLetter"/>
      <w:lvlText w:val="%5"/>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AECEC6BA">
      <w:start w:val="1"/>
      <w:numFmt w:val="lowerRoman"/>
      <w:lvlText w:val="%6"/>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6F98B338">
      <w:start w:val="1"/>
      <w:numFmt w:val="decimal"/>
      <w:lvlText w:val="%7"/>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1D3E3F92">
      <w:start w:val="1"/>
      <w:numFmt w:val="lowerLetter"/>
      <w:lvlText w:val="%8"/>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528E77BA">
      <w:start w:val="1"/>
      <w:numFmt w:val="lowerRoman"/>
      <w:lvlText w:val="%9"/>
      <w:lvlJc w:val="left"/>
      <w:pPr>
        <w:ind w:left="70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432072C6"/>
    <w:multiLevelType w:val="hybridMultilevel"/>
    <w:tmpl w:val="AB1E480E"/>
    <w:lvl w:ilvl="0" w:tplc="96744FB4">
      <w:start w:val="1"/>
      <w:numFmt w:val="bullet"/>
      <w:lvlText w:val="-"/>
      <w:lvlJc w:val="left"/>
      <w:pPr>
        <w:ind w:left="1193"/>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30209202">
      <w:start w:val="1"/>
      <w:numFmt w:val="bullet"/>
      <w:lvlText w:val="o"/>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03726CA0">
      <w:start w:val="1"/>
      <w:numFmt w:val="bullet"/>
      <w:lvlText w:val="▪"/>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CA162280">
      <w:start w:val="1"/>
      <w:numFmt w:val="bullet"/>
      <w:lvlText w:val="•"/>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EA069226">
      <w:start w:val="1"/>
      <w:numFmt w:val="bullet"/>
      <w:lvlText w:val="o"/>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4BFEE354">
      <w:start w:val="1"/>
      <w:numFmt w:val="bullet"/>
      <w:lvlText w:val="▪"/>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93F6A952">
      <w:start w:val="1"/>
      <w:numFmt w:val="bullet"/>
      <w:lvlText w:val="•"/>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3EE683C0">
      <w:start w:val="1"/>
      <w:numFmt w:val="bullet"/>
      <w:lvlText w:val="o"/>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05780CB4">
      <w:start w:val="1"/>
      <w:numFmt w:val="bullet"/>
      <w:lvlText w:val="▪"/>
      <w:lvlJc w:val="left"/>
      <w:pPr>
        <w:ind w:left="70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46" w15:restartNumberingAfterBreak="0">
    <w:nsid w:val="43901D11"/>
    <w:multiLevelType w:val="hybridMultilevel"/>
    <w:tmpl w:val="B8EA6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3A72F79"/>
    <w:multiLevelType w:val="hybridMultilevel"/>
    <w:tmpl w:val="229E93B6"/>
    <w:lvl w:ilvl="0" w:tplc="040C001B">
      <w:start w:val="1"/>
      <w:numFmt w:val="lowerRoman"/>
      <w:lvlText w:val="%1."/>
      <w:lvlJc w:val="right"/>
      <w:pPr>
        <w:ind w:left="787" w:hanging="360"/>
      </w:pPr>
    </w:lvl>
    <w:lvl w:ilvl="1" w:tplc="040C0019" w:tentative="1">
      <w:start w:val="1"/>
      <w:numFmt w:val="lowerLetter"/>
      <w:lvlText w:val="%2."/>
      <w:lvlJc w:val="left"/>
      <w:pPr>
        <w:ind w:left="1507" w:hanging="360"/>
      </w:pPr>
    </w:lvl>
    <w:lvl w:ilvl="2" w:tplc="040C001B" w:tentative="1">
      <w:start w:val="1"/>
      <w:numFmt w:val="lowerRoman"/>
      <w:lvlText w:val="%3."/>
      <w:lvlJc w:val="right"/>
      <w:pPr>
        <w:ind w:left="2227" w:hanging="180"/>
      </w:pPr>
    </w:lvl>
    <w:lvl w:ilvl="3" w:tplc="040C000F" w:tentative="1">
      <w:start w:val="1"/>
      <w:numFmt w:val="decimal"/>
      <w:lvlText w:val="%4."/>
      <w:lvlJc w:val="left"/>
      <w:pPr>
        <w:ind w:left="2947" w:hanging="360"/>
      </w:pPr>
    </w:lvl>
    <w:lvl w:ilvl="4" w:tplc="040C0019" w:tentative="1">
      <w:start w:val="1"/>
      <w:numFmt w:val="lowerLetter"/>
      <w:lvlText w:val="%5."/>
      <w:lvlJc w:val="left"/>
      <w:pPr>
        <w:ind w:left="3667" w:hanging="360"/>
      </w:pPr>
    </w:lvl>
    <w:lvl w:ilvl="5" w:tplc="040C001B" w:tentative="1">
      <w:start w:val="1"/>
      <w:numFmt w:val="lowerRoman"/>
      <w:lvlText w:val="%6."/>
      <w:lvlJc w:val="right"/>
      <w:pPr>
        <w:ind w:left="4387" w:hanging="180"/>
      </w:pPr>
    </w:lvl>
    <w:lvl w:ilvl="6" w:tplc="040C000F" w:tentative="1">
      <w:start w:val="1"/>
      <w:numFmt w:val="decimal"/>
      <w:lvlText w:val="%7."/>
      <w:lvlJc w:val="left"/>
      <w:pPr>
        <w:ind w:left="5107" w:hanging="360"/>
      </w:pPr>
    </w:lvl>
    <w:lvl w:ilvl="7" w:tplc="040C0019" w:tentative="1">
      <w:start w:val="1"/>
      <w:numFmt w:val="lowerLetter"/>
      <w:lvlText w:val="%8."/>
      <w:lvlJc w:val="left"/>
      <w:pPr>
        <w:ind w:left="5827" w:hanging="360"/>
      </w:pPr>
    </w:lvl>
    <w:lvl w:ilvl="8" w:tplc="040C001B" w:tentative="1">
      <w:start w:val="1"/>
      <w:numFmt w:val="lowerRoman"/>
      <w:lvlText w:val="%9."/>
      <w:lvlJc w:val="right"/>
      <w:pPr>
        <w:ind w:left="6547" w:hanging="180"/>
      </w:pPr>
    </w:lvl>
  </w:abstractNum>
  <w:abstractNum w:abstractNumId="48" w15:restartNumberingAfterBreak="0">
    <w:nsid w:val="451B56ED"/>
    <w:multiLevelType w:val="hybridMultilevel"/>
    <w:tmpl w:val="B2F4A992"/>
    <w:lvl w:ilvl="0" w:tplc="651E89E8">
      <w:start w:val="1"/>
      <w:numFmt w:val="bullet"/>
      <w:lvlText w:val="•"/>
      <w:lvlJc w:val="left"/>
      <w:pPr>
        <w:ind w:left="6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F6D90E">
      <w:start w:val="1"/>
      <w:numFmt w:val="bullet"/>
      <w:lvlText w:val="o"/>
      <w:lvlJc w:val="left"/>
      <w:pPr>
        <w:ind w:left="136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3088784">
      <w:start w:val="1"/>
      <w:numFmt w:val="bullet"/>
      <w:lvlText w:val="▪"/>
      <w:lvlJc w:val="left"/>
      <w:pPr>
        <w:ind w:left="20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47A514E">
      <w:start w:val="1"/>
      <w:numFmt w:val="bullet"/>
      <w:lvlText w:val="•"/>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334059A">
      <w:start w:val="1"/>
      <w:numFmt w:val="bullet"/>
      <w:lvlText w:val="o"/>
      <w:lvlJc w:val="left"/>
      <w:pPr>
        <w:ind w:left="352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7666A02">
      <w:start w:val="1"/>
      <w:numFmt w:val="bullet"/>
      <w:lvlText w:val="▪"/>
      <w:lvlJc w:val="left"/>
      <w:pPr>
        <w:ind w:left="424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4FC01CE">
      <w:start w:val="1"/>
      <w:numFmt w:val="bullet"/>
      <w:lvlText w:val="•"/>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636653C">
      <w:start w:val="1"/>
      <w:numFmt w:val="bullet"/>
      <w:lvlText w:val="o"/>
      <w:lvlJc w:val="left"/>
      <w:pPr>
        <w:ind w:left="56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DAA81A0">
      <w:start w:val="1"/>
      <w:numFmt w:val="bullet"/>
      <w:lvlText w:val="▪"/>
      <w:lvlJc w:val="left"/>
      <w:pPr>
        <w:ind w:left="640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9" w15:restartNumberingAfterBreak="0">
    <w:nsid w:val="45C85111"/>
    <w:multiLevelType w:val="hybridMultilevel"/>
    <w:tmpl w:val="6D1AE79C"/>
    <w:lvl w:ilvl="0" w:tplc="096E06DA">
      <w:start w:val="1"/>
      <w:numFmt w:val="bullet"/>
      <w:lvlText w:val="-"/>
      <w:lvlJc w:val="left"/>
      <w:pPr>
        <w:ind w:left="468"/>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1" w:tplc="31D08308">
      <w:start w:val="1"/>
      <w:numFmt w:val="bullet"/>
      <w:lvlText w:val="o"/>
      <w:lvlJc w:val="left"/>
      <w:pPr>
        <w:ind w:left="1188"/>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2" w:tplc="6AD83806">
      <w:start w:val="1"/>
      <w:numFmt w:val="bullet"/>
      <w:lvlText w:val="▪"/>
      <w:lvlJc w:val="left"/>
      <w:pPr>
        <w:ind w:left="1908"/>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3" w:tplc="ADC29CEC">
      <w:start w:val="1"/>
      <w:numFmt w:val="bullet"/>
      <w:lvlText w:val="•"/>
      <w:lvlJc w:val="left"/>
      <w:pPr>
        <w:ind w:left="2628"/>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4" w:tplc="A4C22F50">
      <w:start w:val="1"/>
      <w:numFmt w:val="bullet"/>
      <w:lvlText w:val="o"/>
      <w:lvlJc w:val="left"/>
      <w:pPr>
        <w:ind w:left="3348"/>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5" w:tplc="7D56AEF0">
      <w:start w:val="1"/>
      <w:numFmt w:val="bullet"/>
      <w:lvlText w:val="▪"/>
      <w:lvlJc w:val="left"/>
      <w:pPr>
        <w:ind w:left="4068"/>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6" w:tplc="9D429C18">
      <w:start w:val="1"/>
      <w:numFmt w:val="bullet"/>
      <w:lvlText w:val="•"/>
      <w:lvlJc w:val="left"/>
      <w:pPr>
        <w:ind w:left="4788"/>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7" w:tplc="BE58D97E">
      <w:start w:val="1"/>
      <w:numFmt w:val="bullet"/>
      <w:lvlText w:val="o"/>
      <w:lvlJc w:val="left"/>
      <w:pPr>
        <w:ind w:left="5508"/>
      </w:pPr>
      <w:rPr>
        <w:rFonts w:ascii="Arial" w:eastAsia="Arial" w:hAnsi="Arial" w:cs="Arial"/>
        <w:b w:val="0"/>
        <w:i w:val="0"/>
        <w:strike w:val="0"/>
        <w:dstrike w:val="0"/>
        <w:color w:val="221F1F"/>
        <w:sz w:val="22"/>
        <w:u w:val="none" w:color="000000"/>
        <w:bdr w:val="none" w:sz="0" w:space="0" w:color="auto"/>
        <w:shd w:val="clear" w:color="auto" w:fill="auto"/>
        <w:vertAlign w:val="baseline"/>
      </w:rPr>
    </w:lvl>
    <w:lvl w:ilvl="8" w:tplc="3980345A">
      <w:start w:val="1"/>
      <w:numFmt w:val="bullet"/>
      <w:lvlText w:val="▪"/>
      <w:lvlJc w:val="left"/>
      <w:pPr>
        <w:ind w:left="6228"/>
      </w:pPr>
      <w:rPr>
        <w:rFonts w:ascii="Arial" w:eastAsia="Arial" w:hAnsi="Arial" w:cs="Arial"/>
        <w:b w:val="0"/>
        <w:i w:val="0"/>
        <w:strike w:val="0"/>
        <w:dstrike w:val="0"/>
        <w:color w:val="221F1F"/>
        <w:sz w:val="22"/>
        <w:u w:val="none" w:color="000000"/>
        <w:bdr w:val="none" w:sz="0" w:space="0" w:color="auto"/>
        <w:shd w:val="clear" w:color="auto" w:fill="auto"/>
        <w:vertAlign w:val="baseline"/>
      </w:rPr>
    </w:lvl>
  </w:abstractNum>
  <w:abstractNum w:abstractNumId="50" w15:restartNumberingAfterBreak="0">
    <w:nsid w:val="46C37556"/>
    <w:multiLevelType w:val="hybridMultilevel"/>
    <w:tmpl w:val="7E227EB8"/>
    <w:lvl w:ilvl="0" w:tplc="EEB63CA6">
      <w:start w:val="1"/>
      <w:numFmt w:val="lowerLetter"/>
      <w:lvlText w:val="%1."/>
      <w:lvlJc w:val="left"/>
      <w:pPr>
        <w:ind w:left="70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20C47A92">
      <w:start w:val="1"/>
      <w:numFmt w:val="lowerLetter"/>
      <w:lvlText w:val="%2"/>
      <w:lvlJc w:val="left"/>
      <w:pPr>
        <w:ind w:left="150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AEF435BC">
      <w:start w:val="1"/>
      <w:numFmt w:val="lowerRoman"/>
      <w:lvlText w:val="%3"/>
      <w:lvlJc w:val="left"/>
      <w:pPr>
        <w:ind w:left="222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BD3891C8">
      <w:start w:val="1"/>
      <w:numFmt w:val="decimal"/>
      <w:lvlText w:val="%4"/>
      <w:lvlJc w:val="left"/>
      <w:pPr>
        <w:ind w:left="294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10643BE0">
      <w:start w:val="1"/>
      <w:numFmt w:val="lowerLetter"/>
      <w:lvlText w:val="%5"/>
      <w:lvlJc w:val="left"/>
      <w:pPr>
        <w:ind w:left="366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4CBC2444">
      <w:start w:val="1"/>
      <w:numFmt w:val="lowerRoman"/>
      <w:lvlText w:val="%6"/>
      <w:lvlJc w:val="left"/>
      <w:pPr>
        <w:ind w:left="438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865606F4">
      <w:start w:val="1"/>
      <w:numFmt w:val="decimal"/>
      <w:lvlText w:val="%7"/>
      <w:lvlJc w:val="left"/>
      <w:pPr>
        <w:ind w:left="510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FD648DB0">
      <w:start w:val="1"/>
      <w:numFmt w:val="lowerLetter"/>
      <w:lvlText w:val="%8"/>
      <w:lvlJc w:val="left"/>
      <w:pPr>
        <w:ind w:left="582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FE443296">
      <w:start w:val="1"/>
      <w:numFmt w:val="lowerRoman"/>
      <w:lvlText w:val="%9"/>
      <w:lvlJc w:val="left"/>
      <w:pPr>
        <w:ind w:left="654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51" w15:restartNumberingAfterBreak="0">
    <w:nsid w:val="46D2396B"/>
    <w:multiLevelType w:val="multilevel"/>
    <w:tmpl w:val="D8D28DBE"/>
    <w:lvl w:ilvl="0">
      <w:start w:val="8"/>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57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1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8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61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33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05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7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4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52" w15:restartNumberingAfterBreak="0">
    <w:nsid w:val="4745632A"/>
    <w:multiLevelType w:val="multilevel"/>
    <w:tmpl w:val="47982314"/>
    <w:lvl w:ilvl="0">
      <w:start w:val="2"/>
      <w:numFmt w:val="decimal"/>
      <w:lvlText w:val="%1."/>
      <w:lvlJc w:val="left"/>
      <w:pPr>
        <w:ind w:left="510" w:hanging="510"/>
      </w:pPr>
      <w:rPr>
        <w:rFonts w:hint="default"/>
      </w:rPr>
    </w:lvl>
    <w:lvl w:ilvl="1">
      <w:start w:val="1"/>
      <w:numFmt w:val="decimal"/>
      <w:lvlText w:val="%1.%2-"/>
      <w:lvlJc w:val="left"/>
      <w:pPr>
        <w:ind w:left="731" w:hanging="720"/>
      </w:pPr>
      <w:rPr>
        <w:rFonts w:hint="default"/>
      </w:rPr>
    </w:lvl>
    <w:lvl w:ilvl="2">
      <w:start w:val="1"/>
      <w:numFmt w:val="decimal"/>
      <w:lvlText w:val="%1.%2-%3."/>
      <w:lvlJc w:val="left"/>
      <w:pPr>
        <w:ind w:left="1102" w:hanging="108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484" w:hanging="1440"/>
      </w:pPr>
      <w:rPr>
        <w:rFonts w:hint="default"/>
      </w:rPr>
    </w:lvl>
    <w:lvl w:ilvl="5">
      <w:start w:val="1"/>
      <w:numFmt w:val="decimal"/>
      <w:lvlText w:val="%1.%2-%3.%4.%5.%6."/>
      <w:lvlJc w:val="left"/>
      <w:pPr>
        <w:ind w:left="1855" w:hanging="1800"/>
      </w:pPr>
      <w:rPr>
        <w:rFonts w:hint="default"/>
      </w:rPr>
    </w:lvl>
    <w:lvl w:ilvl="6">
      <w:start w:val="1"/>
      <w:numFmt w:val="decimal"/>
      <w:lvlText w:val="%1.%2-%3.%4.%5.%6.%7."/>
      <w:lvlJc w:val="left"/>
      <w:pPr>
        <w:ind w:left="1866" w:hanging="1800"/>
      </w:pPr>
      <w:rPr>
        <w:rFonts w:hint="default"/>
      </w:rPr>
    </w:lvl>
    <w:lvl w:ilvl="7">
      <w:start w:val="1"/>
      <w:numFmt w:val="decimal"/>
      <w:lvlText w:val="%1.%2-%3.%4.%5.%6.%7.%8."/>
      <w:lvlJc w:val="left"/>
      <w:pPr>
        <w:ind w:left="2237" w:hanging="2160"/>
      </w:pPr>
      <w:rPr>
        <w:rFonts w:hint="default"/>
      </w:rPr>
    </w:lvl>
    <w:lvl w:ilvl="8">
      <w:start w:val="1"/>
      <w:numFmt w:val="decimal"/>
      <w:lvlText w:val="%1.%2-%3.%4.%5.%6.%7.%8.%9."/>
      <w:lvlJc w:val="left"/>
      <w:pPr>
        <w:ind w:left="2608" w:hanging="2520"/>
      </w:pPr>
      <w:rPr>
        <w:rFonts w:hint="default"/>
      </w:rPr>
    </w:lvl>
  </w:abstractNum>
  <w:abstractNum w:abstractNumId="53" w15:restartNumberingAfterBreak="0">
    <w:nsid w:val="4884251B"/>
    <w:multiLevelType w:val="hybridMultilevel"/>
    <w:tmpl w:val="575A9094"/>
    <w:lvl w:ilvl="0" w:tplc="0174F9CE">
      <w:start w:val="1"/>
      <w:numFmt w:val="bullet"/>
      <w:lvlText w:val="-"/>
      <w:lvlJc w:val="left"/>
      <w:pPr>
        <w:ind w:left="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EBCC81BE">
      <w:start w:val="1"/>
      <w:numFmt w:val="bullet"/>
      <w:lvlText w:val="o"/>
      <w:lvlJc w:val="left"/>
      <w:pPr>
        <w:ind w:left="10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E692F172">
      <w:start w:val="1"/>
      <w:numFmt w:val="bullet"/>
      <w:lvlText w:val="▪"/>
      <w:lvlJc w:val="left"/>
      <w:pPr>
        <w:ind w:left="18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627CB89A">
      <w:start w:val="1"/>
      <w:numFmt w:val="bullet"/>
      <w:lvlText w:val="•"/>
      <w:lvlJc w:val="left"/>
      <w:pPr>
        <w:ind w:left="25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7AEC0E9E">
      <w:start w:val="1"/>
      <w:numFmt w:val="bullet"/>
      <w:lvlText w:val="o"/>
      <w:lvlJc w:val="left"/>
      <w:pPr>
        <w:ind w:left="32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18028614">
      <w:start w:val="1"/>
      <w:numFmt w:val="bullet"/>
      <w:lvlText w:val="▪"/>
      <w:lvlJc w:val="left"/>
      <w:pPr>
        <w:ind w:left="39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45D0C7EA">
      <w:start w:val="1"/>
      <w:numFmt w:val="bullet"/>
      <w:lvlText w:val="•"/>
      <w:lvlJc w:val="left"/>
      <w:pPr>
        <w:ind w:left="46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09426868">
      <w:start w:val="1"/>
      <w:numFmt w:val="bullet"/>
      <w:lvlText w:val="o"/>
      <w:lvlJc w:val="left"/>
      <w:pPr>
        <w:ind w:left="54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EA0EDE06">
      <w:start w:val="1"/>
      <w:numFmt w:val="bullet"/>
      <w:lvlText w:val="▪"/>
      <w:lvlJc w:val="left"/>
      <w:pPr>
        <w:ind w:left="6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54" w15:restartNumberingAfterBreak="0">
    <w:nsid w:val="48861206"/>
    <w:multiLevelType w:val="hybridMultilevel"/>
    <w:tmpl w:val="42B0D07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5" w15:restartNumberingAfterBreak="0">
    <w:nsid w:val="4ABC5978"/>
    <w:multiLevelType w:val="hybridMultilevel"/>
    <w:tmpl w:val="96141AF6"/>
    <w:lvl w:ilvl="0" w:tplc="FFFFFFFF">
      <w:start w:val="1"/>
      <w:numFmt w:val="decimal"/>
      <w:lvlText w:val="%1)"/>
      <w:lvlJc w:val="left"/>
      <w:pPr>
        <w:tabs>
          <w:tab w:val="left" w:pos="1389"/>
        </w:tabs>
        <w:ind w:left="1389" w:hanging="680"/>
      </w:pPr>
      <w:rPr>
        <w:rFonts w:hint="default"/>
      </w:rPr>
    </w:lvl>
    <w:lvl w:ilvl="1" w:tplc="FFFFFFFF" w:tentative="1">
      <w:start w:val="1"/>
      <w:numFmt w:val="lowerLetter"/>
      <w:lvlText w:val="%2."/>
      <w:lvlJc w:val="left"/>
      <w:pPr>
        <w:tabs>
          <w:tab w:val="left" w:pos="2149"/>
        </w:tabs>
        <w:ind w:left="2149" w:hanging="360"/>
      </w:pPr>
    </w:lvl>
    <w:lvl w:ilvl="2" w:tplc="FFFFFFFF" w:tentative="1">
      <w:start w:val="1"/>
      <w:numFmt w:val="lowerRoman"/>
      <w:lvlText w:val="%3."/>
      <w:lvlJc w:val="right"/>
      <w:pPr>
        <w:tabs>
          <w:tab w:val="left" w:pos="2869"/>
        </w:tabs>
        <w:ind w:left="2869" w:hanging="180"/>
      </w:pPr>
    </w:lvl>
    <w:lvl w:ilvl="3" w:tplc="FFFFFFFF" w:tentative="1">
      <w:start w:val="1"/>
      <w:numFmt w:val="decimal"/>
      <w:lvlText w:val="%4."/>
      <w:lvlJc w:val="left"/>
      <w:pPr>
        <w:tabs>
          <w:tab w:val="left" w:pos="3589"/>
        </w:tabs>
        <w:ind w:left="3589" w:hanging="360"/>
      </w:pPr>
    </w:lvl>
    <w:lvl w:ilvl="4" w:tplc="FFFFFFFF" w:tentative="1">
      <w:start w:val="1"/>
      <w:numFmt w:val="lowerLetter"/>
      <w:lvlText w:val="%5."/>
      <w:lvlJc w:val="left"/>
      <w:pPr>
        <w:tabs>
          <w:tab w:val="left" w:pos="4309"/>
        </w:tabs>
        <w:ind w:left="4309" w:hanging="360"/>
      </w:pPr>
    </w:lvl>
    <w:lvl w:ilvl="5" w:tplc="FFFFFFFF" w:tentative="1">
      <w:start w:val="1"/>
      <w:numFmt w:val="lowerRoman"/>
      <w:lvlText w:val="%6."/>
      <w:lvlJc w:val="right"/>
      <w:pPr>
        <w:tabs>
          <w:tab w:val="left" w:pos="5029"/>
        </w:tabs>
        <w:ind w:left="5029" w:hanging="180"/>
      </w:pPr>
    </w:lvl>
    <w:lvl w:ilvl="6" w:tplc="FFFFFFFF" w:tentative="1">
      <w:start w:val="1"/>
      <w:numFmt w:val="decimal"/>
      <w:lvlText w:val="%7."/>
      <w:lvlJc w:val="left"/>
      <w:pPr>
        <w:tabs>
          <w:tab w:val="left" w:pos="5749"/>
        </w:tabs>
        <w:ind w:left="5749" w:hanging="360"/>
      </w:pPr>
    </w:lvl>
    <w:lvl w:ilvl="7" w:tplc="FFFFFFFF" w:tentative="1">
      <w:start w:val="1"/>
      <w:numFmt w:val="lowerLetter"/>
      <w:lvlText w:val="%8."/>
      <w:lvlJc w:val="left"/>
      <w:pPr>
        <w:tabs>
          <w:tab w:val="left" w:pos="6469"/>
        </w:tabs>
        <w:ind w:left="6469" w:hanging="360"/>
      </w:pPr>
    </w:lvl>
    <w:lvl w:ilvl="8" w:tplc="FFFFFFFF" w:tentative="1">
      <w:start w:val="1"/>
      <w:numFmt w:val="lowerRoman"/>
      <w:lvlText w:val="%9."/>
      <w:lvlJc w:val="right"/>
      <w:pPr>
        <w:tabs>
          <w:tab w:val="left" w:pos="7189"/>
        </w:tabs>
        <w:ind w:left="7189" w:hanging="180"/>
      </w:pPr>
    </w:lvl>
  </w:abstractNum>
  <w:abstractNum w:abstractNumId="56" w15:restartNumberingAfterBreak="0">
    <w:nsid w:val="4B5117B5"/>
    <w:multiLevelType w:val="hybridMultilevel"/>
    <w:tmpl w:val="49023926"/>
    <w:lvl w:ilvl="0" w:tplc="E664206C">
      <w:start w:val="1"/>
      <w:numFmt w:val="lowerLetter"/>
      <w:lvlText w:val="%1."/>
      <w:lvlJc w:val="left"/>
      <w:pPr>
        <w:ind w:left="16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47CE3184">
      <w:start w:val="1"/>
      <w:numFmt w:val="lowerLetter"/>
      <w:lvlText w:val="%2"/>
      <w:lvlJc w:val="left"/>
      <w:pPr>
        <w:ind w:left="24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055290DE">
      <w:start w:val="1"/>
      <w:numFmt w:val="lowerRoman"/>
      <w:lvlText w:val="%3"/>
      <w:lvlJc w:val="left"/>
      <w:pPr>
        <w:ind w:left="31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26DAD4E8">
      <w:start w:val="1"/>
      <w:numFmt w:val="decimal"/>
      <w:lvlText w:val="%4"/>
      <w:lvlJc w:val="left"/>
      <w:pPr>
        <w:ind w:left="38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65C8209C">
      <w:start w:val="1"/>
      <w:numFmt w:val="lowerLetter"/>
      <w:lvlText w:val="%5"/>
      <w:lvlJc w:val="left"/>
      <w:pPr>
        <w:ind w:left="45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6ED8E00E">
      <w:start w:val="1"/>
      <w:numFmt w:val="lowerRoman"/>
      <w:lvlText w:val="%6"/>
      <w:lvlJc w:val="left"/>
      <w:pPr>
        <w:ind w:left="52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034CF436">
      <w:start w:val="1"/>
      <w:numFmt w:val="decimal"/>
      <w:lvlText w:val="%7"/>
      <w:lvlJc w:val="left"/>
      <w:pPr>
        <w:ind w:left="60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70A25F74">
      <w:start w:val="1"/>
      <w:numFmt w:val="lowerLetter"/>
      <w:lvlText w:val="%8"/>
      <w:lvlJc w:val="left"/>
      <w:pPr>
        <w:ind w:left="67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5CACCCDC">
      <w:start w:val="1"/>
      <w:numFmt w:val="lowerRoman"/>
      <w:lvlText w:val="%9"/>
      <w:lvlJc w:val="left"/>
      <w:pPr>
        <w:ind w:left="74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57" w15:restartNumberingAfterBreak="0">
    <w:nsid w:val="4D0F6B23"/>
    <w:multiLevelType w:val="hybridMultilevel"/>
    <w:tmpl w:val="FB7ECE04"/>
    <w:lvl w:ilvl="0" w:tplc="F9AA9466">
      <w:start w:val="1"/>
      <w:numFmt w:val="bullet"/>
      <w:lvlText w:val="-"/>
      <w:lvlJc w:val="left"/>
      <w:pPr>
        <w:ind w:left="131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B9266D60">
      <w:start w:val="1"/>
      <w:numFmt w:val="bullet"/>
      <w:lvlText w:val="o"/>
      <w:lvlJc w:val="left"/>
      <w:pPr>
        <w:ind w:left="21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86025E88">
      <w:start w:val="1"/>
      <w:numFmt w:val="bullet"/>
      <w:lvlText w:val="▪"/>
      <w:lvlJc w:val="left"/>
      <w:pPr>
        <w:ind w:left="28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E618A9B4">
      <w:start w:val="1"/>
      <w:numFmt w:val="bullet"/>
      <w:lvlText w:val="•"/>
      <w:lvlJc w:val="left"/>
      <w:pPr>
        <w:ind w:left="361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D4BE3B26">
      <w:start w:val="1"/>
      <w:numFmt w:val="bullet"/>
      <w:lvlText w:val="o"/>
      <w:lvlJc w:val="left"/>
      <w:pPr>
        <w:ind w:left="433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A11E92F6">
      <w:start w:val="1"/>
      <w:numFmt w:val="bullet"/>
      <w:lvlText w:val="▪"/>
      <w:lvlJc w:val="left"/>
      <w:pPr>
        <w:ind w:left="505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66820D56">
      <w:start w:val="1"/>
      <w:numFmt w:val="bullet"/>
      <w:lvlText w:val="•"/>
      <w:lvlJc w:val="left"/>
      <w:pPr>
        <w:ind w:left="57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2130A9A6">
      <w:start w:val="1"/>
      <w:numFmt w:val="bullet"/>
      <w:lvlText w:val="o"/>
      <w:lvlJc w:val="left"/>
      <w:pPr>
        <w:ind w:left="64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F356DDCC">
      <w:start w:val="1"/>
      <w:numFmt w:val="bullet"/>
      <w:lvlText w:val="▪"/>
      <w:lvlJc w:val="left"/>
      <w:pPr>
        <w:ind w:left="721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58" w15:restartNumberingAfterBreak="0">
    <w:nsid w:val="4D253A02"/>
    <w:multiLevelType w:val="hybridMultilevel"/>
    <w:tmpl w:val="3DA080C2"/>
    <w:lvl w:ilvl="0" w:tplc="2D3A4E8C">
      <w:start w:val="1"/>
      <w:numFmt w:val="bullet"/>
      <w:lvlText w:val="-"/>
      <w:lvlJc w:val="left"/>
      <w:pPr>
        <w:ind w:left="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C3B22FEC">
      <w:start w:val="1"/>
      <w:numFmt w:val="bullet"/>
      <w:lvlText w:val="o"/>
      <w:lvlJc w:val="left"/>
      <w:pPr>
        <w:ind w:left="10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BF2C7CD0">
      <w:start w:val="1"/>
      <w:numFmt w:val="bullet"/>
      <w:lvlText w:val="▪"/>
      <w:lvlJc w:val="left"/>
      <w:pPr>
        <w:ind w:left="18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DBA873D8">
      <w:start w:val="1"/>
      <w:numFmt w:val="bullet"/>
      <w:lvlText w:val="•"/>
      <w:lvlJc w:val="left"/>
      <w:pPr>
        <w:ind w:left="25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B450FA38">
      <w:start w:val="1"/>
      <w:numFmt w:val="bullet"/>
      <w:lvlText w:val="o"/>
      <w:lvlJc w:val="left"/>
      <w:pPr>
        <w:ind w:left="32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D074A27C">
      <w:start w:val="1"/>
      <w:numFmt w:val="bullet"/>
      <w:lvlText w:val="▪"/>
      <w:lvlJc w:val="left"/>
      <w:pPr>
        <w:ind w:left="39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D6CAB406">
      <w:start w:val="1"/>
      <w:numFmt w:val="bullet"/>
      <w:lvlText w:val="•"/>
      <w:lvlJc w:val="left"/>
      <w:pPr>
        <w:ind w:left="46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E0B4127C">
      <w:start w:val="1"/>
      <w:numFmt w:val="bullet"/>
      <w:lvlText w:val="o"/>
      <w:lvlJc w:val="left"/>
      <w:pPr>
        <w:ind w:left="54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7648163A">
      <w:start w:val="1"/>
      <w:numFmt w:val="bullet"/>
      <w:lvlText w:val="▪"/>
      <w:lvlJc w:val="left"/>
      <w:pPr>
        <w:ind w:left="6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59" w15:restartNumberingAfterBreak="0">
    <w:nsid w:val="4DFF7395"/>
    <w:multiLevelType w:val="hybridMultilevel"/>
    <w:tmpl w:val="BCEC40BA"/>
    <w:lvl w:ilvl="0" w:tplc="90EE8F5E">
      <w:start w:val="1"/>
      <w:numFmt w:val="lowerLetter"/>
      <w:lvlText w:val="%1)"/>
      <w:lvlJc w:val="left"/>
      <w:pPr>
        <w:ind w:left="1287" w:hanging="360"/>
      </w:pPr>
      <w:rPr>
        <w:rFonts w:hint="default"/>
        <w:sz w:val="22"/>
        <w:szCs w:val="22"/>
      </w:rPr>
    </w:lvl>
    <w:lvl w:ilvl="1" w:tplc="157A4D00">
      <w:start w:val="1"/>
      <w:numFmt w:val="lowerLetter"/>
      <w:lvlText w:val="%2."/>
      <w:lvlJc w:val="left"/>
      <w:pPr>
        <w:ind w:left="2007" w:hanging="360"/>
      </w:pPr>
      <w:rPr>
        <w:rFonts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0" w15:restartNumberingAfterBreak="0">
    <w:nsid w:val="4E6665EA"/>
    <w:multiLevelType w:val="hybridMultilevel"/>
    <w:tmpl w:val="96141AF6"/>
    <w:lvl w:ilvl="0" w:tplc="FFFFFFFF">
      <w:start w:val="1"/>
      <w:numFmt w:val="decimal"/>
      <w:lvlText w:val="%1)"/>
      <w:lvlJc w:val="left"/>
      <w:pPr>
        <w:tabs>
          <w:tab w:val="left" w:pos="1389"/>
        </w:tabs>
        <w:ind w:left="1389" w:hanging="680"/>
      </w:pPr>
      <w:rPr>
        <w:rFonts w:hint="default"/>
      </w:rPr>
    </w:lvl>
    <w:lvl w:ilvl="1" w:tplc="FFFFFFFF" w:tentative="1">
      <w:start w:val="1"/>
      <w:numFmt w:val="lowerLetter"/>
      <w:lvlText w:val="%2."/>
      <w:lvlJc w:val="left"/>
      <w:pPr>
        <w:tabs>
          <w:tab w:val="left" w:pos="2149"/>
        </w:tabs>
        <w:ind w:left="2149" w:hanging="360"/>
      </w:pPr>
    </w:lvl>
    <w:lvl w:ilvl="2" w:tplc="FFFFFFFF" w:tentative="1">
      <w:start w:val="1"/>
      <w:numFmt w:val="lowerRoman"/>
      <w:lvlText w:val="%3."/>
      <w:lvlJc w:val="right"/>
      <w:pPr>
        <w:tabs>
          <w:tab w:val="left" w:pos="2869"/>
        </w:tabs>
        <w:ind w:left="2869" w:hanging="180"/>
      </w:pPr>
    </w:lvl>
    <w:lvl w:ilvl="3" w:tplc="FFFFFFFF" w:tentative="1">
      <w:start w:val="1"/>
      <w:numFmt w:val="decimal"/>
      <w:lvlText w:val="%4."/>
      <w:lvlJc w:val="left"/>
      <w:pPr>
        <w:tabs>
          <w:tab w:val="left" w:pos="3589"/>
        </w:tabs>
        <w:ind w:left="3589" w:hanging="360"/>
      </w:pPr>
    </w:lvl>
    <w:lvl w:ilvl="4" w:tplc="FFFFFFFF" w:tentative="1">
      <w:start w:val="1"/>
      <w:numFmt w:val="lowerLetter"/>
      <w:lvlText w:val="%5."/>
      <w:lvlJc w:val="left"/>
      <w:pPr>
        <w:tabs>
          <w:tab w:val="left" w:pos="4309"/>
        </w:tabs>
        <w:ind w:left="4309" w:hanging="360"/>
      </w:pPr>
    </w:lvl>
    <w:lvl w:ilvl="5" w:tplc="FFFFFFFF" w:tentative="1">
      <w:start w:val="1"/>
      <w:numFmt w:val="lowerRoman"/>
      <w:lvlText w:val="%6."/>
      <w:lvlJc w:val="right"/>
      <w:pPr>
        <w:tabs>
          <w:tab w:val="left" w:pos="5029"/>
        </w:tabs>
        <w:ind w:left="5029" w:hanging="180"/>
      </w:pPr>
    </w:lvl>
    <w:lvl w:ilvl="6" w:tplc="FFFFFFFF" w:tentative="1">
      <w:start w:val="1"/>
      <w:numFmt w:val="decimal"/>
      <w:lvlText w:val="%7."/>
      <w:lvlJc w:val="left"/>
      <w:pPr>
        <w:tabs>
          <w:tab w:val="left" w:pos="5749"/>
        </w:tabs>
        <w:ind w:left="5749" w:hanging="360"/>
      </w:pPr>
    </w:lvl>
    <w:lvl w:ilvl="7" w:tplc="FFFFFFFF" w:tentative="1">
      <w:start w:val="1"/>
      <w:numFmt w:val="lowerLetter"/>
      <w:lvlText w:val="%8."/>
      <w:lvlJc w:val="left"/>
      <w:pPr>
        <w:tabs>
          <w:tab w:val="left" w:pos="6469"/>
        </w:tabs>
        <w:ind w:left="6469" w:hanging="360"/>
      </w:pPr>
    </w:lvl>
    <w:lvl w:ilvl="8" w:tplc="FFFFFFFF" w:tentative="1">
      <w:start w:val="1"/>
      <w:numFmt w:val="lowerRoman"/>
      <w:lvlText w:val="%9."/>
      <w:lvlJc w:val="right"/>
      <w:pPr>
        <w:tabs>
          <w:tab w:val="left" w:pos="7189"/>
        </w:tabs>
        <w:ind w:left="7189" w:hanging="180"/>
      </w:pPr>
    </w:lvl>
  </w:abstractNum>
  <w:abstractNum w:abstractNumId="61" w15:restartNumberingAfterBreak="0">
    <w:nsid w:val="4E7B7890"/>
    <w:multiLevelType w:val="hybridMultilevel"/>
    <w:tmpl w:val="0994EFAA"/>
    <w:lvl w:ilvl="0" w:tplc="2FC06920">
      <w:start w:val="4"/>
      <w:numFmt w:val="bullet"/>
      <w:lvlText w:val="-"/>
      <w:lvlJc w:val="left"/>
      <w:pPr>
        <w:ind w:left="1507" w:hanging="360"/>
      </w:pPr>
      <w:rPr>
        <w:rFonts w:hint="default"/>
      </w:rPr>
    </w:lvl>
    <w:lvl w:ilvl="1" w:tplc="040C0003" w:tentative="1">
      <w:start w:val="1"/>
      <w:numFmt w:val="bullet"/>
      <w:lvlText w:val="o"/>
      <w:lvlJc w:val="left"/>
      <w:pPr>
        <w:ind w:left="2227" w:hanging="360"/>
      </w:pPr>
      <w:rPr>
        <w:rFonts w:ascii="Courier New" w:hAnsi="Courier New" w:cs="Courier New" w:hint="default"/>
      </w:rPr>
    </w:lvl>
    <w:lvl w:ilvl="2" w:tplc="040C0005" w:tentative="1">
      <w:start w:val="1"/>
      <w:numFmt w:val="bullet"/>
      <w:lvlText w:val=""/>
      <w:lvlJc w:val="left"/>
      <w:pPr>
        <w:ind w:left="2947" w:hanging="360"/>
      </w:pPr>
      <w:rPr>
        <w:rFonts w:ascii="Wingdings" w:hAnsi="Wingdings" w:hint="default"/>
      </w:rPr>
    </w:lvl>
    <w:lvl w:ilvl="3" w:tplc="040C0001" w:tentative="1">
      <w:start w:val="1"/>
      <w:numFmt w:val="bullet"/>
      <w:lvlText w:val=""/>
      <w:lvlJc w:val="left"/>
      <w:pPr>
        <w:ind w:left="3667" w:hanging="360"/>
      </w:pPr>
      <w:rPr>
        <w:rFonts w:ascii="Symbol" w:hAnsi="Symbol" w:hint="default"/>
      </w:rPr>
    </w:lvl>
    <w:lvl w:ilvl="4" w:tplc="040C0003" w:tentative="1">
      <w:start w:val="1"/>
      <w:numFmt w:val="bullet"/>
      <w:lvlText w:val="o"/>
      <w:lvlJc w:val="left"/>
      <w:pPr>
        <w:ind w:left="4387" w:hanging="360"/>
      </w:pPr>
      <w:rPr>
        <w:rFonts w:ascii="Courier New" w:hAnsi="Courier New" w:cs="Courier New" w:hint="default"/>
      </w:rPr>
    </w:lvl>
    <w:lvl w:ilvl="5" w:tplc="040C0005" w:tentative="1">
      <w:start w:val="1"/>
      <w:numFmt w:val="bullet"/>
      <w:lvlText w:val=""/>
      <w:lvlJc w:val="left"/>
      <w:pPr>
        <w:ind w:left="5107" w:hanging="360"/>
      </w:pPr>
      <w:rPr>
        <w:rFonts w:ascii="Wingdings" w:hAnsi="Wingdings" w:hint="default"/>
      </w:rPr>
    </w:lvl>
    <w:lvl w:ilvl="6" w:tplc="040C0001" w:tentative="1">
      <w:start w:val="1"/>
      <w:numFmt w:val="bullet"/>
      <w:lvlText w:val=""/>
      <w:lvlJc w:val="left"/>
      <w:pPr>
        <w:ind w:left="5827" w:hanging="360"/>
      </w:pPr>
      <w:rPr>
        <w:rFonts w:ascii="Symbol" w:hAnsi="Symbol" w:hint="default"/>
      </w:rPr>
    </w:lvl>
    <w:lvl w:ilvl="7" w:tplc="040C0003" w:tentative="1">
      <w:start w:val="1"/>
      <w:numFmt w:val="bullet"/>
      <w:lvlText w:val="o"/>
      <w:lvlJc w:val="left"/>
      <w:pPr>
        <w:ind w:left="6547" w:hanging="360"/>
      </w:pPr>
      <w:rPr>
        <w:rFonts w:ascii="Courier New" w:hAnsi="Courier New" w:cs="Courier New" w:hint="default"/>
      </w:rPr>
    </w:lvl>
    <w:lvl w:ilvl="8" w:tplc="040C0005" w:tentative="1">
      <w:start w:val="1"/>
      <w:numFmt w:val="bullet"/>
      <w:lvlText w:val=""/>
      <w:lvlJc w:val="left"/>
      <w:pPr>
        <w:ind w:left="7267" w:hanging="360"/>
      </w:pPr>
      <w:rPr>
        <w:rFonts w:ascii="Wingdings" w:hAnsi="Wingdings" w:hint="default"/>
      </w:rPr>
    </w:lvl>
  </w:abstractNum>
  <w:abstractNum w:abstractNumId="62" w15:restartNumberingAfterBreak="0">
    <w:nsid w:val="503B30EA"/>
    <w:multiLevelType w:val="hybridMultilevel"/>
    <w:tmpl w:val="8F041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14E6D1A"/>
    <w:multiLevelType w:val="multilevel"/>
    <w:tmpl w:val="9CA4E354"/>
    <w:lvl w:ilvl="0">
      <w:start w:val="17"/>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594"/>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64" w15:restartNumberingAfterBreak="0">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65" w15:restartNumberingAfterBreak="0">
    <w:nsid w:val="528B54BB"/>
    <w:multiLevelType w:val="hybridMultilevel"/>
    <w:tmpl w:val="FC9C9948"/>
    <w:lvl w:ilvl="0" w:tplc="073A7616">
      <w:start w:val="1"/>
      <w:numFmt w:val="lowerLetter"/>
      <w:lvlText w:val="%1)"/>
      <w:lvlJc w:val="left"/>
      <w:pPr>
        <w:ind w:left="720" w:hanging="360"/>
      </w:pPr>
      <w:rPr>
        <w:sz w:val="22"/>
        <w:szCs w:val="22"/>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6" w15:restartNumberingAfterBreak="0">
    <w:nsid w:val="538262B4"/>
    <w:multiLevelType w:val="hybridMultilevel"/>
    <w:tmpl w:val="F0FCB13E"/>
    <w:lvl w:ilvl="0" w:tplc="256038D6">
      <w:start w:val="1"/>
      <w:numFmt w:val="decimal"/>
      <w:lvlText w:val="%1."/>
      <w:lvlJc w:val="left"/>
      <w:pPr>
        <w:ind w:left="345" w:hanging="360"/>
      </w:pPr>
      <w:rPr>
        <w:rFonts w:hint="default"/>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67"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82305C6"/>
    <w:multiLevelType w:val="hybridMultilevel"/>
    <w:tmpl w:val="6B421F9C"/>
    <w:lvl w:ilvl="0" w:tplc="0ED445B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F8075A2">
      <w:start w:val="1"/>
      <w:numFmt w:val="bullet"/>
      <w:lvlRestart w:val="0"/>
      <w:lvlText w:val="-"/>
      <w:lvlJc w:val="left"/>
      <w:pPr>
        <w:ind w:left="19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CCAB90A">
      <w:start w:val="1"/>
      <w:numFmt w:val="bullet"/>
      <w:lvlText w:val="▪"/>
      <w:lvlJc w:val="left"/>
      <w:pPr>
        <w:ind w:left="26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E2C57CE">
      <w:start w:val="1"/>
      <w:numFmt w:val="bullet"/>
      <w:lvlText w:val="•"/>
      <w:lvlJc w:val="left"/>
      <w:pPr>
        <w:ind w:left="33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60C406">
      <w:start w:val="1"/>
      <w:numFmt w:val="bullet"/>
      <w:lvlText w:val="o"/>
      <w:lvlJc w:val="left"/>
      <w:pPr>
        <w:ind w:left="40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49E9FAA">
      <w:start w:val="1"/>
      <w:numFmt w:val="bullet"/>
      <w:lvlText w:val="▪"/>
      <w:lvlJc w:val="left"/>
      <w:pPr>
        <w:ind w:left="47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FEACACA">
      <w:start w:val="1"/>
      <w:numFmt w:val="bullet"/>
      <w:lvlText w:val="•"/>
      <w:lvlJc w:val="left"/>
      <w:pPr>
        <w:ind w:left="55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DFEF092">
      <w:start w:val="1"/>
      <w:numFmt w:val="bullet"/>
      <w:lvlText w:val="o"/>
      <w:lvlJc w:val="left"/>
      <w:pPr>
        <w:ind w:left="62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2E234B6">
      <w:start w:val="1"/>
      <w:numFmt w:val="bullet"/>
      <w:lvlText w:val="▪"/>
      <w:lvlJc w:val="left"/>
      <w:pPr>
        <w:ind w:left="695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9" w15:restartNumberingAfterBreak="0">
    <w:nsid w:val="5B3974FE"/>
    <w:multiLevelType w:val="hybridMultilevel"/>
    <w:tmpl w:val="EA985E94"/>
    <w:lvl w:ilvl="0" w:tplc="E4A06FAA">
      <w:numFmt w:val="bullet"/>
      <w:lvlText w:val="-"/>
      <w:lvlJc w:val="left"/>
      <w:pPr>
        <w:tabs>
          <w:tab w:val="num" w:pos="360"/>
        </w:tabs>
        <w:ind w:left="340" w:hanging="34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BE70549"/>
    <w:multiLevelType w:val="hybridMultilevel"/>
    <w:tmpl w:val="01F2E2A4"/>
    <w:lvl w:ilvl="0" w:tplc="344EE896">
      <w:start w:val="1"/>
      <w:numFmt w:val="decimal"/>
      <w:lvlText w:val="%1-"/>
      <w:lvlJc w:val="left"/>
      <w:pPr>
        <w:ind w:left="852"/>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lvl w:ilvl="1" w:tplc="7BA4DC52">
      <w:start w:val="1"/>
      <w:numFmt w:val="lowerLetter"/>
      <w:lvlText w:val="%2"/>
      <w:lvlJc w:val="left"/>
      <w:pPr>
        <w:ind w:left="1440"/>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lvl w:ilvl="2" w:tplc="D75C5BCE">
      <w:start w:val="1"/>
      <w:numFmt w:val="lowerRoman"/>
      <w:lvlText w:val="%3"/>
      <w:lvlJc w:val="left"/>
      <w:pPr>
        <w:ind w:left="2160"/>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lvl w:ilvl="3" w:tplc="6EFC3CFA">
      <w:start w:val="1"/>
      <w:numFmt w:val="decimal"/>
      <w:lvlText w:val="%4"/>
      <w:lvlJc w:val="left"/>
      <w:pPr>
        <w:ind w:left="2880"/>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lvl w:ilvl="4" w:tplc="C2BC5CF2">
      <w:start w:val="1"/>
      <w:numFmt w:val="lowerLetter"/>
      <w:lvlText w:val="%5"/>
      <w:lvlJc w:val="left"/>
      <w:pPr>
        <w:ind w:left="3600"/>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lvl w:ilvl="5" w:tplc="473C60A0">
      <w:start w:val="1"/>
      <w:numFmt w:val="lowerRoman"/>
      <w:lvlText w:val="%6"/>
      <w:lvlJc w:val="left"/>
      <w:pPr>
        <w:ind w:left="4320"/>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lvl w:ilvl="6" w:tplc="40743294">
      <w:start w:val="1"/>
      <w:numFmt w:val="decimal"/>
      <w:lvlText w:val="%7"/>
      <w:lvlJc w:val="left"/>
      <w:pPr>
        <w:ind w:left="5040"/>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lvl w:ilvl="7" w:tplc="A1EEC554">
      <w:start w:val="1"/>
      <w:numFmt w:val="lowerLetter"/>
      <w:lvlText w:val="%8"/>
      <w:lvlJc w:val="left"/>
      <w:pPr>
        <w:ind w:left="5760"/>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lvl w:ilvl="8" w:tplc="A464114C">
      <w:start w:val="1"/>
      <w:numFmt w:val="lowerRoman"/>
      <w:lvlText w:val="%9"/>
      <w:lvlJc w:val="left"/>
      <w:pPr>
        <w:ind w:left="6480"/>
      </w:pPr>
      <w:rPr>
        <w:rFonts w:ascii="Calisto MT" w:eastAsia="Calisto MT" w:hAnsi="Calisto MT" w:cs="Calisto MT"/>
        <w:b/>
        <w:i w:val="0"/>
        <w:strike w:val="0"/>
        <w:dstrike w:val="0"/>
        <w:color w:val="000000"/>
        <w:sz w:val="22"/>
        <w:u w:val="none" w:color="000000"/>
        <w:bdr w:val="none" w:sz="0" w:space="0" w:color="auto"/>
        <w:shd w:val="clear" w:color="auto" w:fill="auto"/>
        <w:vertAlign w:val="baseline"/>
      </w:rPr>
    </w:lvl>
  </w:abstractNum>
  <w:abstractNum w:abstractNumId="71" w15:restartNumberingAfterBreak="0">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5D177F52"/>
    <w:multiLevelType w:val="multilevel"/>
    <w:tmpl w:val="6CC06D1C"/>
    <w:lvl w:ilvl="0">
      <w:start w:val="38"/>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601"/>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73" w15:restartNumberingAfterBreak="0">
    <w:nsid w:val="5EC2123D"/>
    <w:multiLevelType w:val="hybridMultilevel"/>
    <w:tmpl w:val="C824CB62"/>
    <w:lvl w:ilvl="0" w:tplc="296C8D7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C487020">
      <w:start w:val="1"/>
      <w:numFmt w:val="bullet"/>
      <w:lvlText w:val="o"/>
      <w:lvlJc w:val="left"/>
      <w:pPr>
        <w:ind w:left="71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3CE2694">
      <w:start w:val="1"/>
      <w:numFmt w:val="bullet"/>
      <w:lvlText w:val="•"/>
      <w:lvlJc w:val="left"/>
      <w:pPr>
        <w:ind w:left="11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F08011E">
      <w:start w:val="1"/>
      <w:numFmt w:val="bullet"/>
      <w:lvlText w:val="•"/>
      <w:lvlJc w:val="left"/>
      <w:pPr>
        <w:ind w:left="17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E10A488">
      <w:start w:val="1"/>
      <w:numFmt w:val="bullet"/>
      <w:lvlText w:val="o"/>
      <w:lvlJc w:val="left"/>
      <w:pPr>
        <w:ind w:left="25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D083E1A">
      <w:start w:val="1"/>
      <w:numFmt w:val="bullet"/>
      <w:lvlText w:val="▪"/>
      <w:lvlJc w:val="left"/>
      <w:pPr>
        <w:ind w:left="32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6B00CBE">
      <w:start w:val="1"/>
      <w:numFmt w:val="bullet"/>
      <w:lvlText w:val="•"/>
      <w:lvlJc w:val="left"/>
      <w:pPr>
        <w:ind w:left="3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72AB972">
      <w:start w:val="1"/>
      <w:numFmt w:val="bullet"/>
      <w:lvlText w:val="o"/>
      <w:lvlJc w:val="left"/>
      <w:pPr>
        <w:ind w:left="46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14CDC1C">
      <w:start w:val="1"/>
      <w:numFmt w:val="bullet"/>
      <w:lvlText w:val="▪"/>
      <w:lvlJc w:val="left"/>
      <w:pPr>
        <w:ind w:left="53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4" w15:restartNumberingAfterBreak="0">
    <w:nsid w:val="5EC442F3"/>
    <w:multiLevelType w:val="hybridMultilevel"/>
    <w:tmpl w:val="5EEE55B6"/>
    <w:lvl w:ilvl="0" w:tplc="7B4C6F44">
      <w:start w:val="1"/>
      <w:numFmt w:val="bullet"/>
      <w:lvlText w:val="-"/>
      <w:lvlJc w:val="left"/>
      <w:pPr>
        <w:ind w:left="16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63E890C">
      <w:start w:val="1"/>
      <w:numFmt w:val="bullet"/>
      <w:lvlText w:val="o"/>
      <w:lvlJc w:val="left"/>
      <w:pPr>
        <w:ind w:left="24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2EA2178">
      <w:start w:val="1"/>
      <w:numFmt w:val="bullet"/>
      <w:lvlText w:val="▪"/>
      <w:lvlJc w:val="left"/>
      <w:pPr>
        <w:ind w:left="31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CCA754E">
      <w:start w:val="1"/>
      <w:numFmt w:val="bullet"/>
      <w:lvlText w:val="•"/>
      <w:lvlJc w:val="left"/>
      <w:pPr>
        <w:ind w:left="38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1B8697E">
      <w:start w:val="1"/>
      <w:numFmt w:val="bullet"/>
      <w:lvlText w:val="o"/>
      <w:lvlJc w:val="left"/>
      <w:pPr>
        <w:ind w:left="45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41A888A">
      <w:start w:val="1"/>
      <w:numFmt w:val="bullet"/>
      <w:lvlText w:val="▪"/>
      <w:lvlJc w:val="left"/>
      <w:pPr>
        <w:ind w:left="52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8647080">
      <w:start w:val="1"/>
      <w:numFmt w:val="bullet"/>
      <w:lvlText w:val="•"/>
      <w:lvlJc w:val="left"/>
      <w:pPr>
        <w:ind w:left="60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8B0CD82">
      <w:start w:val="1"/>
      <w:numFmt w:val="bullet"/>
      <w:lvlText w:val="o"/>
      <w:lvlJc w:val="left"/>
      <w:pPr>
        <w:ind w:left="67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1762510">
      <w:start w:val="1"/>
      <w:numFmt w:val="bullet"/>
      <w:lvlText w:val="▪"/>
      <w:lvlJc w:val="left"/>
      <w:pPr>
        <w:ind w:left="74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5" w15:restartNumberingAfterBreak="0">
    <w:nsid w:val="5F5F1A6A"/>
    <w:multiLevelType w:val="hybridMultilevel"/>
    <w:tmpl w:val="0854F33C"/>
    <w:lvl w:ilvl="0" w:tplc="EA6E1410">
      <w:start w:val="1"/>
      <w:numFmt w:val="lowerLetter"/>
      <w:lvlText w:val="%1."/>
      <w:lvlJc w:val="left"/>
      <w:pPr>
        <w:ind w:left="131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1AF6BF56">
      <w:start w:val="1"/>
      <w:numFmt w:val="lowerLetter"/>
      <w:lvlText w:val="%2"/>
      <w:lvlJc w:val="left"/>
      <w:pPr>
        <w:ind w:left="21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DB5873E8">
      <w:start w:val="1"/>
      <w:numFmt w:val="lowerRoman"/>
      <w:lvlText w:val="%3"/>
      <w:lvlJc w:val="left"/>
      <w:pPr>
        <w:ind w:left="28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2D48A802">
      <w:start w:val="1"/>
      <w:numFmt w:val="decimal"/>
      <w:lvlText w:val="%4"/>
      <w:lvlJc w:val="left"/>
      <w:pPr>
        <w:ind w:left="361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071AEC4E">
      <w:start w:val="1"/>
      <w:numFmt w:val="lowerLetter"/>
      <w:lvlText w:val="%5"/>
      <w:lvlJc w:val="left"/>
      <w:pPr>
        <w:ind w:left="433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3320C7B0">
      <w:start w:val="1"/>
      <w:numFmt w:val="lowerRoman"/>
      <w:lvlText w:val="%6"/>
      <w:lvlJc w:val="left"/>
      <w:pPr>
        <w:ind w:left="505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6852A992">
      <w:start w:val="1"/>
      <w:numFmt w:val="decimal"/>
      <w:lvlText w:val="%7"/>
      <w:lvlJc w:val="left"/>
      <w:pPr>
        <w:ind w:left="577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D89EDB14">
      <w:start w:val="1"/>
      <w:numFmt w:val="lowerLetter"/>
      <w:lvlText w:val="%8"/>
      <w:lvlJc w:val="left"/>
      <w:pPr>
        <w:ind w:left="649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11F40FB0">
      <w:start w:val="1"/>
      <w:numFmt w:val="lowerRoman"/>
      <w:lvlText w:val="%9"/>
      <w:lvlJc w:val="left"/>
      <w:pPr>
        <w:ind w:left="721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76" w15:restartNumberingAfterBreak="0">
    <w:nsid w:val="604C1416"/>
    <w:multiLevelType w:val="hybridMultilevel"/>
    <w:tmpl w:val="AB8A7680"/>
    <w:lvl w:ilvl="0" w:tplc="8C1A2774">
      <w:start w:val="1"/>
      <w:numFmt w:val="bullet"/>
      <w:lvlText w:val="•"/>
      <w:lvlJc w:val="left"/>
      <w:pPr>
        <w:ind w:left="18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FAA6354">
      <w:start w:val="1"/>
      <w:numFmt w:val="bullet"/>
      <w:lvlText w:val="-"/>
      <w:lvlJc w:val="left"/>
      <w:pPr>
        <w:ind w:left="183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04EE8C94">
      <w:start w:val="1"/>
      <w:numFmt w:val="bullet"/>
      <w:lvlText w:val="▪"/>
      <w:lvlJc w:val="left"/>
      <w:pPr>
        <w:ind w:left="290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989C4052">
      <w:start w:val="1"/>
      <w:numFmt w:val="bullet"/>
      <w:lvlText w:val="•"/>
      <w:lvlJc w:val="left"/>
      <w:pPr>
        <w:ind w:left="362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E1D69366">
      <w:start w:val="1"/>
      <w:numFmt w:val="bullet"/>
      <w:lvlText w:val="o"/>
      <w:lvlJc w:val="left"/>
      <w:pPr>
        <w:ind w:left="434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1C58BAE6">
      <w:start w:val="1"/>
      <w:numFmt w:val="bullet"/>
      <w:lvlText w:val="▪"/>
      <w:lvlJc w:val="left"/>
      <w:pPr>
        <w:ind w:left="506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C15EA432">
      <w:start w:val="1"/>
      <w:numFmt w:val="bullet"/>
      <w:lvlText w:val="•"/>
      <w:lvlJc w:val="left"/>
      <w:pPr>
        <w:ind w:left="578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8870D2EC">
      <w:start w:val="1"/>
      <w:numFmt w:val="bullet"/>
      <w:lvlText w:val="o"/>
      <w:lvlJc w:val="left"/>
      <w:pPr>
        <w:ind w:left="650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1F6A6FAA">
      <w:start w:val="1"/>
      <w:numFmt w:val="bullet"/>
      <w:lvlText w:val="▪"/>
      <w:lvlJc w:val="left"/>
      <w:pPr>
        <w:ind w:left="722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77" w15:restartNumberingAfterBreak="0">
    <w:nsid w:val="609A465C"/>
    <w:multiLevelType w:val="hybridMultilevel"/>
    <w:tmpl w:val="0E448D10"/>
    <w:lvl w:ilvl="0" w:tplc="33361D3C">
      <w:start w:val="1"/>
      <w:numFmt w:val="bullet"/>
      <w:lvlText w:val="-"/>
      <w:lvlJc w:val="left"/>
      <w:pPr>
        <w:ind w:left="1311"/>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10C01B7C">
      <w:start w:val="1"/>
      <w:numFmt w:val="bullet"/>
      <w:lvlText w:val="o"/>
      <w:lvlJc w:val="left"/>
      <w:pPr>
        <w:ind w:left="216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B422E8C4">
      <w:start w:val="1"/>
      <w:numFmt w:val="bullet"/>
      <w:lvlText w:val="▪"/>
      <w:lvlJc w:val="left"/>
      <w:pPr>
        <w:ind w:left="288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321E3246">
      <w:start w:val="1"/>
      <w:numFmt w:val="bullet"/>
      <w:lvlText w:val="•"/>
      <w:lvlJc w:val="left"/>
      <w:pPr>
        <w:ind w:left="360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00D2CFC0">
      <w:start w:val="1"/>
      <w:numFmt w:val="bullet"/>
      <w:lvlText w:val="o"/>
      <w:lvlJc w:val="left"/>
      <w:pPr>
        <w:ind w:left="432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8856E8E4">
      <w:start w:val="1"/>
      <w:numFmt w:val="bullet"/>
      <w:lvlText w:val="▪"/>
      <w:lvlJc w:val="left"/>
      <w:pPr>
        <w:ind w:left="504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0240C1C6">
      <w:start w:val="1"/>
      <w:numFmt w:val="bullet"/>
      <w:lvlText w:val="•"/>
      <w:lvlJc w:val="left"/>
      <w:pPr>
        <w:ind w:left="576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54EE994E">
      <w:start w:val="1"/>
      <w:numFmt w:val="bullet"/>
      <w:lvlText w:val="o"/>
      <w:lvlJc w:val="left"/>
      <w:pPr>
        <w:ind w:left="648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B7167FA0">
      <w:start w:val="1"/>
      <w:numFmt w:val="bullet"/>
      <w:lvlText w:val="▪"/>
      <w:lvlJc w:val="left"/>
      <w:pPr>
        <w:ind w:left="720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78" w15:restartNumberingAfterBreak="0">
    <w:nsid w:val="615010A6"/>
    <w:multiLevelType w:val="multilevel"/>
    <w:tmpl w:val="BA8AC5CC"/>
    <w:lvl w:ilvl="0">
      <w:start w:val="19"/>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704"/>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16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88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60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32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04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76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48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79" w15:restartNumberingAfterBreak="0">
    <w:nsid w:val="64043DA3"/>
    <w:multiLevelType w:val="hybridMultilevel"/>
    <w:tmpl w:val="5E82168C"/>
    <w:lvl w:ilvl="0" w:tplc="AACCFCD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15:restartNumberingAfterBreak="0">
    <w:nsid w:val="67D817B3"/>
    <w:multiLevelType w:val="singleLevel"/>
    <w:tmpl w:val="CFFECE3A"/>
    <w:lvl w:ilvl="0">
      <w:start w:val="6"/>
      <w:numFmt w:val="bullet"/>
      <w:lvlText w:val="-"/>
      <w:lvlJc w:val="left"/>
      <w:pPr>
        <w:tabs>
          <w:tab w:val="num" w:pos="720"/>
        </w:tabs>
        <w:ind w:left="720" w:hanging="360"/>
      </w:pPr>
      <w:rPr>
        <w:rFonts w:hint="default"/>
      </w:rPr>
    </w:lvl>
  </w:abstractNum>
  <w:abstractNum w:abstractNumId="81" w15:restartNumberingAfterBreak="0">
    <w:nsid w:val="68F4200A"/>
    <w:multiLevelType w:val="multilevel"/>
    <w:tmpl w:val="AF5C0BFE"/>
    <w:lvl w:ilvl="0">
      <w:start w:val="7"/>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1431"/>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82" w15:restartNumberingAfterBreak="0">
    <w:nsid w:val="68F72776"/>
    <w:multiLevelType w:val="hybridMultilevel"/>
    <w:tmpl w:val="0D0CE4E8"/>
    <w:lvl w:ilvl="0" w:tplc="1AAE075C">
      <w:start w:val="1"/>
      <w:numFmt w:val="lowerLetter"/>
      <w:lvlText w:val="%1."/>
      <w:lvlJc w:val="left"/>
      <w:pPr>
        <w:ind w:left="1376"/>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D3F85D48">
      <w:start w:val="1"/>
      <w:numFmt w:val="lowerLetter"/>
      <w:lvlText w:val="%2"/>
      <w:lvlJc w:val="left"/>
      <w:pPr>
        <w:ind w:left="217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26CCBDD0">
      <w:start w:val="1"/>
      <w:numFmt w:val="lowerRoman"/>
      <w:lvlText w:val="%3"/>
      <w:lvlJc w:val="left"/>
      <w:pPr>
        <w:ind w:left="289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44969D54">
      <w:start w:val="1"/>
      <w:numFmt w:val="decimal"/>
      <w:lvlText w:val="%4"/>
      <w:lvlJc w:val="left"/>
      <w:pPr>
        <w:ind w:left="361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1D222A00">
      <w:start w:val="1"/>
      <w:numFmt w:val="lowerLetter"/>
      <w:lvlText w:val="%5"/>
      <w:lvlJc w:val="left"/>
      <w:pPr>
        <w:ind w:left="433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BAD29FEE">
      <w:start w:val="1"/>
      <w:numFmt w:val="lowerRoman"/>
      <w:lvlText w:val="%6"/>
      <w:lvlJc w:val="left"/>
      <w:pPr>
        <w:ind w:left="505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F712066A">
      <w:start w:val="1"/>
      <w:numFmt w:val="decimal"/>
      <w:lvlText w:val="%7"/>
      <w:lvlJc w:val="left"/>
      <w:pPr>
        <w:ind w:left="577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74C8B7AE">
      <w:start w:val="1"/>
      <w:numFmt w:val="lowerLetter"/>
      <w:lvlText w:val="%8"/>
      <w:lvlJc w:val="left"/>
      <w:pPr>
        <w:ind w:left="649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4782C6A6">
      <w:start w:val="1"/>
      <w:numFmt w:val="lowerRoman"/>
      <w:lvlText w:val="%9"/>
      <w:lvlJc w:val="left"/>
      <w:pPr>
        <w:ind w:left="7212"/>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83" w15:restartNumberingAfterBreak="0">
    <w:nsid w:val="699F56E3"/>
    <w:multiLevelType w:val="hybridMultilevel"/>
    <w:tmpl w:val="2F8EC5BC"/>
    <w:lvl w:ilvl="0" w:tplc="3C3AF3B4">
      <w:start w:val="1"/>
      <w:numFmt w:val="bullet"/>
      <w:lvlText w:val="•"/>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0AC46B8C">
      <w:start w:val="1"/>
      <w:numFmt w:val="bullet"/>
      <w:lvlText w:val="o"/>
      <w:lvlJc w:val="left"/>
      <w:pPr>
        <w:ind w:left="53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5E6CCDDA">
      <w:start w:val="1"/>
      <w:numFmt w:val="bullet"/>
      <w:lvlRestart w:val="0"/>
      <w:lvlText w:val="*"/>
      <w:lvlJc w:val="left"/>
      <w:pPr>
        <w:ind w:left="1551"/>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BF98E37E">
      <w:start w:val="1"/>
      <w:numFmt w:val="bullet"/>
      <w:lvlText w:val="•"/>
      <w:lvlJc w:val="left"/>
      <w:pPr>
        <w:ind w:left="239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046293DA">
      <w:start w:val="1"/>
      <w:numFmt w:val="bullet"/>
      <w:lvlText w:val="o"/>
      <w:lvlJc w:val="left"/>
      <w:pPr>
        <w:ind w:left="311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BA26EA8E">
      <w:start w:val="1"/>
      <w:numFmt w:val="bullet"/>
      <w:lvlText w:val="▪"/>
      <w:lvlJc w:val="left"/>
      <w:pPr>
        <w:ind w:left="383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0EAC440E">
      <w:start w:val="1"/>
      <w:numFmt w:val="bullet"/>
      <w:lvlText w:val="•"/>
      <w:lvlJc w:val="left"/>
      <w:pPr>
        <w:ind w:left="455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432A3236">
      <w:start w:val="1"/>
      <w:numFmt w:val="bullet"/>
      <w:lvlText w:val="o"/>
      <w:lvlJc w:val="left"/>
      <w:pPr>
        <w:ind w:left="527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C792A6C0">
      <w:start w:val="1"/>
      <w:numFmt w:val="bullet"/>
      <w:lvlText w:val="▪"/>
      <w:lvlJc w:val="left"/>
      <w:pPr>
        <w:ind w:left="599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84" w15:restartNumberingAfterBreak="0">
    <w:nsid w:val="6A9931AF"/>
    <w:multiLevelType w:val="hybridMultilevel"/>
    <w:tmpl w:val="ACA81FB0"/>
    <w:lvl w:ilvl="0" w:tplc="01D6EB7A">
      <w:start w:val="1"/>
      <w:numFmt w:val="bullet"/>
      <w:lvlText w:val="-"/>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3D4C10C">
      <w:start w:val="1"/>
      <w:numFmt w:val="bullet"/>
      <w:lvlText w:val="o"/>
      <w:lvlJc w:val="left"/>
      <w:pPr>
        <w:ind w:left="21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4829052">
      <w:start w:val="1"/>
      <w:numFmt w:val="bullet"/>
      <w:lvlText w:val="▪"/>
      <w:lvlJc w:val="left"/>
      <w:pPr>
        <w:ind w:left="28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452D7BE">
      <w:start w:val="1"/>
      <w:numFmt w:val="bullet"/>
      <w:lvlText w:val="•"/>
      <w:lvlJc w:val="left"/>
      <w:pPr>
        <w:ind w:left="35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DA4AEC4">
      <w:start w:val="1"/>
      <w:numFmt w:val="bullet"/>
      <w:lvlText w:val="o"/>
      <w:lvlJc w:val="left"/>
      <w:pPr>
        <w:ind w:left="42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3C4B154">
      <w:start w:val="1"/>
      <w:numFmt w:val="bullet"/>
      <w:lvlText w:val="▪"/>
      <w:lvlJc w:val="left"/>
      <w:pPr>
        <w:ind w:left="50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19C19D2">
      <w:start w:val="1"/>
      <w:numFmt w:val="bullet"/>
      <w:lvlText w:val="•"/>
      <w:lvlJc w:val="left"/>
      <w:pPr>
        <w:ind w:left="5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5C4A72E">
      <w:start w:val="1"/>
      <w:numFmt w:val="bullet"/>
      <w:lvlText w:val="o"/>
      <w:lvlJc w:val="left"/>
      <w:pPr>
        <w:ind w:left="6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36A610">
      <w:start w:val="1"/>
      <w:numFmt w:val="bullet"/>
      <w:lvlText w:val="▪"/>
      <w:lvlJc w:val="left"/>
      <w:pPr>
        <w:ind w:left="7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5" w15:restartNumberingAfterBreak="0">
    <w:nsid w:val="6C38652F"/>
    <w:multiLevelType w:val="multilevel"/>
    <w:tmpl w:val="F336E09A"/>
    <w:lvl w:ilvl="0">
      <w:start w:val="20"/>
      <w:numFmt w:val="decimal"/>
      <w:lvlText w:val="%1"/>
      <w:lvlJc w:val="left"/>
      <w:pPr>
        <w:ind w:left="3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170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216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88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60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432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504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76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485"/>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86" w15:restartNumberingAfterBreak="0">
    <w:nsid w:val="6E1F6621"/>
    <w:multiLevelType w:val="hybridMultilevel"/>
    <w:tmpl w:val="8BF6FDB0"/>
    <w:lvl w:ilvl="0" w:tplc="0BC29540">
      <w:start w:val="1"/>
      <w:numFmt w:val="decimal"/>
      <w:lvlText w:val="%1."/>
      <w:lvlJc w:val="left"/>
      <w:pPr>
        <w:ind w:left="16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608426E0">
      <w:start w:val="1"/>
      <w:numFmt w:val="lowerLetter"/>
      <w:lvlText w:val="%2"/>
      <w:lvlJc w:val="left"/>
      <w:pPr>
        <w:ind w:left="24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B2A2968A">
      <w:start w:val="1"/>
      <w:numFmt w:val="lowerRoman"/>
      <w:lvlText w:val="%3"/>
      <w:lvlJc w:val="left"/>
      <w:pPr>
        <w:ind w:left="31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A09C08C0">
      <w:start w:val="1"/>
      <w:numFmt w:val="decimal"/>
      <w:lvlText w:val="%4"/>
      <w:lvlJc w:val="left"/>
      <w:pPr>
        <w:ind w:left="38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FAA4FA22">
      <w:start w:val="1"/>
      <w:numFmt w:val="lowerLetter"/>
      <w:lvlText w:val="%5"/>
      <w:lvlJc w:val="left"/>
      <w:pPr>
        <w:ind w:left="45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8AAEA040">
      <w:start w:val="1"/>
      <w:numFmt w:val="lowerRoman"/>
      <w:lvlText w:val="%6"/>
      <w:lvlJc w:val="left"/>
      <w:pPr>
        <w:ind w:left="52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5226EB84">
      <w:start w:val="1"/>
      <w:numFmt w:val="decimal"/>
      <w:lvlText w:val="%7"/>
      <w:lvlJc w:val="left"/>
      <w:pPr>
        <w:ind w:left="60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EED4D83A">
      <w:start w:val="1"/>
      <w:numFmt w:val="lowerLetter"/>
      <w:lvlText w:val="%8"/>
      <w:lvlJc w:val="left"/>
      <w:pPr>
        <w:ind w:left="67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B16E51A4">
      <w:start w:val="1"/>
      <w:numFmt w:val="lowerRoman"/>
      <w:lvlText w:val="%9"/>
      <w:lvlJc w:val="left"/>
      <w:pPr>
        <w:ind w:left="74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87" w15:restartNumberingAfterBreak="0">
    <w:nsid w:val="6E4176DE"/>
    <w:multiLevelType w:val="hybridMultilevel"/>
    <w:tmpl w:val="04E0548A"/>
    <w:lvl w:ilvl="0" w:tplc="B1DCB1C4">
      <w:start w:val="1"/>
      <w:numFmt w:val="bullet"/>
      <w:lvlText w:val="-"/>
      <w:lvlJc w:val="left"/>
      <w:pPr>
        <w:ind w:left="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341C8D5A">
      <w:start w:val="1"/>
      <w:numFmt w:val="bullet"/>
      <w:lvlText w:val="o"/>
      <w:lvlJc w:val="left"/>
      <w:pPr>
        <w:ind w:left="10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5F026DC8">
      <w:start w:val="1"/>
      <w:numFmt w:val="bullet"/>
      <w:lvlText w:val="▪"/>
      <w:lvlJc w:val="left"/>
      <w:pPr>
        <w:ind w:left="18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161ED042">
      <w:start w:val="1"/>
      <w:numFmt w:val="bullet"/>
      <w:lvlText w:val="•"/>
      <w:lvlJc w:val="left"/>
      <w:pPr>
        <w:ind w:left="25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F49CAAAC">
      <w:start w:val="1"/>
      <w:numFmt w:val="bullet"/>
      <w:lvlText w:val="o"/>
      <w:lvlJc w:val="left"/>
      <w:pPr>
        <w:ind w:left="32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395A91AA">
      <w:start w:val="1"/>
      <w:numFmt w:val="bullet"/>
      <w:lvlText w:val="▪"/>
      <w:lvlJc w:val="left"/>
      <w:pPr>
        <w:ind w:left="39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C6C4E2EC">
      <w:start w:val="1"/>
      <w:numFmt w:val="bullet"/>
      <w:lvlText w:val="•"/>
      <w:lvlJc w:val="left"/>
      <w:pPr>
        <w:ind w:left="46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2A10166C">
      <w:start w:val="1"/>
      <w:numFmt w:val="bullet"/>
      <w:lvlText w:val="o"/>
      <w:lvlJc w:val="left"/>
      <w:pPr>
        <w:ind w:left="54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9FF8797A">
      <w:start w:val="1"/>
      <w:numFmt w:val="bullet"/>
      <w:lvlText w:val="▪"/>
      <w:lvlJc w:val="left"/>
      <w:pPr>
        <w:ind w:left="6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88" w15:restartNumberingAfterBreak="0">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89" w15:restartNumberingAfterBreak="0">
    <w:nsid w:val="719B1D74"/>
    <w:multiLevelType w:val="hybridMultilevel"/>
    <w:tmpl w:val="5C721D84"/>
    <w:lvl w:ilvl="0" w:tplc="C5D2C42E">
      <w:start w:val="1"/>
      <w:numFmt w:val="bullet"/>
      <w:lvlText w:val="•"/>
      <w:lvlJc w:val="left"/>
      <w:pPr>
        <w:ind w:left="1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D1CBDDE">
      <w:start w:val="1"/>
      <w:numFmt w:val="bullet"/>
      <w:lvlText w:val="o"/>
      <w:lvlJc w:val="left"/>
      <w:pPr>
        <w:ind w:left="2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408ED8C">
      <w:start w:val="1"/>
      <w:numFmt w:val="bullet"/>
      <w:lvlText w:val="▪"/>
      <w:lvlJc w:val="left"/>
      <w:pPr>
        <w:ind w:left="3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8E45762">
      <w:start w:val="1"/>
      <w:numFmt w:val="bullet"/>
      <w:lvlText w:val="•"/>
      <w:lvlJc w:val="left"/>
      <w:pPr>
        <w:ind w:left="38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8AEEB4">
      <w:start w:val="1"/>
      <w:numFmt w:val="bullet"/>
      <w:lvlText w:val="o"/>
      <w:lvlJc w:val="left"/>
      <w:pPr>
        <w:ind w:left="45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09EE7FC">
      <w:start w:val="1"/>
      <w:numFmt w:val="bullet"/>
      <w:lvlText w:val="▪"/>
      <w:lvlJc w:val="left"/>
      <w:pPr>
        <w:ind w:left="52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7F00582">
      <w:start w:val="1"/>
      <w:numFmt w:val="bullet"/>
      <w:lvlText w:val="•"/>
      <w:lvlJc w:val="left"/>
      <w:pPr>
        <w:ind w:left="60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7ACB342">
      <w:start w:val="1"/>
      <w:numFmt w:val="bullet"/>
      <w:lvlText w:val="o"/>
      <w:lvlJc w:val="left"/>
      <w:pPr>
        <w:ind w:left="67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7DCBC1A">
      <w:start w:val="1"/>
      <w:numFmt w:val="bullet"/>
      <w:lvlText w:val="▪"/>
      <w:lvlJc w:val="left"/>
      <w:pPr>
        <w:ind w:left="74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0" w15:restartNumberingAfterBreak="0">
    <w:nsid w:val="7299295F"/>
    <w:multiLevelType w:val="hybridMultilevel"/>
    <w:tmpl w:val="C3564C24"/>
    <w:lvl w:ilvl="0" w:tplc="75F48B4E">
      <w:start w:val="1"/>
      <w:numFmt w:val="bullet"/>
      <w:lvlText w:val="•"/>
      <w:lvlJc w:val="left"/>
      <w:pPr>
        <w:ind w:left="1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FE45FC0">
      <w:start w:val="1"/>
      <w:numFmt w:val="bullet"/>
      <w:lvlText w:val="o"/>
      <w:lvlJc w:val="left"/>
      <w:pPr>
        <w:ind w:left="2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186143A">
      <w:start w:val="1"/>
      <w:numFmt w:val="bullet"/>
      <w:lvlText w:val="▪"/>
      <w:lvlJc w:val="left"/>
      <w:pPr>
        <w:ind w:left="3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F06E8B6">
      <w:start w:val="1"/>
      <w:numFmt w:val="bullet"/>
      <w:lvlText w:val="•"/>
      <w:lvlJc w:val="left"/>
      <w:pPr>
        <w:ind w:left="38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33E80F4">
      <w:start w:val="1"/>
      <w:numFmt w:val="bullet"/>
      <w:lvlText w:val="o"/>
      <w:lvlJc w:val="left"/>
      <w:pPr>
        <w:ind w:left="45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800FB88">
      <w:start w:val="1"/>
      <w:numFmt w:val="bullet"/>
      <w:lvlText w:val="▪"/>
      <w:lvlJc w:val="left"/>
      <w:pPr>
        <w:ind w:left="52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4DE828C">
      <w:start w:val="1"/>
      <w:numFmt w:val="bullet"/>
      <w:lvlText w:val="•"/>
      <w:lvlJc w:val="left"/>
      <w:pPr>
        <w:ind w:left="60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960A456">
      <w:start w:val="1"/>
      <w:numFmt w:val="bullet"/>
      <w:lvlText w:val="o"/>
      <w:lvlJc w:val="left"/>
      <w:pPr>
        <w:ind w:left="67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96D06E">
      <w:start w:val="1"/>
      <w:numFmt w:val="bullet"/>
      <w:lvlText w:val="▪"/>
      <w:lvlJc w:val="left"/>
      <w:pPr>
        <w:ind w:left="74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1" w15:restartNumberingAfterBreak="0">
    <w:nsid w:val="775D0F2D"/>
    <w:multiLevelType w:val="hybridMultilevel"/>
    <w:tmpl w:val="ACC205F0"/>
    <w:lvl w:ilvl="0" w:tplc="490CB7BC">
      <w:start w:val="2"/>
      <w:numFmt w:val="lowerLetter"/>
      <w:lvlText w:val="%1."/>
      <w:lvlJc w:val="left"/>
      <w:pPr>
        <w:ind w:left="1318"/>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28686466">
      <w:start w:val="1"/>
      <w:numFmt w:val="lowerLetter"/>
      <w:lvlText w:val="%2"/>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133C3AE8">
      <w:start w:val="1"/>
      <w:numFmt w:val="lowerRoman"/>
      <w:lvlText w:val="%3"/>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51C08780">
      <w:start w:val="1"/>
      <w:numFmt w:val="decimal"/>
      <w:lvlText w:val="%4"/>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CA94118E">
      <w:start w:val="1"/>
      <w:numFmt w:val="lowerLetter"/>
      <w:lvlText w:val="%5"/>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E992094A">
      <w:start w:val="1"/>
      <w:numFmt w:val="lowerRoman"/>
      <w:lvlText w:val="%6"/>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A28EA734">
      <w:start w:val="1"/>
      <w:numFmt w:val="decimal"/>
      <w:lvlText w:val="%7"/>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1E24CD18">
      <w:start w:val="1"/>
      <w:numFmt w:val="lowerLetter"/>
      <w:lvlText w:val="%8"/>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C570E932">
      <w:start w:val="1"/>
      <w:numFmt w:val="lowerRoman"/>
      <w:lvlText w:val="%9"/>
      <w:lvlJc w:val="left"/>
      <w:pPr>
        <w:ind w:left="70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92" w15:restartNumberingAfterBreak="0">
    <w:nsid w:val="797A06BF"/>
    <w:multiLevelType w:val="singleLevel"/>
    <w:tmpl w:val="0596A11E"/>
    <w:lvl w:ilvl="0">
      <w:start w:val="1"/>
      <w:numFmt w:val="decimal"/>
      <w:lvlText w:val="%1."/>
      <w:lvlJc w:val="left"/>
      <w:pPr>
        <w:tabs>
          <w:tab w:val="num" w:pos="1065"/>
        </w:tabs>
        <w:ind w:left="1065" w:hanging="360"/>
      </w:pPr>
      <w:rPr>
        <w:rFonts w:hint="default"/>
      </w:rPr>
    </w:lvl>
  </w:abstractNum>
  <w:abstractNum w:abstractNumId="93" w15:restartNumberingAfterBreak="0">
    <w:nsid w:val="79FF7B08"/>
    <w:multiLevelType w:val="hybridMultilevel"/>
    <w:tmpl w:val="32A2C222"/>
    <w:lvl w:ilvl="0" w:tplc="160ADA74">
      <w:start w:val="5"/>
      <w:numFmt w:val="decimal"/>
      <w:lvlText w:val="%1"/>
      <w:lvlJc w:val="left"/>
      <w:pPr>
        <w:ind w:left="501" w:hanging="384"/>
      </w:pPr>
    </w:lvl>
    <w:lvl w:ilvl="1" w:tplc="344A497E">
      <w:numFmt w:val="none"/>
      <w:lvlText w:val=""/>
      <w:lvlJc w:val="left"/>
      <w:pPr>
        <w:tabs>
          <w:tab w:val="num" w:pos="360"/>
        </w:tabs>
        <w:ind w:left="0" w:firstLine="0"/>
      </w:pPr>
    </w:lvl>
    <w:lvl w:ilvl="2" w:tplc="CED6A748">
      <w:start w:val="1"/>
      <w:numFmt w:val="lowerLetter"/>
      <w:lvlText w:val="%3."/>
      <w:lvlJc w:val="left"/>
      <w:pPr>
        <w:ind w:left="838" w:hanging="360"/>
      </w:pPr>
      <w:rPr>
        <w:rFonts w:ascii="Arial Narrow" w:eastAsia="Arial Narrow" w:hAnsi="Arial Narrow" w:hint="default"/>
        <w:b/>
        <w:bCs/>
        <w:spacing w:val="-1"/>
        <w:sz w:val="24"/>
        <w:szCs w:val="24"/>
      </w:rPr>
    </w:lvl>
    <w:lvl w:ilvl="3" w:tplc="03F2B052">
      <w:start w:val="1"/>
      <w:numFmt w:val="decimal"/>
      <w:lvlText w:val="%4."/>
      <w:lvlJc w:val="left"/>
      <w:pPr>
        <w:ind w:left="1196" w:hanging="273"/>
      </w:pPr>
      <w:rPr>
        <w:rFonts w:ascii="Arial Narrow" w:eastAsia="Arial Narrow" w:hAnsi="Arial Narrow" w:hint="default"/>
        <w:color w:val="222A35"/>
        <w:spacing w:val="-1"/>
        <w:sz w:val="24"/>
        <w:szCs w:val="24"/>
      </w:rPr>
    </w:lvl>
    <w:lvl w:ilvl="4" w:tplc="E5A0B988">
      <w:start w:val="1"/>
      <w:numFmt w:val="bullet"/>
      <w:lvlText w:val="•"/>
      <w:lvlJc w:val="left"/>
      <w:pPr>
        <w:ind w:left="3223" w:hanging="273"/>
      </w:pPr>
    </w:lvl>
    <w:lvl w:ilvl="5" w:tplc="0D167D1E">
      <w:start w:val="1"/>
      <w:numFmt w:val="bullet"/>
      <w:lvlText w:val="•"/>
      <w:lvlJc w:val="left"/>
      <w:pPr>
        <w:ind w:left="4236" w:hanging="273"/>
      </w:pPr>
    </w:lvl>
    <w:lvl w:ilvl="6" w:tplc="4838E142">
      <w:start w:val="1"/>
      <w:numFmt w:val="bullet"/>
      <w:lvlText w:val="•"/>
      <w:lvlJc w:val="left"/>
      <w:pPr>
        <w:ind w:left="5250" w:hanging="273"/>
      </w:pPr>
    </w:lvl>
    <w:lvl w:ilvl="7" w:tplc="1B6EB0FC">
      <w:start w:val="1"/>
      <w:numFmt w:val="bullet"/>
      <w:lvlText w:val="•"/>
      <w:lvlJc w:val="left"/>
      <w:pPr>
        <w:ind w:left="6263" w:hanging="273"/>
      </w:pPr>
    </w:lvl>
    <w:lvl w:ilvl="8" w:tplc="272E6A20">
      <w:start w:val="1"/>
      <w:numFmt w:val="bullet"/>
      <w:lvlText w:val="•"/>
      <w:lvlJc w:val="left"/>
      <w:pPr>
        <w:ind w:left="7277" w:hanging="273"/>
      </w:pPr>
    </w:lvl>
  </w:abstractNum>
  <w:abstractNum w:abstractNumId="94" w15:restartNumberingAfterBreak="0">
    <w:nsid w:val="7C4E04B0"/>
    <w:multiLevelType w:val="hybridMultilevel"/>
    <w:tmpl w:val="00807EF4"/>
    <w:lvl w:ilvl="0" w:tplc="CDB2A80E">
      <w:start w:val="1"/>
      <w:numFmt w:val="bullet"/>
      <w:lvlText w:val="-"/>
      <w:lvlJc w:val="left"/>
      <w:pPr>
        <w:ind w:left="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92DA4F22">
      <w:start w:val="1"/>
      <w:numFmt w:val="bullet"/>
      <w:lvlText w:val="o"/>
      <w:lvlJc w:val="left"/>
      <w:pPr>
        <w:ind w:left="10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234442DC">
      <w:start w:val="1"/>
      <w:numFmt w:val="bullet"/>
      <w:lvlText w:val="▪"/>
      <w:lvlJc w:val="left"/>
      <w:pPr>
        <w:ind w:left="18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6EB8E56E">
      <w:start w:val="1"/>
      <w:numFmt w:val="bullet"/>
      <w:lvlText w:val="•"/>
      <w:lvlJc w:val="left"/>
      <w:pPr>
        <w:ind w:left="25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404E6A82">
      <w:start w:val="1"/>
      <w:numFmt w:val="bullet"/>
      <w:lvlText w:val="o"/>
      <w:lvlJc w:val="left"/>
      <w:pPr>
        <w:ind w:left="324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86004FF4">
      <w:start w:val="1"/>
      <w:numFmt w:val="bullet"/>
      <w:lvlText w:val="▪"/>
      <w:lvlJc w:val="left"/>
      <w:pPr>
        <w:ind w:left="396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A62C7BD2">
      <w:start w:val="1"/>
      <w:numFmt w:val="bullet"/>
      <w:lvlText w:val="•"/>
      <w:lvlJc w:val="left"/>
      <w:pPr>
        <w:ind w:left="468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C4DCE390">
      <w:start w:val="1"/>
      <w:numFmt w:val="bullet"/>
      <w:lvlText w:val="o"/>
      <w:lvlJc w:val="left"/>
      <w:pPr>
        <w:ind w:left="540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8D80D138">
      <w:start w:val="1"/>
      <w:numFmt w:val="bullet"/>
      <w:lvlText w:val="▪"/>
      <w:lvlJc w:val="left"/>
      <w:pPr>
        <w:ind w:left="6120"/>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95" w15:restartNumberingAfterBreak="0">
    <w:nsid w:val="7D1C69B6"/>
    <w:multiLevelType w:val="hybridMultilevel"/>
    <w:tmpl w:val="633A1CA2"/>
    <w:lvl w:ilvl="0" w:tplc="DDB6490C">
      <w:start w:val="1"/>
      <w:numFmt w:val="bullet"/>
      <w:lvlText w:val="-"/>
      <w:lvlJc w:val="left"/>
      <w:pPr>
        <w:ind w:left="1179"/>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1" w:tplc="C1101896">
      <w:start w:val="1"/>
      <w:numFmt w:val="bullet"/>
      <w:lvlText w:val="o"/>
      <w:lvlJc w:val="left"/>
      <w:pPr>
        <w:ind w:left="20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2" w:tplc="77B845D6">
      <w:start w:val="1"/>
      <w:numFmt w:val="bullet"/>
      <w:lvlText w:val="▪"/>
      <w:lvlJc w:val="left"/>
      <w:pPr>
        <w:ind w:left="27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3" w:tplc="9A54090C">
      <w:start w:val="1"/>
      <w:numFmt w:val="bullet"/>
      <w:lvlText w:val="•"/>
      <w:lvlJc w:val="left"/>
      <w:pPr>
        <w:ind w:left="34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4" w:tplc="79005686">
      <w:start w:val="1"/>
      <w:numFmt w:val="bullet"/>
      <w:lvlText w:val="o"/>
      <w:lvlJc w:val="left"/>
      <w:pPr>
        <w:ind w:left="421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5" w:tplc="C9F686E8">
      <w:start w:val="1"/>
      <w:numFmt w:val="bullet"/>
      <w:lvlText w:val="▪"/>
      <w:lvlJc w:val="left"/>
      <w:pPr>
        <w:ind w:left="493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6" w:tplc="DA36C860">
      <w:start w:val="1"/>
      <w:numFmt w:val="bullet"/>
      <w:lvlText w:val="•"/>
      <w:lvlJc w:val="left"/>
      <w:pPr>
        <w:ind w:left="565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7" w:tplc="80AA937C">
      <w:start w:val="1"/>
      <w:numFmt w:val="bullet"/>
      <w:lvlText w:val="o"/>
      <w:lvlJc w:val="left"/>
      <w:pPr>
        <w:ind w:left="637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lvl w:ilvl="8" w:tplc="834EA552">
      <w:start w:val="1"/>
      <w:numFmt w:val="bullet"/>
      <w:lvlText w:val="▪"/>
      <w:lvlJc w:val="left"/>
      <w:pPr>
        <w:ind w:left="7097"/>
      </w:pPr>
      <w:rPr>
        <w:rFonts w:ascii="Calisto MT" w:eastAsia="Calisto MT" w:hAnsi="Calisto MT" w:cs="Calisto MT"/>
        <w:b w:val="0"/>
        <w:i w:val="0"/>
        <w:strike w:val="0"/>
        <w:dstrike w:val="0"/>
        <w:color w:val="000000"/>
        <w:sz w:val="22"/>
        <w:u w:val="none" w:color="000000"/>
        <w:bdr w:val="none" w:sz="0" w:space="0" w:color="auto"/>
        <w:shd w:val="clear" w:color="auto" w:fill="auto"/>
        <w:vertAlign w:val="baseline"/>
      </w:rPr>
    </w:lvl>
  </w:abstractNum>
  <w:abstractNum w:abstractNumId="96" w15:restartNumberingAfterBreak="0">
    <w:nsid w:val="7EBF3776"/>
    <w:multiLevelType w:val="hybridMultilevel"/>
    <w:tmpl w:val="F516D5FA"/>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8730098">
    <w:abstractNumId w:val="48"/>
  </w:num>
  <w:num w:numId="2" w16cid:durableId="1313867788">
    <w:abstractNumId w:val="29"/>
  </w:num>
  <w:num w:numId="3" w16cid:durableId="1474326070">
    <w:abstractNumId w:val="73"/>
  </w:num>
  <w:num w:numId="4" w16cid:durableId="931400421">
    <w:abstractNumId w:val="74"/>
  </w:num>
  <w:num w:numId="5" w16cid:durableId="1141926104">
    <w:abstractNumId w:val="37"/>
  </w:num>
  <w:num w:numId="6" w16cid:durableId="1399789106">
    <w:abstractNumId w:val="86"/>
  </w:num>
  <w:num w:numId="7" w16cid:durableId="1078285629">
    <w:abstractNumId w:val="56"/>
  </w:num>
  <w:num w:numId="8" w16cid:durableId="2070766242">
    <w:abstractNumId w:val="81"/>
  </w:num>
  <w:num w:numId="9" w16cid:durableId="689142847">
    <w:abstractNumId w:val="51"/>
  </w:num>
  <w:num w:numId="10" w16cid:durableId="1922178759">
    <w:abstractNumId w:val="20"/>
  </w:num>
  <w:num w:numId="11" w16cid:durableId="1840651571">
    <w:abstractNumId w:val="82"/>
  </w:num>
  <w:num w:numId="12" w16cid:durableId="933126872">
    <w:abstractNumId w:val="44"/>
  </w:num>
  <w:num w:numId="13" w16cid:durableId="1813670618">
    <w:abstractNumId w:val="63"/>
  </w:num>
  <w:num w:numId="14" w16cid:durableId="686835887">
    <w:abstractNumId w:val="77"/>
  </w:num>
  <w:num w:numId="15" w16cid:durableId="1050887672">
    <w:abstractNumId w:val="78"/>
  </w:num>
  <w:num w:numId="16" w16cid:durableId="2023434306">
    <w:abstractNumId w:val="85"/>
  </w:num>
  <w:num w:numId="17" w16cid:durableId="1384328597">
    <w:abstractNumId w:val="95"/>
  </w:num>
  <w:num w:numId="18" w16cid:durableId="1414082069">
    <w:abstractNumId w:val="68"/>
  </w:num>
  <w:num w:numId="19" w16cid:durableId="35591935">
    <w:abstractNumId w:val="45"/>
  </w:num>
  <w:num w:numId="20" w16cid:durableId="1208954566">
    <w:abstractNumId w:val="83"/>
  </w:num>
  <w:num w:numId="21" w16cid:durableId="1945502866">
    <w:abstractNumId w:val="57"/>
  </w:num>
  <w:num w:numId="22" w16cid:durableId="732239160">
    <w:abstractNumId w:val="36"/>
  </w:num>
  <w:num w:numId="23" w16cid:durableId="1101340939">
    <w:abstractNumId w:val="91"/>
  </w:num>
  <w:num w:numId="24" w16cid:durableId="1527450442">
    <w:abstractNumId w:val="75"/>
  </w:num>
  <w:num w:numId="25" w16cid:durableId="452989727">
    <w:abstractNumId w:val="24"/>
  </w:num>
  <w:num w:numId="26" w16cid:durableId="147478257">
    <w:abstractNumId w:val="72"/>
  </w:num>
  <w:num w:numId="27" w16cid:durableId="1205559483">
    <w:abstractNumId w:val="15"/>
  </w:num>
  <w:num w:numId="28" w16cid:durableId="1930389514">
    <w:abstractNumId w:val="84"/>
  </w:num>
  <w:num w:numId="29" w16cid:durableId="1966422135">
    <w:abstractNumId w:val="35"/>
  </w:num>
  <w:num w:numId="30" w16cid:durableId="1953510880">
    <w:abstractNumId w:val="40"/>
  </w:num>
  <w:num w:numId="31" w16cid:durableId="1865970993">
    <w:abstractNumId w:val="89"/>
  </w:num>
  <w:num w:numId="32" w16cid:durableId="1807122165">
    <w:abstractNumId w:val="90"/>
  </w:num>
  <w:num w:numId="33" w16cid:durableId="1309437374">
    <w:abstractNumId w:val="76"/>
  </w:num>
  <w:num w:numId="34" w16cid:durableId="1452943832">
    <w:abstractNumId w:val="28"/>
  </w:num>
  <w:num w:numId="35" w16cid:durableId="1568805819">
    <w:abstractNumId w:val="41"/>
  </w:num>
  <w:num w:numId="36" w16cid:durableId="1656445201">
    <w:abstractNumId w:val="12"/>
  </w:num>
  <w:num w:numId="37" w16cid:durableId="1777823147">
    <w:abstractNumId w:val="49"/>
  </w:num>
  <w:num w:numId="38" w16cid:durableId="897280023">
    <w:abstractNumId w:val="70"/>
  </w:num>
  <w:num w:numId="39" w16cid:durableId="420415550">
    <w:abstractNumId w:val="7"/>
  </w:num>
  <w:num w:numId="40" w16cid:durableId="480535922">
    <w:abstractNumId w:val="18"/>
  </w:num>
  <w:num w:numId="41" w16cid:durableId="483398324">
    <w:abstractNumId w:val="50"/>
  </w:num>
  <w:num w:numId="42" w16cid:durableId="78840585">
    <w:abstractNumId w:val="58"/>
  </w:num>
  <w:num w:numId="43" w16cid:durableId="691878798">
    <w:abstractNumId w:val="31"/>
  </w:num>
  <w:num w:numId="44" w16cid:durableId="1738085477">
    <w:abstractNumId w:val="26"/>
  </w:num>
  <w:num w:numId="45" w16cid:durableId="1206866110">
    <w:abstractNumId w:val="53"/>
  </w:num>
  <w:num w:numId="46" w16cid:durableId="1572764262">
    <w:abstractNumId w:val="16"/>
  </w:num>
  <w:num w:numId="47" w16cid:durableId="1545872973">
    <w:abstractNumId w:val="94"/>
  </w:num>
  <w:num w:numId="48" w16cid:durableId="7604444">
    <w:abstractNumId w:val="87"/>
  </w:num>
  <w:num w:numId="49" w16cid:durableId="870537570">
    <w:abstractNumId w:val="39"/>
  </w:num>
  <w:num w:numId="50" w16cid:durableId="461264992">
    <w:abstractNumId w:val="92"/>
  </w:num>
  <w:num w:numId="51" w16cid:durableId="6371451">
    <w:abstractNumId w:val="13"/>
  </w:num>
  <w:num w:numId="52" w16cid:durableId="959073635">
    <w:abstractNumId w:val="79"/>
  </w:num>
  <w:num w:numId="53" w16cid:durableId="1115558739">
    <w:abstractNumId w:val="30"/>
  </w:num>
  <w:num w:numId="54" w16cid:durableId="248848608">
    <w:abstractNumId w:val="69"/>
  </w:num>
  <w:num w:numId="55" w16cid:durableId="264853278">
    <w:abstractNumId w:val="32"/>
  </w:num>
  <w:num w:numId="56" w16cid:durableId="1065302014">
    <w:abstractNumId w:val="17"/>
  </w:num>
  <w:num w:numId="57" w16cid:durableId="1651599116">
    <w:abstractNumId w:val="80"/>
  </w:num>
  <w:num w:numId="58" w16cid:durableId="742332171">
    <w:abstractNumId w:val="67"/>
  </w:num>
  <w:num w:numId="59" w16cid:durableId="1496652503">
    <w:abstractNumId w:val="8"/>
  </w:num>
  <w:num w:numId="60" w16cid:durableId="2040398335">
    <w:abstractNumId w:val="47"/>
  </w:num>
  <w:num w:numId="61" w16cid:durableId="1995377106">
    <w:abstractNumId w:val="11"/>
  </w:num>
  <w:num w:numId="62" w16cid:durableId="1588617605">
    <w:abstractNumId w:val="61"/>
  </w:num>
  <w:num w:numId="63" w16cid:durableId="1445613737">
    <w:abstractNumId w:val="5"/>
  </w:num>
  <w:num w:numId="64" w16cid:durableId="1596817253">
    <w:abstractNumId w:val="62"/>
  </w:num>
  <w:num w:numId="65" w16cid:durableId="1582451365">
    <w:abstractNumId w:val="54"/>
  </w:num>
  <w:num w:numId="66" w16cid:durableId="476727290">
    <w:abstractNumId w:val="65"/>
  </w:num>
  <w:num w:numId="67" w16cid:durableId="1709187631">
    <w:abstractNumId w:val="59"/>
  </w:num>
  <w:num w:numId="68" w16cid:durableId="1465585848">
    <w:abstractNumId w:val="6"/>
  </w:num>
  <w:num w:numId="69" w16cid:durableId="1938975756">
    <w:abstractNumId w:val="33"/>
  </w:num>
  <w:num w:numId="70" w16cid:durableId="129591479">
    <w:abstractNumId w:val="21"/>
  </w:num>
  <w:num w:numId="71" w16cid:durableId="1178471666">
    <w:abstractNumId w:val="43"/>
  </w:num>
  <w:num w:numId="72" w16cid:durableId="1735616544">
    <w:abstractNumId w:val="38"/>
  </w:num>
  <w:num w:numId="73" w16cid:durableId="812411280">
    <w:abstractNumId w:val="0"/>
    <w:lvlOverride w:ilvl="0">
      <w:startOverride w:val="1"/>
    </w:lvlOverride>
  </w:num>
  <w:num w:numId="74" w16cid:durableId="860360060">
    <w:abstractNumId w:val="14"/>
  </w:num>
  <w:num w:numId="75" w16cid:durableId="1014452038">
    <w:abstractNumId w:val="25"/>
  </w:num>
  <w:num w:numId="76" w16cid:durableId="65622329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69016565">
    <w:abstractNumId w:val="93"/>
    <w:lvlOverride w:ilvl="0">
      <w:startOverride w:val="5"/>
    </w:lvlOverride>
    <w:lvlOverride w:ilvl="1"/>
    <w:lvlOverride w:ilvl="2">
      <w:startOverride w:val="1"/>
    </w:lvlOverride>
    <w:lvlOverride w:ilvl="3">
      <w:startOverride w:val="1"/>
    </w:lvlOverride>
    <w:lvlOverride w:ilvl="4"/>
    <w:lvlOverride w:ilvl="5"/>
    <w:lvlOverride w:ilvl="6"/>
    <w:lvlOverride w:ilvl="7"/>
    <w:lvlOverride w:ilvl="8"/>
  </w:num>
  <w:num w:numId="78" w16cid:durableId="1342783643">
    <w:abstractNumId w:val="23"/>
  </w:num>
  <w:num w:numId="79" w16cid:durableId="1250235724">
    <w:abstractNumId w:val="34"/>
  </w:num>
  <w:num w:numId="80" w16cid:durableId="37292965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39827238">
    <w:abstractNumId w:val="42"/>
  </w:num>
  <w:num w:numId="82" w16cid:durableId="18330626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22564164">
    <w:abstractNumId w:val="4"/>
  </w:num>
  <w:num w:numId="84" w16cid:durableId="78061881">
    <w:abstractNumId w:val="2"/>
  </w:num>
  <w:num w:numId="85" w16cid:durableId="1528522811">
    <w:abstractNumId w:val="1"/>
  </w:num>
  <w:num w:numId="86" w16cid:durableId="357244704">
    <w:abstractNumId w:val="22"/>
  </w:num>
  <w:num w:numId="87" w16cid:durableId="1599169364">
    <w:abstractNumId w:val="58"/>
  </w:num>
  <w:num w:numId="88" w16cid:durableId="479545657">
    <w:abstractNumId w:val="31"/>
  </w:num>
  <w:num w:numId="89" w16cid:durableId="1361660203">
    <w:abstractNumId w:val="26"/>
  </w:num>
  <w:num w:numId="90" w16cid:durableId="1930264452">
    <w:abstractNumId w:val="53"/>
  </w:num>
  <w:num w:numId="91" w16cid:durableId="1405756154">
    <w:abstractNumId w:val="42"/>
  </w:num>
  <w:num w:numId="92" w16cid:durableId="197664226">
    <w:abstractNumId w:val="16"/>
  </w:num>
  <w:num w:numId="93" w16cid:durableId="456877617">
    <w:abstractNumId w:val="94"/>
  </w:num>
  <w:num w:numId="94" w16cid:durableId="225386481">
    <w:abstractNumId w:val="87"/>
  </w:num>
  <w:num w:numId="95" w16cid:durableId="1303659650">
    <w:abstractNumId w:val="9"/>
  </w:num>
  <w:num w:numId="96" w16cid:durableId="838083816">
    <w:abstractNumId w:val="96"/>
  </w:num>
  <w:num w:numId="97" w16cid:durableId="2088182830">
    <w:abstractNumId w:val="64"/>
  </w:num>
  <w:num w:numId="98" w16cid:durableId="29033822">
    <w:abstractNumId w:val="71"/>
  </w:num>
  <w:num w:numId="99" w16cid:durableId="1595868200">
    <w:abstractNumId w:val="66"/>
  </w:num>
  <w:num w:numId="100" w16cid:durableId="1969192222">
    <w:abstractNumId w:val="46"/>
  </w:num>
  <w:num w:numId="101" w16cid:durableId="428696280">
    <w:abstractNumId w:val="52"/>
  </w:num>
  <w:num w:numId="102" w16cid:durableId="1718772930">
    <w:abstractNumId w:val="27"/>
  </w:num>
  <w:num w:numId="103" w16cid:durableId="1733119541">
    <w:abstractNumId w:val="19"/>
  </w:num>
  <w:num w:numId="104" w16cid:durableId="277152791">
    <w:abstractNumId w:val="88"/>
  </w:num>
  <w:num w:numId="105" w16cid:durableId="442845757">
    <w:abstractNumId w:val="60"/>
  </w:num>
  <w:num w:numId="106" w16cid:durableId="186649954">
    <w:abstractNumId w:val="55"/>
  </w:num>
  <w:num w:numId="107" w16cid:durableId="58217160">
    <w:abstractNumId w:val="1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3B0"/>
    <w:rsid w:val="00004D1B"/>
    <w:rsid w:val="00010882"/>
    <w:rsid w:val="00010C4C"/>
    <w:rsid w:val="00022F42"/>
    <w:rsid w:val="00023BA0"/>
    <w:rsid w:val="000264BC"/>
    <w:rsid w:val="00027F11"/>
    <w:rsid w:val="00027F75"/>
    <w:rsid w:val="00041D8C"/>
    <w:rsid w:val="000516F7"/>
    <w:rsid w:val="00055448"/>
    <w:rsid w:val="0006678F"/>
    <w:rsid w:val="0006693F"/>
    <w:rsid w:val="00071131"/>
    <w:rsid w:val="0007167F"/>
    <w:rsid w:val="00077587"/>
    <w:rsid w:val="00086910"/>
    <w:rsid w:val="00087DDE"/>
    <w:rsid w:val="000926AF"/>
    <w:rsid w:val="000A7BDD"/>
    <w:rsid w:val="000B0390"/>
    <w:rsid w:val="000B305B"/>
    <w:rsid w:val="000B6612"/>
    <w:rsid w:val="000C467A"/>
    <w:rsid w:val="000D64F8"/>
    <w:rsid w:val="000D75C0"/>
    <w:rsid w:val="000E18AD"/>
    <w:rsid w:val="000E525F"/>
    <w:rsid w:val="000F4161"/>
    <w:rsid w:val="000F58F2"/>
    <w:rsid w:val="0010098E"/>
    <w:rsid w:val="00104A05"/>
    <w:rsid w:val="001116F0"/>
    <w:rsid w:val="00114F17"/>
    <w:rsid w:val="0012437B"/>
    <w:rsid w:val="00124898"/>
    <w:rsid w:val="001306FE"/>
    <w:rsid w:val="001330B9"/>
    <w:rsid w:val="0014222E"/>
    <w:rsid w:val="00143E11"/>
    <w:rsid w:val="001513B0"/>
    <w:rsid w:val="001540CC"/>
    <w:rsid w:val="00160676"/>
    <w:rsid w:val="0016194F"/>
    <w:rsid w:val="00162860"/>
    <w:rsid w:val="00163843"/>
    <w:rsid w:val="00163DD4"/>
    <w:rsid w:val="00163DF0"/>
    <w:rsid w:val="00167DA4"/>
    <w:rsid w:val="00194E71"/>
    <w:rsid w:val="00195316"/>
    <w:rsid w:val="001B0585"/>
    <w:rsid w:val="001B3B2D"/>
    <w:rsid w:val="001B6DCD"/>
    <w:rsid w:val="001B7204"/>
    <w:rsid w:val="001C7398"/>
    <w:rsid w:val="001D1954"/>
    <w:rsid w:val="001D3D48"/>
    <w:rsid w:val="001D3E5C"/>
    <w:rsid w:val="001D5D94"/>
    <w:rsid w:val="001E1931"/>
    <w:rsid w:val="001E4F47"/>
    <w:rsid w:val="001E5150"/>
    <w:rsid w:val="001F2411"/>
    <w:rsid w:val="001F6D9B"/>
    <w:rsid w:val="0020736A"/>
    <w:rsid w:val="00215890"/>
    <w:rsid w:val="002176CB"/>
    <w:rsid w:val="00220399"/>
    <w:rsid w:val="00220E35"/>
    <w:rsid w:val="002263BE"/>
    <w:rsid w:val="00231281"/>
    <w:rsid w:val="00241652"/>
    <w:rsid w:val="00241C11"/>
    <w:rsid w:val="002434E8"/>
    <w:rsid w:val="00245D22"/>
    <w:rsid w:val="002476C9"/>
    <w:rsid w:val="00277B7C"/>
    <w:rsid w:val="00292A00"/>
    <w:rsid w:val="00292D7B"/>
    <w:rsid w:val="002B506D"/>
    <w:rsid w:val="002B5C80"/>
    <w:rsid w:val="002C1103"/>
    <w:rsid w:val="002F1440"/>
    <w:rsid w:val="002F589A"/>
    <w:rsid w:val="00302427"/>
    <w:rsid w:val="00316075"/>
    <w:rsid w:val="00325F40"/>
    <w:rsid w:val="003336EB"/>
    <w:rsid w:val="0034251A"/>
    <w:rsid w:val="00344A22"/>
    <w:rsid w:val="00344C4C"/>
    <w:rsid w:val="003500DE"/>
    <w:rsid w:val="00351996"/>
    <w:rsid w:val="003564FC"/>
    <w:rsid w:val="0036147E"/>
    <w:rsid w:val="00364D61"/>
    <w:rsid w:val="00366590"/>
    <w:rsid w:val="00371E82"/>
    <w:rsid w:val="003774CD"/>
    <w:rsid w:val="0038162D"/>
    <w:rsid w:val="00382F8D"/>
    <w:rsid w:val="00384A0C"/>
    <w:rsid w:val="003873B1"/>
    <w:rsid w:val="00390E8F"/>
    <w:rsid w:val="0039114C"/>
    <w:rsid w:val="00391303"/>
    <w:rsid w:val="003A1FFE"/>
    <w:rsid w:val="003A4D30"/>
    <w:rsid w:val="003B0F96"/>
    <w:rsid w:val="003B0FEB"/>
    <w:rsid w:val="003B1D37"/>
    <w:rsid w:val="003B3D54"/>
    <w:rsid w:val="003D143B"/>
    <w:rsid w:val="003E1D43"/>
    <w:rsid w:val="003F1EAC"/>
    <w:rsid w:val="003F72DE"/>
    <w:rsid w:val="003F7C11"/>
    <w:rsid w:val="00417205"/>
    <w:rsid w:val="004260E3"/>
    <w:rsid w:val="004300F2"/>
    <w:rsid w:val="00441598"/>
    <w:rsid w:val="00444775"/>
    <w:rsid w:val="00451D75"/>
    <w:rsid w:val="004560C0"/>
    <w:rsid w:val="004602C1"/>
    <w:rsid w:val="004625B6"/>
    <w:rsid w:val="00462F0E"/>
    <w:rsid w:val="004633B4"/>
    <w:rsid w:val="00463BEC"/>
    <w:rsid w:val="00467143"/>
    <w:rsid w:val="00470FE5"/>
    <w:rsid w:val="00472DD2"/>
    <w:rsid w:val="00474C34"/>
    <w:rsid w:val="0047590D"/>
    <w:rsid w:val="004860DE"/>
    <w:rsid w:val="00495F3F"/>
    <w:rsid w:val="00496FE0"/>
    <w:rsid w:val="004C1A5E"/>
    <w:rsid w:val="004C26CA"/>
    <w:rsid w:val="004C5220"/>
    <w:rsid w:val="004C7422"/>
    <w:rsid w:val="004D4715"/>
    <w:rsid w:val="004D6889"/>
    <w:rsid w:val="004D6CF3"/>
    <w:rsid w:val="004D7F69"/>
    <w:rsid w:val="004E2C94"/>
    <w:rsid w:val="004E44DE"/>
    <w:rsid w:val="004F26BE"/>
    <w:rsid w:val="004F70A5"/>
    <w:rsid w:val="005018A4"/>
    <w:rsid w:val="00503D85"/>
    <w:rsid w:val="005120B1"/>
    <w:rsid w:val="00514D53"/>
    <w:rsid w:val="00522248"/>
    <w:rsid w:val="00522FB2"/>
    <w:rsid w:val="00530376"/>
    <w:rsid w:val="005454D5"/>
    <w:rsid w:val="00553969"/>
    <w:rsid w:val="005559F6"/>
    <w:rsid w:val="005626DB"/>
    <w:rsid w:val="00565698"/>
    <w:rsid w:val="00577711"/>
    <w:rsid w:val="00577CA9"/>
    <w:rsid w:val="0058166C"/>
    <w:rsid w:val="00582FED"/>
    <w:rsid w:val="0058662F"/>
    <w:rsid w:val="00587927"/>
    <w:rsid w:val="005913A6"/>
    <w:rsid w:val="00597491"/>
    <w:rsid w:val="005977A0"/>
    <w:rsid w:val="00597C6F"/>
    <w:rsid w:val="005A43C3"/>
    <w:rsid w:val="005A66AB"/>
    <w:rsid w:val="005A6F51"/>
    <w:rsid w:val="005B7A65"/>
    <w:rsid w:val="005C0334"/>
    <w:rsid w:val="005C1828"/>
    <w:rsid w:val="005C2E6B"/>
    <w:rsid w:val="005C3281"/>
    <w:rsid w:val="005C7A70"/>
    <w:rsid w:val="005D215A"/>
    <w:rsid w:val="005D75DC"/>
    <w:rsid w:val="005E312F"/>
    <w:rsid w:val="005E64DB"/>
    <w:rsid w:val="005F13F6"/>
    <w:rsid w:val="005F2591"/>
    <w:rsid w:val="005F5294"/>
    <w:rsid w:val="005F6ECF"/>
    <w:rsid w:val="0060666D"/>
    <w:rsid w:val="006069EF"/>
    <w:rsid w:val="00610D5C"/>
    <w:rsid w:val="006155D0"/>
    <w:rsid w:val="00615A3E"/>
    <w:rsid w:val="0061756C"/>
    <w:rsid w:val="00617D7F"/>
    <w:rsid w:val="006270B4"/>
    <w:rsid w:val="00630846"/>
    <w:rsid w:val="00632614"/>
    <w:rsid w:val="00636AEF"/>
    <w:rsid w:val="00680F1B"/>
    <w:rsid w:val="00687B50"/>
    <w:rsid w:val="006919CC"/>
    <w:rsid w:val="006944CD"/>
    <w:rsid w:val="00697387"/>
    <w:rsid w:val="006A2117"/>
    <w:rsid w:val="006A42AD"/>
    <w:rsid w:val="006A5FC0"/>
    <w:rsid w:val="006A731B"/>
    <w:rsid w:val="006B177C"/>
    <w:rsid w:val="006C77A2"/>
    <w:rsid w:val="006D0EBC"/>
    <w:rsid w:val="006D3106"/>
    <w:rsid w:val="006E14B2"/>
    <w:rsid w:val="006E1F24"/>
    <w:rsid w:val="00701FEC"/>
    <w:rsid w:val="00706A39"/>
    <w:rsid w:val="00712A78"/>
    <w:rsid w:val="00724C5B"/>
    <w:rsid w:val="00727EBE"/>
    <w:rsid w:val="00730189"/>
    <w:rsid w:val="007524A9"/>
    <w:rsid w:val="00752C47"/>
    <w:rsid w:val="007534A5"/>
    <w:rsid w:val="00754A8E"/>
    <w:rsid w:val="00756D1A"/>
    <w:rsid w:val="00766750"/>
    <w:rsid w:val="007802F5"/>
    <w:rsid w:val="00782FDD"/>
    <w:rsid w:val="007841E5"/>
    <w:rsid w:val="00784DBD"/>
    <w:rsid w:val="00785B1B"/>
    <w:rsid w:val="00794432"/>
    <w:rsid w:val="0079667A"/>
    <w:rsid w:val="00797C78"/>
    <w:rsid w:val="007A04F5"/>
    <w:rsid w:val="007A6D1C"/>
    <w:rsid w:val="007C41F3"/>
    <w:rsid w:val="007C46D9"/>
    <w:rsid w:val="007C78CC"/>
    <w:rsid w:val="007D20E5"/>
    <w:rsid w:val="007D599E"/>
    <w:rsid w:val="007D7845"/>
    <w:rsid w:val="007E2D1E"/>
    <w:rsid w:val="0080287F"/>
    <w:rsid w:val="008067E6"/>
    <w:rsid w:val="008104D5"/>
    <w:rsid w:val="00814627"/>
    <w:rsid w:val="00821A7E"/>
    <w:rsid w:val="0082532B"/>
    <w:rsid w:val="00827463"/>
    <w:rsid w:val="0083421A"/>
    <w:rsid w:val="008374CE"/>
    <w:rsid w:val="008416C4"/>
    <w:rsid w:val="00850C9A"/>
    <w:rsid w:val="008523BB"/>
    <w:rsid w:val="00852932"/>
    <w:rsid w:val="008546D6"/>
    <w:rsid w:val="008571DB"/>
    <w:rsid w:val="00867571"/>
    <w:rsid w:val="008751CD"/>
    <w:rsid w:val="00876E67"/>
    <w:rsid w:val="008775CF"/>
    <w:rsid w:val="00892C5D"/>
    <w:rsid w:val="008A2141"/>
    <w:rsid w:val="008A4648"/>
    <w:rsid w:val="008A4F98"/>
    <w:rsid w:val="008B0250"/>
    <w:rsid w:val="008B578B"/>
    <w:rsid w:val="008B6436"/>
    <w:rsid w:val="008C0FAD"/>
    <w:rsid w:val="008D254C"/>
    <w:rsid w:val="008D2BE4"/>
    <w:rsid w:val="008D31C3"/>
    <w:rsid w:val="008E1D3D"/>
    <w:rsid w:val="008E3822"/>
    <w:rsid w:val="008F09B7"/>
    <w:rsid w:val="008F2436"/>
    <w:rsid w:val="008F593B"/>
    <w:rsid w:val="009075F1"/>
    <w:rsid w:val="00912224"/>
    <w:rsid w:val="00914109"/>
    <w:rsid w:val="00914A5A"/>
    <w:rsid w:val="00920FF2"/>
    <w:rsid w:val="00922C63"/>
    <w:rsid w:val="00930EB3"/>
    <w:rsid w:val="00931FF4"/>
    <w:rsid w:val="00933CCE"/>
    <w:rsid w:val="009344DE"/>
    <w:rsid w:val="0094166A"/>
    <w:rsid w:val="00943C78"/>
    <w:rsid w:val="00973BB5"/>
    <w:rsid w:val="009801A4"/>
    <w:rsid w:val="00981F6A"/>
    <w:rsid w:val="00986AA3"/>
    <w:rsid w:val="0098780D"/>
    <w:rsid w:val="00991D75"/>
    <w:rsid w:val="009B6FD4"/>
    <w:rsid w:val="009C2674"/>
    <w:rsid w:val="009C6612"/>
    <w:rsid w:val="009F1B24"/>
    <w:rsid w:val="009F3B53"/>
    <w:rsid w:val="00A07860"/>
    <w:rsid w:val="00A10AA2"/>
    <w:rsid w:val="00A12D5E"/>
    <w:rsid w:val="00A20A36"/>
    <w:rsid w:val="00A4255F"/>
    <w:rsid w:val="00A52A94"/>
    <w:rsid w:val="00A53A35"/>
    <w:rsid w:val="00A55DE1"/>
    <w:rsid w:val="00A56004"/>
    <w:rsid w:val="00A6507C"/>
    <w:rsid w:val="00A7061D"/>
    <w:rsid w:val="00A70EC3"/>
    <w:rsid w:val="00A85D56"/>
    <w:rsid w:val="00A93714"/>
    <w:rsid w:val="00A9497A"/>
    <w:rsid w:val="00A96949"/>
    <w:rsid w:val="00AA282D"/>
    <w:rsid w:val="00AA482E"/>
    <w:rsid w:val="00AA6728"/>
    <w:rsid w:val="00AA681E"/>
    <w:rsid w:val="00AB0ED3"/>
    <w:rsid w:val="00AB6745"/>
    <w:rsid w:val="00AB7070"/>
    <w:rsid w:val="00AB7515"/>
    <w:rsid w:val="00AC1B4D"/>
    <w:rsid w:val="00AC2960"/>
    <w:rsid w:val="00AC5F63"/>
    <w:rsid w:val="00AC7A26"/>
    <w:rsid w:val="00AD0037"/>
    <w:rsid w:val="00AD08C1"/>
    <w:rsid w:val="00AD4830"/>
    <w:rsid w:val="00AE4662"/>
    <w:rsid w:val="00AE62CF"/>
    <w:rsid w:val="00AF1362"/>
    <w:rsid w:val="00AF585E"/>
    <w:rsid w:val="00AF5BCA"/>
    <w:rsid w:val="00B000ED"/>
    <w:rsid w:val="00B00163"/>
    <w:rsid w:val="00B07BB3"/>
    <w:rsid w:val="00B2218F"/>
    <w:rsid w:val="00B23ACB"/>
    <w:rsid w:val="00B32455"/>
    <w:rsid w:val="00B42E24"/>
    <w:rsid w:val="00B51958"/>
    <w:rsid w:val="00B60921"/>
    <w:rsid w:val="00B678BE"/>
    <w:rsid w:val="00B723DB"/>
    <w:rsid w:val="00B75808"/>
    <w:rsid w:val="00B87FCD"/>
    <w:rsid w:val="00B951B5"/>
    <w:rsid w:val="00B957BE"/>
    <w:rsid w:val="00BA0D82"/>
    <w:rsid w:val="00BA18B5"/>
    <w:rsid w:val="00BC1195"/>
    <w:rsid w:val="00BC12D6"/>
    <w:rsid w:val="00BC2905"/>
    <w:rsid w:val="00BC5163"/>
    <w:rsid w:val="00BC5FD5"/>
    <w:rsid w:val="00BC77DD"/>
    <w:rsid w:val="00BE183B"/>
    <w:rsid w:val="00BE3250"/>
    <w:rsid w:val="00BE4AB6"/>
    <w:rsid w:val="00C03781"/>
    <w:rsid w:val="00C127AB"/>
    <w:rsid w:val="00C12B0E"/>
    <w:rsid w:val="00C13F59"/>
    <w:rsid w:val="00C14CCB"/>
    <w:rsid w:val="00C20A7B"/>
    <w:rsid w:val="00C224AA"/>
    <w:rsid w:val="00C25575"/>
    <w:rsid w:val="00C33115"/>
    <w:rsid w:val="00C420F5"/>
    <w:rsid w:val="00C4555A"/>
    <w:rsid w:val="00C56094"/>
    <w:rsid w:val="00C56300"/>
    <w:rsid w:val="00C5707C"/>
    <w:rsid w:val="00C665CF"/>
    <w:rsid w:val="00C717BA"/>
    <w:rsid w:val="00C71A9E"/>
    <w:rsid w:val="00C761A4"/>
    <w:rsid w:val="00C8192C"/>
    <w:rsid w:val="00C820A4"/>
    <w:rsid w:val="00C8316E"/>
    <w:rsid w:val="00C8579E"/>
    <w:rsid w:val="00C927C4"/>
    <w:rsid w:val="00CA6961"/>
    <w:rsid w:val="00CC3784"/>
    <w:rsid w:val="00CD7E30"/>
    <w:rsid w:val="00CE3F7C"/>
    <w:rsid w:val="00CF0A1A"/>
    <w:rsid w:val="00CF198B"/>
    <w:rsid w:val="00CF2FBD"/>
    <w:rsid w:val="00D010C3"/>
    <w:rsid w:val="00D01A20"/>
    <w:rsid w:val="00D11BA8"/>
    <w:rsid w:val="00D202ED"/>
    <w:rsid w:val="00D27FB1"/>
    <w:rsid w:val="00D312ED"/>
    <w:rsid w:val="00D44E59"/>
    <w:rsid w:val="00D46C78"/>
    <w:rsid w:val="00D52A65"/>
    <w:rsid w:val="00D5422E"/>
    <w:rsid w:val="00D54A60"/>
    <w:rsid w:val="00D61B7B"/>
    <w:rsid w:val="00D769FE"/>
    <w:rsid w:val="00D84398"/>
    <w:rsid w:val="00D848E7"/>
    <w:rsid w:val="00D90D32"/>
    <w:rsid w:val="00D967BE"/>
    <w:rsid w:val="00DA1A1C"/>
    <w:rsid w:val="00DA23E4"/>
    <w:rsid w:val="00DB075A"/>
    <w:rsid w:val="00DB1B36"/>
    <w:rsid w:val="00DB4446"/>
    <w:rsid w:val="00DB4F9A"/>
    <w:rsid w:val="00DB5EAC"/>
    <w:rsid w:val="00DC254B"/>
    <w:rsid w:val="00DC59EE"/>
    <w:rsid w:val="00DE5FA2"/>
    <w:rsid w:val="00DF2384"/>
    <w:rsid w:val="00E03BB4"/>
    <w:rsid w:val="00E11403"/>
    <w:rsid w:val="00E15FEC"/>
    <w:rsid w:val="00E165B1"/>
    <w:rsid w:val="00E22801"/>
    <w:rsid w:val="00E26562"/>
    <w:rsid w:val="00E31D46"/>
    <w:rsid w:val="00E36279"/>
    <w:rsid w:val="00E4030C"/>
    <w:rsid w:val="00E419AD"/>
    <w:rsid w:val="00E6055C"/>
    <w:rsid w:val="00E62334"/>
    <w:rsid w:val="00E65F2D"/>
    <w:rsid w:val="00E662EE"/>
    <w:rsid w:val="00E774FA"/>
    <w:rsid w:val="00E824D1"/>
    <w:rsid w:val="00E86A90"/>
    <w:rsid w:val="00EA23FE"/>
    <w:rsid w:val="00EA2961"/>
    <w:rsid w:val="00EA2A88"/>
    <w:rsid w:val="00EA2EB6"/>
    <w:rsid w:val="00EB58C0"/>
    <w:rsid w:val="00EB7D68"/>
    <w:rsid w:val="00EC1806"/>
    <w:rsid w:val="00EC3E6E"/>
    <w:rsid w:val="00EC414B"/>
    <w:rsid w:val="00EC552B"/>
    <w:rsid w:val="00ED3008"/>
    <w:rsid w:val="00ED44F8"/>
    <w:rsid w:val="00ED4AF6"/>
    <w:rsid w:val="00ED5757"/>
    <w:rsid w:val="00EE3E1B"/>
    <w:rsid w:val="00EE4BAE"/>
    <w:rsid w:val="00EF3240"/>
    <w:rsid w:val="00EF60C9"/>
    <w:rsid w:val="00F01466"/>
    <w:rsid w:val="00F02FCF"/>
    <w:rsid w:val="00F07EC8"/>
    <w:rsid w:val="00F116A8"/>
    <w:rsid w:val="00F21C2D"/>
    <w:rsid w:val="00F22482"/>
    <w:rsid w:val="00F23B29"/>
    <w:rsid w:val="00F2503A"/>
    <w:rsid w:val="00F3486E"/>
    <w:rsid w:val="00F352EC"/>
    <w:rsid w:val="00F45105"/>
    <w:rsid w:val="00F470F3"/>
    <w:rsid w:val="00F54CED"/>
    <w:rsid w:val="00F56471"/>
    <w:rsid w:val="00F82139"/>
    <w:rsid w:val="00F85B96"/>
    <w:rsid w:val="00F86648"/>
    <w:rsid w:val="00FA6636"/>
    <w:rsid w:val="00FA6E31"/>
    <w:rsid w:val="00FB0730"/>
    <w:rsid w:val="00FB5362"/>
    <w:rsid w:val="00FB57B0"/>
    <w:rsid w:val="00FB5A2C"/>
    <w:rsid w:val="00FB6FC9"/>
    <w:rsid w:val="00FC5412"/>
    <w:rsid w:val="00FD3783"/>
    <w:rsid w:val="00FD5FF7"/>
    <w:rsid w:val="00FD69D9"/>
    <w:rsid w:val="00FE3C47"/>
    <w:rsid w:val="00FE4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0995C"/>
  <w15:docId w15:val="{71834F34-4B68-4018-AAB2-E3E6B3C8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4" w:line="243" w:lineRule="auto"/>
      <w:ind w:left="21" w:hanging="10"/>
      <w:jc w:val="both"/>
    </w:pPr>
    <w:rPr>
      <w:rFonts w:ascii="Calisto MT" w:eastAsia="Calisto MT" w:hAnsi="Calisto MT" w:cs="Calisto MT"/>
      <w:color w:val="000000"/>
      <w:sz w:val="22"/>
      <w:szCs w:val="22"/>
      <w:lang w:val="fr-FR" w:eastAsia="fr-FR"/>
    </w:rPr>
  </w:style>
  <w:style w:type="paragraph" w:styleId="Titre1">
    <w:name w:val="heading 1"/>
    <w:next w:val="Normal"/>
    <w:link w:val="Titre1Car"/>
    <w:unhideWhenUsed/>
    <w:qFormat/>
    <w:pPr>
      <w:keepNext/>
      <w:keepLines/>
      <w:spacing w:after="47" w:line="241" w:lineRule="auto"/>
      <w:ind w:left="9" w:hanging="10"/>
      <w:outlineLvl w:val="0"/>
    </w:pPr>
    <w:rPr>
      <w:rFonts w:ascii="Calisto MT" w:eastAsia="Calisto MT" w:hAnsi="Calisto MT" w:cs="Calisto MT"/>
      <w:b/>
      <w:color w:val="000000"/>
      <w:sz w:val="26"/>
      <w:szCs w:val="22"/>
      <w:lang w:val="fr-FR" w:eastAsia="fr-FR"/>
    </w:rPr>
  </w:style>
  <w:style w:type="paragraph" w:styleId="Titre2">
    <w:name w:val="heading 2"/>
    <w:next w:val="Normal"/>
    <w:link w:val="Titre2Car"/>
    <w:unhideWhenUsed/>
    <w:qFormat/>
    <w:pPr>
      <w:keepNext/>
      <w:keepLines/>
      <w:spacing w:after="42" w:line="241" w:lineRule="auto"/>
      <w:ind w:left="120" w:right="-15" w:hanging="10"/>
      <w:jc w:val="center"/>
      <w:outlineLvl w:val="1"/>
    </w:pPr>
    <w:rPr>
      <w:rFonts w:ascii="Calisto MT" w:eastAsia="Calisto MT" w:hAnsi="Calisto MT" w:cs="Calisto MT"/>
      <w:b/>
      <w:color w:val="000000"/>
      <w:sz w:val="24"/>
      <w:szCs w:val="22"/>
      <w:lang w:val="fr-FR" w:eastAsia="fr-FR"/>
    </w:rPr>
  </w:style>
  <w:style w:type="paragraph" w:styleId="Titre3">
    <w:name w:val="heading 3"/>
    <w:aliases w:val="Car,Head 3,h3,1.1.1 Heading 3,heading 3,h31,h32,THeading 3,heading 3TOC,l3,3,list 3,h33,h34,h35,h36,h37,h38,h311,h321,h331,h341,h351,h361,h371,h39,h312,h322,h332,h342,h352,h362,h372,h310,h313,h323,h333,h343,h353,h363,h373,h314,h324,h334,h344"/>
    <w:next w:val="Normal"/>
    <w:link w:val="Titre3Car"/>
    <w:unhideWhenUsed/>
    <w:qFormat/>
    <w:pPr>
      <w:keepNext/>
      <w:keepLines/>
      <w:spacing w:after="34" w:line="242" w:lineRule="auto"/>
      <w:ind w:left="10" w:hanging="10"/>
      <w:jc w:val="center"/>
      <w:outlineLvl w:val="2"/>
    </w:pPr>
    <w:rPr>
      <w:rFonts w:ascii="Calisto MT" w:eastAsia="Calisto MT" w:hAnsi="Calisto MT" w:cs="Calisto MT"/>
      <w:b/>
      <w:color w:val="000000"/>
      <w:sz w:val="22"/>
      <w:szCs w:val="22"/>
      <w:lang w:val="fr-FR" w:eastAsia="fr-FR"/>
    </w:rPr>
  </w:style>
  <w:style w:type="paragraph" w:styleId="Titre4">
    <w:name w:val="heading 4"/>
    <w:next w:val="Normal"/>
    <w:link w:val="Titre4Car"/>
    <w:unhideWhenUsed/>
    <w:qFormat/>
    <w:pPr>
      <w:keepNext/>
      <w:keepLines/>
      <w:spacing w:after="34" w:line="242" w:lineRule="auto"/>
      <w:ind w:left="10" w:hanging="10"/>
      <w:jc w:val="center"/>
      <w:outlineLvl w:val="3"/>
    </w:pPr>
    <w:rPr>
      <w:rFonts w:ascii="Calisto MT" w:eastAsia="Calisto MT" w:hAnsi="Calisto MT" w:cs="Calisto MT"/>
      <w:b/>
      <w:color w:val="000000"/>
      <w:sz w:val="22"/>
      <w:szCs w:val="22"/>
      <w:lang w:val="fr-FR" w:eastAsia="fr-FR"/>
    </w:rPr>
  </w:style>
  <w:style w:type="paragraph" w:styleId="Titre5">
    <w:name w:val="heading 5"/>
    <w:basedOn w:val="Normal"/>
    <w:next w:val="Normal"/>
    <w:link w:val="Titre5Car"/>
    <w:qFormat/>
    <w:rsid w:val="003F7C11"/>
    <w:pPr>
      <w:keepNext/>
      <w:spacing w:after="0" w:line="240" w:lineRule="auto"/>
      <w:ind w:left="0" w:firstLine="0"/>
      <w:jc w:val="left"/>
      <w:outlineLvl w:val="4"/>
    </w:pPr>
    <w:rPr>
      <w:rFonts w:ascii="Times New Roman" w:eastAsia="Times New Roman" w:hAnsi="Times New Roman" w:cs="Times New Roman"/>
      <w:b/>
      <w:color w:val="auto"/>
      <w:sz w:val="40"/>
      <w:szCs w:val="20"/>
    </w:rPr>
  </w:style>
  <w:style w:type="paragraph" w:styleId="Titre6">
    <w:name w:val="heading 6"/>
    <w:basedOn w:val="Normal"/>
    <w:next w:val="Normal"/>
    <w:link w:val="Titre6Car"/>
    <w:qFormat/>
    <w:rsid w:val="003F7C11"/>
    <w:pPr>
      <w:keepNext/>
      <w:spacing w:after="0" w:line="360" w:lineRule="auto"/>
      <w:ind w:left="0" w:firstLine="0"/>
      <w:jc w:val="center"/>
      <w:outlineLvl w:val="5"/>
    </w:pPr>
    <w:rPr>
      <w:rFonts w:ascii="Times New Roman" w:eastAsia="Times New Roman" w:hAnsi="Times New Roman" w:cs="Times New Roman"/>
      <w:color w:val="auto"/>
      <w:sz w:val="32"/>
      <w:szCs w:val="20"/>
    </w:rPr>
  </w:style>
  <w:style w:type="paragraph" w:styleId="Titre7">
    <w:name w:val="heading 7"/>
    <w:basedOn w:val="Normal"/>
    <w:next w:val="Normal"/>
    <w:link w:val="Titre7Car"/>
    <w:qFormat/>
    <w:rsid w:val="003F7C11"/>
    <w:pPr>
      <w:keepNext/>
      <w:spacing w:after="0" w:line="240" w:lineRule="auto"/>
      <w:ind w:left="0" w:firstLine="0"/>
      <w:jc w:val="center"/>
      <w:outlineLvl w:val="6"/>
    </w:pPr>
    <w:rPr>
      <w:rFonts w:ascii="Times New Roman" w:eastAsia="Times New Roman" w:hAnsi="Times New Roman" w:cs="Times New Roman"/>
      <w:b/>
      <w:color w:val="auto"/>
      <w:sz w:val="32"/>
      <w:szCs w:val="20"/>
    </w:rPr>
  </w:style>
  <w:style w:type="paragraph" w:styleId="Titre8">
    <w:name w:val="heading 8"/>
    <w:basedOn w:val="Normal"/>
    <w:next w:val="Normal"/>
    <w:link w:val="Titre8Car"/>
    <w:qFormat/>
    <w:rsid w:val="003F7C11"/>
    <w:pPr>
      <w:keepNext/>
      <w:spacing w:after="0" w:line="240" w:lineRule="auto"/>
      <w:ind w:left="0" w:firstLine="0"/>
      <w:jc w:val="left"/>
      <w:outlineLvl w:val="7"/>
    </w:pPr>
    <w:rPr>
      <w:rFonts w:ascii="Times New Roman" w:eastAsia="Times New Roman" w:hAnsi="Times New Roman" w:cs="Times New Roman"/>
      <w:color w:val="auto"/>
      <w:sz w:val="28"/>
      <w:szCs w:val="20"/>
    </w:rPr>
  </w:style>
  <w:style w:type="paragraph" w:styleId="Titre9">
    <w:name w:val="heading 9"/>
    <w:basedOn w:val="Normal"/>
    <w:next w:val="Normal"/>
    <w:link w:val="Titre9Car"/>
    <w:qFormat/>
    <w:rsid w:val="003F7C11"/>
    <w:pPr>
      <w:keepNext/>
      <w:spacing w:after="0" w:line="240" w:lineRule="auto"/>
      <w:ind w:left="0" w:firstLine="0"/>
      <w:jc w:val="left"/>
      <w:outlineLvl w:val="8"/>
    </w:pPr>
    <w:rPr>
      <w:rFonts w:ascii="Times New Roman" w:eastAsia="Times New Roman" w:hAnsi="Times New Roman" w:cs="Times New Roman"/>
      <w:color w:val="auto"/>
      <w:sz w:val="3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aliases w:val="Car Car,Head 3 Car,h3 Car,1.1.1 Heading 3 Car,heading 3 Car,h31 Car,h32 Car,THeading 3 Car,heading 3TOC Car,l3 Car,3 Car,list 3 Car,h33 Car,h34 Car,h35 Car,h36 Car,h37 Car,h38 Car,h311 Car,h321 Car,h331 Car,h341 Car,h351 Car,h361 Car,h39 Car"/>
    <w:link w:val="Titre3"/>
    <w:rPr>
      <w:rFonts w:ascii="Calisto MT" w:eastAsia="Calisto MT" w:hAnsi="Calisto MT" w:cs="Calisto MT"/>
      <w:b/>
      <w:color w:val="000000"/>
      <w:sz w:val="22"/>
    </w:rPr>
  </w:style>
  <w:style w:type="character" w:customStyle="1" w:styleId="Titre2Car">
    <w:name w:val="Titre 2 Car"/>
    <w:link w:val="Titre2"/>
    <w:rPr>
      <w:rFonts w:ascii="Calisto MT" w:eastAsia="Calisto MT" w:hAnsi="Calisto MT" w:cs="Calisto MT"/>
      <w:b/>
      <w:color w:val="000000"/>
      <w:sz w:val="24"/>
    </w:rPr>
  </w:style>
  <w:style w:type="character" w:customStyle="1" w:styleId="Titre1Car">
    <w:name w:val="Titre 1 Car"/>
    <w:link w:val="Titre1"/>
    <w:rPr>
      <w:rFonts w:ascii="Calisto MT" w:eastAsia="Calisto MT" w:hAnsi="Calisto MT" w:cs="Calisto MT"/>
      <w:b/>
      <w:color w:val="000000"/>
      <w:sz w:val="26"/>
    </w:rPr>
  </w:style>
  <w:style w:type="character" w:customStyle="1" w:styleId="Titre4Car">
    <w:name w:val="Titre 4 Car"/>
    <w:link w:val="Titre4"/>
    <w:rPr>
      <w:rFonts w:ascii="Calisto MT" w:eastAsia="Calisto MT" w:hAnsi="Calisto MT" w:cs="Calisto MT"/>
      <w:b/>
      <w:color w:val="000000"/>
      <w:sz w:val="22"/>
    </w:rPr>
  </w:style>
  <w:style w:type="table" w:customStyle="1" w:styleId="TableGrid">
    <w:name w:val="TableGrid"/>
    <w:rPr>
      <w:sz w:val="22"/>
      <w:szCs w:val="22"/>
      <w:lang w:val="fr-FR" w:eastAsia="fr-FR"/>
    </w:rPr>
    <w:tblPr>
      <w:tblCellMar>
        <w:top w:w="0" w:type="dxa"/>
        <w:left w:w="0" w:type="dxa"/>
        <w:bottom w:w="0" w:type="dxa"/>
        <w:right w:w="0" w:type="dxa"/>
      </w:tblCellMar>
    </w:tblPr>
  </w:style>
  <w:style w:type="paragraph" w:styleId="Paragraphedeliste">
    <w:name w:val="List Paragraph"/>
    <w:aliases w:val="Liste 1"/>
    <w:basedOn w:val="Normal"/>
    <w:link w:val="ParagraphedelisteCar"/>
    <w:uiPriority w:val="34"/>
    <w:qFormat/>
    <w:rsid w:val="00914A5A"/>
    <w:pPr>
      <w:ind w:left="720"/>
      <w:contextualSpacing/>
    </w:pPr>
  </w:style>
  <w:style w:type="paragraph" w:styleId="Pieddepage">
    <w:name w:val="footer"/>
    <w:basedOn w:val="Normal"/>
    <w:link w:val="PieddepageCar"/>
    <w:uiPriority w:val="99"/>
    <w:unhideWhenUsed/>
    <w:rsid w:val="007841E5"/>
    <w:pPr>
      <w:tabs>
        <w:tab w:val="center" w:pos="4680"/>
        <w:tab w:val="right" w:pos="9360"/>
      </w:tabs>
      <w:spacing w:after="0" w:line="240" w:lineRule="auto"/>
      <w:ind w:left="0" w:firstLine="0"/>
      <w:jc w:val="left"/>
    </w:pPr>
    <w:rPr>
      <w:rFonts w:ascii="Calibri" w:eastAsia="Times New Roman" w:hAnsi="Calibri" w:cs="Times New Roman"/>
      <w:color w:val="auto"/>
    </w:rPr>
  </w:style>
  <w:style w:type="character" w:customStyle="1" w:styleId="PieddepageCar">
    <w:name w:val="Pied de page Car"/>
    <w:link w:val="Pieddepage"/>
    <w:uiPriority w:val="99"/>
    <w:rsid w:val="007841E5"/>
    <w:rPr>
      <w:rFonts w:cs="Times New Roman"/>
    </w:rPr>
  </w:style>
  <w:style w:type="paragraph" w:customStyle="1" w:styleId="Default">
    <w:name w:val="Default"/>
    <w:rsid w:val="00706A39"/>
    <w:pPr>
      <w:autoSpaceDE w:val="0"/>
      <w:autoSpaceDN w:val="0"/>
      <w:adjustRightInd w:val="0"/>
    </w:pPr>
    <w:rPr>
      <w:rFonts w:ascii="Calisto MT" w:hAnsi="Calisto MT" w:cs="Calisto MT"/>
      <w:color w:val="000000"/>
      <w:sz w:val="24"/>
      <w:szCs w:val="24"/>
      <w:lang w:val="fr-FR" w:eastAsia="fr-FR"/>
    </w:rPr>
  </w:style>
  <w:style w:type="character" w:customStyle="1" w:styleId="ParagraphedelisteCar">
    <w:name w:val="Paragraphe de liste Car"/>
    <w:aliases w:val="Liste 1 Car"/>
    <w:link w:val="Paragraphedeliste"/>
    <w:uiPriority w:val="34"/>
    <w:rsid w:val="00027F11"/>
    <w:rPr>
      <w:rFonts w:ascii="Calisto MT" w:eastAsia="Calisto MT" w:hAnsi="Calisto MT" w:cs="Calisto MT"/>
      <w:color w:val="000000"/>
    </w:rPr>
  </w:style>
  <w:style w:type="character" w:customStyle="1" w:styleId="Titre5Car">
    <w:name w:val="Titre 5 Car"/>
    <w:link w:val="Titre5"/>
    <w:rsid w:val="003F7C11"/>
    <w:rPr>
      <w:rFonts w:ascii="Times New Roman" w:eastAsia="Times New Roman" w:hAnsi="Times New Roman" w:cs="Times New Roman"/>
      <w:b/>
      <w:sz w:val="40"/>
      <w:szCs w:val="20"/>
    </w:rPr>
  </w:style>
  <w:style w:type="character" w:customStyle="1" w:styleId="Titre6Car">
    <w:name w:val="Titre 6 Car"/>
    <w:link w:val="Titre6"/>
    <w:rsid w:val="003F7C11"/>
    <w:rPr>
      <w:rFonts w:ascii="Times New Roman" w:eastAsia="Times New Roman" w:hAnsi="Times New Roman" w:cs="Times New Roman"/>
      <w:sz w:val="32"/>
      <w:szCs w:val="20"/>
    </w:rPr>
  </w:style>
  <w:style w:type="character" w:customStyle="1" w:styleId="Titre7Car">
    <w:name w:val="Titre 7 Car"/>
    <w:link w:val="Titre7"/>
    <w:rsid w:val="003F7C11"/>
    <w:rPr>
      <w:rFonts w:ascii="Times New Roman" w:eastAsia="Times New Roman" w:hAnsi="Times New Roman" w:cs="Times New Roman"/>
      <w:b/>
      <w:sz w:val="32"/>
      <w:szCs w:val="20"/>
    </w:rPr>
  </w:style>
  <w:style w:type="character" w:customStyle="1" w:styleId="Titre8Car">
    <w:name w:val="Titre 8 Car"/>
    <w:link w:val="Titre8"/>
    <w:rsid w:val="003F7C11"/>
    <w:rPr>
      <w:rFonts w:ascii="Times New Roman" w:eastAsia="Times New Roman" w:hAnsi="Times New Roman" w:cs="Times New Roman"/>
      <w:sz w:val="28"/>
      <w:szCs w:val="20"/>
    </w:rPr>
  </w:style>
  <w:style w:type="character" w:customStyle="1" w:styleId="Titre9Car">
    <w:name w:val="Titre 9 Car"/>
    <w:link w:val="Titre9"/>
    <w:rsid w:val="003F7C11"/>
    <w:rPr>
      <w:rFonts w:ascii="Times New Roman" w:eastAsia="Times New Roman" w:hAnsi="Times New Roman" w:cs="Times New Roman"/>
      <w:sz w:val="32"/>
      <w:szCs w:val="20"/>
    </w:rPr>
  </w:style>
  <w:style w:type="paragraph" w:styleId="Adresseexpditeur">
    <w:name w:val="envelope return"/>
    <w:basedOn w:val="Normal"/>
    <w:rsid w:val="003F7C11"/>
    <w:pPr>
      <w:spacing w:after="0" w:line="240" w:lineRule="auto"/>
      <w:ind w:left="0" w:firstLine="0"/>
      <w:jc w:val="left"/>
    </w:pPr>
    <w:rPr>
      <w:rFonts w:ascii="Arial" w:eastAsia="Times New Roman" w:hAnsi="Arial" w:cs="Arial"/>
      <w:color w:val="auto"/>
      <w:sz w:val="20"/>
      <w:szCs w:val="20"/>
      <w:lang w:eastAsia="en-US"/>
    </w:rPr>
  </w:style>
  <w:style w:type="paragraph" w:styleId="TitreTR">
    <w:name w:val="toa heading"/>
    <w:basedOn w:val="Normal"/>
    <w:next w:val="Normal"/>
    <w:rsid w:val="003F7C11"/>
    <w:pPr>
      <w:spacing w:before="120" w:after="0" w:line="240" w:lineRule="auto"/>
      <w:ind w:left="0" w:firstLine="0"/>
      <w:jc w:val="left"/>
    </w:pPr>
    <w:rPr>
      <w:rFonts w:ascii="Arial" w:eastAsia="Times New Roman" w:hAnsi="Arial" w:cs="Arial"/>
      <w:b/>
      <w:bCs/>
      <w:color w:val="auto"/>
      <w:sz w:val="24"/>
      <w:szCs w:val="24"/>
      <w:lang w:eastAsia="en-US"/>
    </w:rPr>
  </w:style>
  <w:style w:type="paragraph" w:styleId="Formuledepolitesse">
    <w:name w:val="Closing"/>
    <w:basedOn w:val="Normal"/>
    <w:next w:val="Normal"/>
    <w:link w:val="FormuledepolitesseCar"/>
    <w:rsid w:val="003F7C11"/>
    <w:pPr>
      <w:spacing w:after="0" w:line="220" w:lineRule="atLeast"/>
      <w:ind w:left="0" w:firstLine="0"/>
      <w:jc w:val="left"/>
    </w:pPr>
    <w:rPr>
      <w:rFonts w:ascii="Garamond" w:eastAsia="Times New Roman" w:hAnsi="Garamond" w:cs="Times New Roman"/>
      <w:color w:val="auto"/>
      <w:szCs w:val="20"/>
      <w:lang w:eastAsia="en-US"/>
    </w:rPr>
  </w:style>
  <w:style w:type="character" w:customStyle="1" w:styleId="FormuledepolitesseCar">
    <w:name w:val="Formule de politesse Car"/>
    <w:link w:val="Formuledepolitesse"/>
    <w:rsid w:val="003F7C11"/>
    <w:rPr>
      <w:rFonts w:ascii="Garamond" w:eastAsia="Times New Roman" w:hAnsi="Garamond" w:cs="Times New Roman"/>
      <w:szCs w:val="20"/>
      <w:lang w:eastAsia="en-US"/>
    </w:rPr>
  </w:style>
  <w:style w:type="paragraph" w:styleId="En-tte">
    <w:name w:val="header"/>
    <w:basedOn w:val="Normal"/>
    <w:link w:val="En-tteCar"/>
    <w:rsid w:val="003F7C11"/>
    <w:pPr>
      <w:keepLines/>
      <w:tabs>
        <w:tab w:val="center" w:pos="4320"/>
        <w:tab w:val="right" w:pos="8640"/>
      </w:tabs>
      <w:spacing w:after="660" w:line="240" w:lineRule="atLeast"/>
      <w:ind w:left="0" w:firstLine="0"/>
      <w:jc w:val="center"/>
    </w:pPr>
    <w:rPr>
      <w:rFonts w:ascii="Garamond" w:eastAsia="Times New Roman" w:hAnsi="Garamond" w:cs="Times New Roman"/>
      <w:caps/>
      <w:color w:val="auto"/>
      <w:kern w:val="18"/>
      <w:sz w:val="18"/>
      <w:szCs w:val="20"/>
      <w:lang w:eastAsia="en-US"/>
    </w:rPr>
  </w:style>
  <w:style w:type="character" w:customStyle="1" w:styleId="En-tteCar">
    <w:name w:val="En-tête Car"/>
    <w:link w:val="En-tte"/>
    <w:rsid w:val="003F7C11"/>
    <w:rPr>
      <w:rFonts w:ascii="Garamond" w:eastAsia="Times New Roman" w:hAnsi="Garamond" w:cs="Times New Roman"/>
      <w:caps/>
      <w:kern w:val="18"/>
      <w:sz w:val="18"/>
      <w:szCs w:val="20"/>
      <w:lang w:eastAsia="en-US"/>
    </w:rPr>
  </w:style>
  <w:style w:type="paragraph" w:styleId="Textedebulles">
    <w:name w:val="Balloon Text"/>
    <w:basedOn w:val="Normal"/>
    <w:link w:val="TextedebullesCar"/>
    <w:uiPriority w:val="99"/>
    <w:unhideWhenUsed/>
    <w:rsid w:val="003F7C11"/>
    <w:pPr>
      <w:spacing w:after="0" w:line="240" w:lineRule="auto"/>
      <w:ind w:left="0" w:firstLine="0"/>
      <w:jc w:val="left"/>
    </w:pPr>
    <w:rPr>
      <w:rFonts w:ascii="Tahoma" w:eastAsia="Times New Roman" w:hAnsi="Tahoma" w:cs="Tahoma"/>
      <w:color w:val="auto"/>
      <w:sz w:val="16"/>
      <w:szCs w:val="16"/>
    </w:rPr>
  </w:style>
  <w:style w:type="character" w:customStyle="1" w:styleId="TextedebullesCar">
    <w:name w:val="Texte de bulles Car"/>
    <w:link w:val="Textedebulles"/>
    <w:uiPriority w:val="99"/>
    <w:rsid w:val="003F7C11"/>
    <w:rPr>
      <w:rFonts w:ascii="Tahoma" w:eastAsia="Times New Roman" w:hAnsi="Tahoma" w:cs="Tahoma"/>
      <w:sz w:val="16"/>
      <w:szCs w:val="16"/>
    </w:rPr>
  </w:style>
  <w:style w:type="paragraph" w:styleId="Retraitcorpsdetexte">
    <w:name w:val="Body Text Indent"/>
    <w:basedOn w:val="Normal"/>
    <w:link w:val="RetraitcorpsdetexteCar"/>
    <w:rsid w:val="003F7C11"/>
    <w:pPr>
      <w:spacing w:after="0" w:line="240" w:lineRule="auto"/>
      <w:ind w:left="1416" w:firstLine="0"/>
    </w:pPr>
    <w:rPr>
      <w:rFonts w:ascii="Times New Roman" w:eastAsia="Times New Roman" w:hAnsi="Times New Roman" w:cs="Times New Roman"/>
      <w:color w:val="auto"/>
      <w:sz w:val="28"/>
      <w:szCs w:val="20"/>
    </w:rPr>
  </w:style>
  <w:style w:type="character" w:customStyle="1" w:styleId="RetraitcorpsdetexteCar">
    <w:name w:val="Retrait corps de texte Car"/>
    <w:link w:val="Retraitcorpsdetexte"/>
    <w:rsid w:val="003F7C11"/>
    <w:rPr>
      <w:rFonts w:ascii="Times New Roman" w:eastAsia="Times New Roman" w:hAnsi="Times New Roman" w:cs="Times New Roman"/>
      <w:sz w:val="28"/>
      <w:szCs w:val="20"/>
    </w:rPr>
  </w:style>
  <w:style w:type="paragraph" w:styleId="Corpsdetexte">
    <w:name w:val="Body Text"/>
    <w:basedOn w:val="Normal"/>
    <w:link w:val="CorpsdetexteCar"/>
    <w:uiPriority w:val="99"/>
    <w:unhideWhenUsed/>
    <w:qFormat/>
    <w:rsid w:val="003F7C11"/>
    <w:pPr>
      <w:spacing w:after="120" w:line="240" w:lineRule="auto"/>
      <w:ind w:left="0" w:firstLine="0"/>
      <w:jc w:val="left"/>
    </w:pPr>
    <w:rPr>
      <w:rFonts w:ascii="Times New Roman" w:eastAsia="Times New Roman" w:hAnsi="Times New Roman" w:cs="Times New Roman"/>
      <w:color w:val="auto"/>
      <w:sz w:val="28"/>
      <w:szCs w:val="24"/>
    </w:rPr>
  </w:style>
  <w:style w:type="character" w:customStyle="1" w:styleId="CorpsdetexteCar">
    <w:name w:val="Corps de texte Car"/>
    <w:link w:val="Corpsdetexte"/>
    <w:uiPriority w:val="99"/>
    <w:rsid w:val="003F7C11"/>
    <w:rPr>
      <w:rFonts w:ascii="Times New Roman" w:eastAsia="Times New Roman" w:hAnsi="Times New Roman" w:cs="Times New Roman"/>
      <w:sz w:val="28"/>
      <w:szCs w:val="24"/>
    </w:rPr>
  </w:style>
  <w:style w:type="paragraph" w:styleId="Retraitcorpsdetexte2">
    <w:name w:val="Body Text Indent 2"/>
    <w:basedOn w:val="Normal"/>
    <w:link w:val="Retraitcorpsdetexte2Car"/>
    <w:uiPriority w:val="99"/>
    <w:unhideWhenUsed/>
    <w:rsid w:val="003F7C11"/>
    <w:pPr>
      <w:spacing w:after="120" w:line="480" w:lineRule="auto"/>
      <w:ind w:left="283" w:firstLine="0"/>
      <w:jc w:val="left"/>
    </w:pPr>
    <w:rPr>
      <w:rFonts w:ascii="Times New Roman" w:eastAsia="Times New Roman" w:hAnsi="Times New Roman" w:cs="Times New Roman"/>
      <w:color w:val="auto"/>
      <w:sz w:val="28"/>
      <w:szCs w:val="24"/>
    </w:rPr>
  </w:style>
  <w:style w:type="character" w:customStyle="1" w:styleId="Retraitcorpsdetexte2Car">
    <w:name w:val="Retrait corps de texte 2 Car"/>
    <w:link w:val="Retraitcorpsdetexte2"/>
    <w:uiPriority w:val="99"/>
    <w:rsid w:val="003F7C11"/>
    <w:rPr>
      <w:rFonts w:ascii="Times New Roman" w:eastAsia="Times New Roman" w:hAnsi="Times New Roman" w:cs="Times New Roman"/>
      <w:sz w:val="28"/>
      <w:szCs w:val="24"/>
    </w:rPr>
  </w:style>
  <w:style w:type="character" w:styleId="Numrodepage">
    <w:name w:val="page number"/>
    <w:basedOn w:val="Policepardfaut"/>
    <w:rsid w:val="003F7C11"/>
  </w:style>
  <w:style w:type="paragraph" w:styleId="Retraitcorpsdetexte3">
    <w:name w:val="Body Text Indent 3"/>
    <w:basedOn w:val="Normal"/>
    <w:link w:val="Retraitcorpsdetexte3Car"/>
    <w:rsid w:val="003F7C11"/>
    <w:pPr>
      <w:spacing w:after="0" w:line="240" w:lineRule="auto"/>
      <w:ind w:left="1416" w:firstLine="0"/>
      <w:jc w:val="left"/>
    </w:pPr>
    <w:rPr>
      <w:rFonts w:ascii="Algerian" w:eastAsia="Times New Roman" w:hAnsi="Algerian" w:cs="Times New Roman"/>
      <w:b/>
      <w:color w:val="auto"/>
      <w:sz w:val="44"/>
      <w:szCs w:val="20"/>
    </w:rPr>
  </w:style>
  <w:style w:type="character" w:customStyle="1" w:styleId="Retraitcorpsdetexte3Car">
    <w:name w:val="Retrait corps de texte 3 Car"/>
    <w:link w:val="Retraitcorpsdetexte3"/>
    <w:rsid w:val="003F7C11"/>
    <w:rPr>
      <w:rFonts w:ascii="Algerian" w:eastAsia="Times New Roman" w:hAnsi="Algerian" w:cs="Times New Roman"/>
      <w:b/>
      <w:sz w:val="44"/>
      <w:szCs w:val="20"/>
    </w:rPr>
  </w:style>
  <w:style w:type="paragraph" w:customStyle="1" w:styleId="par2">
    <w:name w:val="par2"/>
    <w:basedOn w:val="Normal"/>
    <w:rsid w:val="003F7C11"/>
    <w:pPr>
      <w:tabs>
        <w:tab w:val="left" w:pos="851"/>
      </w:tabs>
      <w:spacing w:after="120" w:line="240" w:lineRule="auto"/>
      <w:ind w:left="0" w:firstLine="0"/>
    </w:pPr>
    <w:rPr>
      <w:rFonts w:ascii="Times New Roman" w:eastAsia="Times New Roman" w:hAnsi="Times New Roman" w:cs="Times New Roman"/>
      <w:color w:val="auto"/>
      <w:sz w:val="24"/>
      <w:szCs w:val="20"/>
    </w:rPr>
  </w:style>
  <w:style w:type="paragraph" w:customStyle="1" w:styleId="tit">
    <w:name w:val="tit"/>
    <w:basedOn w:val="Normal"/>
    <w:rsid w:val="003F7C11"/>
    <w:pPr>
      <w:numPr>
        <w:ilvl w:val="12"/>
      </w:numPr>
      <w:tabs>
        <w:tab w:val="left" w:pos="851"/>
      </w:tabs>
      <w:spacing w:after="0" w:line="240" w:lineRule="auto"/>
      <w:ind w:left="850" w:hanging="425"/>
      <w:jc w:val="left"/>
    </w:pPr>
    <w:rPr>
      <w:rFonts w:ascii="Times New Roman" w:eastAsia="Times New Roman" w:hAnsi="Times New Roman" w:cs="Times New Roman"/>
      <w:b/>
      <w:color w:val="auto"/>
      <w:sz w:val="24"/>
      <w:szCs w:val="20"/>
    </w:rPr>
  </w:style>
  <w:style w:type="paragraph" w:customStyle="1" w:styleId="retrait">
    <w:name w:val="retrait"/>
    <w:basedOn w:val="Normal"/>
    <w:rsid w:val="003F7C11"/>
    <w:pPr>
      <w:tabs>
        <w:tab w:val="num" w:pos="1065"/>
      </w:tabs>
      <w:spacing w:before="40" w:after="40" w:line="240" w:lineRule="auto"/>
      <w:ind w:left="737" w:hanging="397"/>
      <w:jc w:val="left"/>
    </w:pPr>
    <w:rPr>
      <w:rFonts w:ascii="Times New Roman" w:eastAsia="Times New Roman" w:hAnsi="Times New Roman" w:cs="Times New Roman"/>
      <w:color w:val="auto"/>
      <w:sz w:val="24"/>
      <w:szCs w:val="20"/>
    </w:rPr>
  </w:style>
  <w:style w:type="paragraph" w:styleId="Notedebasdepage">
    <w:name w:val="footnote text"/>
    <w:basedOn w:val="Normal"/>
    <w:link w:val="NotedebasdepageCar1"/>
    <w:rsid w:val="003F7C11"/>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NotedebasdepageCar">
    <w:name w:val="Note de bas de page Car"/>
    <w:rsid w:val="003F7C11"/>
    <w:rPr>
      <w:rFonts w:ascii="Calisto MT" w:eastAsia="Calisto MT" w:hAnsi="Calisto MT" w:cs="Calisto MT"/>
      <w:color w:val="000000"/>
      <w:sz w:val="20"/>
      <w:szCs w:val="20"/>
    </w:rPr>
  </w:style>
  <w:style w:type="character" w:styleId="Appelnotedebasdep">
    <w:name w:val="footnote reference"/>
    <w:rsid w:val="003F7C11"/>
    <w:rPr>
      <w:vertAlign w:val="superscript"/>
    </w:rPr>
  </w:style>
  <w:style w:type="paragraph" w:styleId="Titre">
    <w:name w:val="Title"/>
    <w:basedOn w:val="Normal"/>
    <w:link w:val="TitreCar"/>
    <w:qFormat/>
    <w:rsid w:val="003F7C11"/>
    <w:pPr>
      <w:autoSpaceDE w:val="0"/>
      <w:autoSpaceDN w:val="0"/>
      <w:adjustRightInd w:val="0"/>
      <w:spacing w:before="60" w:after="60" w:line="240" w:lineRule="auto"/>
      <w:ind w:left="0" w:firstLine="0"/>
      <w:jc w:val="center"/>
    </w:pPr>
    <w:rPr>
      <w:rFonts w:ascii="Arial" w:eastAsia="Times New Roman" w:hAnsi="Arial" w:cs="Times New Roman"/>
      <w:b/>
      <w:bCs/>
      <w:color w:val="auto"/>
      <w:sz w:val="32"/>
      <w:szCs w:val="32"/>
    </w:rPr>
  </w:style>
  <w:style w:type="character" w:customStyle="1" w:styleId="TitreCar">
    <w:name w:val="Titre Car"/>
    <w:link w:val="Titre"/>
    <w:rsid w:val="003F7C11"/>
    <w:rPr>
      <w:rFonts w:ascii="Arial" w:eastAsia="Times New Roman" w:hAnsi="Arial" w:cs="Times New Roman"/>
      <w:b/>
      <w:bCs/>
      <w:sz w:val="32"/>
      <w:szCs w:val="32"/>
    </w:rPr>
  </w:style>
  <w:style w:type="paragraph" w:styleId="Corpsdetexte2">
    <w:name w:val="Body Text 2"/>
    <w:basedOn w:val="Normal"/>
    <w:link w:val="Corpsdetexte2Car"/>
    <w:rsid w:val="003F7C11"/>
    <w:pPr>
      <w:spacing w:after="120" w:line="480" w:lineRule="auto"/>
      <w:ind w:left="0" w:firstLine="0"/>
      <w:jc w:val="left"/>
    </w:pPr>
    <w:rPr>
      <w:rFonts w:ascii="Times New Roman" w:eastAsia="Times New Roman" w:hAnsi="Times New Roman" w:cs="Times New Roman"/>
      <w:color w:val="auto"/>
      <w:sz w:val="20"/>
      <w:szCs w:val="20"/>
    </w:rPr>
  </w:style>
  <w:style w:type="character" w:customStyle="1" w:styleId="Corpsdetexte2Car">
    <w:name w:val="Corps de texte 2 Car"/>
    <w:link w:val="Corpsdetexte2"/>
    <w:rsid w:val="003F7C11"/>
    <w:rPr>
      <w:rFonts w:ascii="Times New Roman" w:eastAsia="Times New Roman" w:hAnsi="Times New Roman" w:cs="Times New Roman"/>
      <w:sz w:val="20"/>
      <w:szCs w:val="20"/>
    </w:rPr>
  </w:style>
  <w:style w:type="paragraph" w:styleId="Corpsdetexte3">
    <w:name w:val="Body Text 3"/>
    <w:basedOn w:val="Normal"/>
    <w:link w:val="Corpsdetexte3Car"/>
    <w:rsid w:val="003F7C11"/>
    <w:pPr>
      <w:spacing w:after="120" w:line="240" w:lineRule="auto"/>
      <w:ind w:left="0" w:firstLine="0"/>
      <w:jc w:val="left"/>
    </w:pPr>
    <w:rPr>
      <w:rFonts w:ascii="Times New Roman" w:eastAsia="Times New Roman" w:hAnsi="Times New Roman" w:cs="Times New Roman"/>
      <w:color w:val="auto"/>
      <w:sz w:val="16"/>
      <w:szCs w:val="16"/>
    </w:rPr>
  </w:style>
  <w:style w:type="character" w:customStyle="1" w:styleId="Corpsdetexte3Car">
    <w:name w:val="Corps de texte 3 Car"/>
    <w:link w:val="Corpsdetexte3"/>
    <w:rsid w:val="003F7C11"/>
    <w:rPr>
      <w:rFonts w:ascii="Times New Roman" w:eastAsia="Times New Roman" w:hAnsi="Times New Roman" w:cs="Times New Roman"/>
      <w:sz w:val="16"/>
      <w:szCs w:val="16"/>
    </w:rPr>
  </w:style>
  <w:style w:type="paragraph" w:styleId="Salutations">
    <w:name w:val="Salutation"/>
    <w:basedOn w:val="Normal"/>
    <w:next w:val="Normal"/>
    <w:link w:val="SalutationsCar"/>
    <w:rsid w:val="003F7C11"/>
    <w:pPr>
      <w:widowControl w:val="0"/>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SalutationsCar">
    <w:name w:val="Salutations Car"/>
    <w:link w:val="Salutations"/>
    <w:rsid w:val="003F7C11"/>
    <w:rPr>
      <w:rFonts w:ascii="Times New Roman" w:eastAsia="Times New Roman" w:hAnsi="Times New Roman" w:cs="Times New Roman"/>
      <w:sz w:val="20"/>
      <w:szCs w:val="20"/>
    </w:rPr>
  </w:style>
  <w:style w:type="paragraph" w:customStyle="1" w:styleId="TIT0">
    <w:name w:val="TIT"/>
    <w:basedOn w:val="Normal"/>
    <w:next w:val="Normal"/>
    <w:rsid w:val="003F7C11"/>
    <w:pPr>
      <w:spacing w:before="240" w:after="240" w:line="240" w:lineRule="auto"/>
      <w:ind w:left="0" w:firstLine="0"/>
      <w:jc w:val="center"/>
    </w:pPr>
    <w:rPr>
      <w:rFonts w:ascii="Times New Roman" w:eastAsia="Times New Roman" w:hAnsi="Times New Roman" w:cs="Times New Roman"/>
      <w:b/>
      <w:color w:val="auto"/>
      <w:sz w:val="24"/>
      <w:szCs w:val="20"/>
    </w:rPr>
  </w:style>
  <w:style w:type="paragraph" w:customStyle="1" w:styleId="xl24">
    <w:name w:val="xl24"/>
    <w:basedOn w:val="Normal"/>
    <w:rsid w:val="003F7C11"/>
    <w:pPr>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25">
    <w:name w:val="xl25"/>
    <w:basedOn w:val="Normal"/>
    <w:rsid w:val="003F7C11"/>
    <w:pPr>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26">
    <w:name w:val="xl26"/>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27">
    <w:name w:val="xl27"/>
    <w:basedOn w:val="Normal"/>
    <w:rsid w:val="003F7C11"/>
    <w:pPr>
      <w:pBdr>
        <w:top w:val="single" w:sz="4" w:space="0" w:color="auto"/>
        <w:bottom w:val="single" w:sz="4" w:space="0" w:color="auto"/>
      </w:pBdr>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28">
    <w:name w:val="xl28"/>
    <w:basedOn w:val="Normal"/>
    <w:rsid w:val="003F7C11"/>
    <w:pPr>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29">
    <w:name w:val="xl29"/>
    <w:basedOn w:val="Normal"/>
    <w:rsid w:val="003F7C11"/>
    <w:pPr>
      <w:pBdr>
        <w:top w:val="single" w:sz="4" w:space="0" w:color="auto"/>
        <w:bottom w:val="single" w:sz="4" w:space="0" w:color="auto"/>
      </w:pBdr>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30">
    <w:name w:val="xl30"/>
    <w:basedOn w:val="Normal"/>
    <w:rsid w:val="003F7C11"/>
    <w:pPr>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31">
    <w:name w:val="xl31"/>
    <w:basedOn w:val="Normal"/>
    <w:rsid w:val="003F7C11"/>
    <w:pPr>
      <w:pBdr>
        <w:left w:val="single" w:sz="4" w:space="0" w:color="auto"/>
        <w:right w:val="single" w:sz="4" w:space="0" w:color="auto"/>
      </w:pBdr>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32">
    <w:name w:val="xl32"/>
    <w:basedOn w:val="Normal"/>
    <w:rsid w:val="003F7C11"/>
    <w:pPr>
      <w:pBdr>
        <w:left w:val="single" w:sz="4" w:space="0" w:color="auto"/>
      </w:pBdr>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33">
    <w:name w:val="xl33"/>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34">
    <w:name w:val="xl3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35">
    <w:name w:val="xl3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36">
    <w:name w:val="xl36"/>
    <w:basedOn w:val="Normal"/>
    <w:rsid w:val="003F7C11"/>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37">
    <w:name w:val="xl37"/>
    <w:basedOn w:val="Normal"/>
    <w:rsid w:val="003F7C11"/>
    <w:pPr>
      <w:pBdr>
        <w:top w:val="single" w:sz="4" w:space="0" w:color="auto"/>
        <w:left w:val="single" w:sz="4" w:space="0" w:color="auto"/>
        <w:bottom w:val="single" w:sz="4" w:space="0" w:color="auto"/>
      </w:pBdr>
      <w:shd w:val="clear" w:color="auto" w:fill="99CC00"/>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38">
    <w:name w:val="xl38"/>
    <w:basedOn w:val="Normal"/>
    <w:rsid w:val="003F7C11"/>
    <w:pPr>
      <w:pBdr>
        <w:top w:val="single" w:sz="4" w:space="0" w:color="auto"/>
        <w:bottom w:val="single" w:sz="4" w:space="0" w:color="auto"/>
      </w:pBdr>
      <w:shd w:val="clear" w:color="auto" w:fill="99CC00"/>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39">
    <w:name w:val="xl39"/>
    <w:basedOn w:val="Normal"/>
    <w:rsid w:val="003F7C11"/>
    <w:pPr>
      <w:pBdr>
        <w:top w:val="single" w:sz="4" w:space="0" w:color="auto"/>
        <w:bottom w:val="single" w:sz="4" w:space="0" w:color="auto"/>
        <w:right w:val="single" w:sz="4" w:space="0" w:color="auto"/>
      </w:pBdr>
      <w:shd w:val="clear" w:color="auto" w:fill="99CC00"/>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40">
    <w:name w:val="xl40"/>
    <w:basedOn w:val="Normal"/>
    <w:rsid w:val="003F7C11"/>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left="0" w:firstLine="0"/>
      <w:jc w:val="left"/>
      <w:textAlignment w:val="center"/>
    </w:pPr>
    <w:rPr>
      <w:rFonts w:ascii="Arial" w:eastAsia="Arial Unicode MS" w:hAnsi="Arial" w:cs="Arial"/>
      <w:b/>
      <w:bCs/>
      <w:color w:val="auto"/>
      <w:sz w:val="24"/>
      <w:szCs w:val="24"/>
    </w:rPr>
  </w:style>
  <w:style w:type="paragraph" w:customStyle="1" w:styleId="xl41">
    <w:name w:val="xl41"/>
    <w:basedOn w:val="Normal"/>
    <w:rsid w:val="003F7C11"/>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42">
    <w:name w:val="xl42"/>
    <w:basedOn w:val="Normal"/>
    <w:rsid w:val="003F7C11"/>
    <w:pPr>
      <w:pBdr>
        <w:top w:val="single" w:sz="4" w:space="0" w:color="auto"/>
        <w:left w:val="single" w:sz="4" w:space="0" w:color="auto"/>
        <w:bottom w:val="single" w:sz="4" w:space="0" w:color="auto"/>
      </w:pBdr>
      <w:shd w:val="clear" w:color="auto" w:fill="FFFF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43">
    <w:name w:val="xl43"/>
    <w:basedOn w:val="Normal"/>
    <w:rsid w:val="003F7C11"/>
    <w:pPr>
      <w:pBdr>
        <w:top w:val="single" w:sz="4" w:space="0" w:color="auto"/>
        <w:bottom w:val="single" w:sz="4" w:space="0" w:color="auto"/>
      </w:pBdr>
      <w:shd w:val="clear" w:color="auto" w:fill="FFFF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44">
    <w:name w:val="xl44"/>
    <w:basedOn w:val="Normal"/>
    <w:rsid w:val="003F7C11"/>
    <w:pPr>
      <w:pBdr>
        <w:top w:val="single" w:sz="4" w:space="0" w:color="auto"/>
        <w:bottom w:val="single" w:sz="4" w:space="0" w:color="auto"/>
        <w:right w:val="single" w:sz="4" w:space="0" w:color="auto"/>
      </w:pBdr>
      <w:shd w:val="clear" w:color="auto" w:fill="FFFF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45">
    <w:name w:val="xl45"/>
    <w:basedOn w:val="Normal"/>
    <w:rsid w:val="003F7C1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46">
    <w:name w:val="xl46"/>
    <w:basedOn w:val="Normal"/>
    <w:rsid w:val="003F7C11"/>
    <w:pPr>
      <w:pBdr>
        <w:top w:val="single" w:sz="4" w:space="0" w:color="auto"/>
        <w:left w:val="single" w:sz="4" w:space="0" w:color="auto"/>
        <w:bottom w:val="single" w:sz="4" w:space="0" w:color="auto"/>
      </w:pBdr>
      <w:shd w:val="clear" w:color="auto" w:fill="CCFFCC"/>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47">
    <w:name w:val="xl47"/>
    <w:basedOn w:val="Normal"/>
    <w:rsid w:val="003F7C11"/>
    <w:pPr>
      <w:pBdr>
        <w:top w:val="single" w:sz="4" w:space="0" w:color="auto"/>
        <w:bottom w:val="single" w:sz="4" w:space="0" w:color="auto"/>
      </w:pBdr>
      <w:shd w:val="clear" w:color="auto" w:fill="CCFFCC"/>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48">
    <w:name w:val="xl48"/>
    <w:basedOn w:val="Normal"/>
    <w:rsid w:val="003F7C11"/>
    <w:pPr>
      <w:pBdr>
        <w:top w:val="single" w:sz="4" w:space="0" w:color="auto"/>
        <w:bottom w:val="single" w:sz="4" w:space="0" w:color="auto"/>
        <w:right w:val="single" w:sz="4" w:space="0" w:color="auto"/>
      </w:pBdr>
      <w:shd w:val="clear" w:color="auto" w:fill="CCFFCC"/>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49">
    <w:name w:val="xl49"/>
    <w:basedOn w:val="Normal"/>
    <w:rsid w:val="003F7C1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50">
    <w:name w:val="xl50"/>
    <w:basedOn w:val="Normal"/>
    <w:rsid w:val="003F7C11"/>
    <w:pPr>
      <w:pBdr>
        <w:top w:val="single" w:sz="4" w:space="0" w:color="auto"/>
        <w:left w:val="single" w:sz="4" w:space="0" w:color="auto"/>
        <w:bottom w:val="single" w:sz="4" w:space="0" w:color="auto"/>
      </w:pBdr>
      <w:shd w:val="clear" w:color="auto" w:fill="FF00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51">
    <w:name w:val="xl51"/>
    <w:basedOn w:val="Normal"/>
    <w:rsid w:val="003F7C11"/>
    <w:pPr>
      <w:pBdr>
        <w:top w:val="single" w:sz="4" w:space="0" w:color="auto"/>
        <w:bottom w:val="single" w:sz="4" w:space="0" w:color="auto"/>
      </w:pBdr>
      <w:shd w:val="clear" w:color="auto" w:fill="FF00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52">
    <w:name w:val="xl52"/>
    <w:basedOn w:val="Normal"/>
    <w:rsid w:val="003F7C11"/>
    <w:pPr>
      <w:pBdr>
        <w:top w:val="single" w:sz="4" w:space="0" w:color="auto"/>
        <w:bottom w:val="single" w:sz="4" w:space="0" w:color="auto"/>
        <w:right w:val="single" w:sz="4" w:space="0" w:color="auto"/>
      </w:pBdr>
      <w:shd w:val="clear" w:color="auto" w:fill="FF00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53">
    <w:name w:val="xl53"/>
    <w:basedOn w:val="Normal"/>
    <w:rsid w:val="003F7C1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54">
    <w:name w:val="xl54"/>
    <w:basedOn w:val="Normal"/>
    <w:rsid w:val="003F7C11"/>
    <w:pPr>
      <w:pBdr>
        <w:top w:val="single" w:sz="4" w:space="0" w:color="auto"/>
        <w:left w:val="single" w:sz="4" w:space="0" w:color="auto"/>
        <w:bottom w:val="single" w:sz="4" w:space="0" w:color="auto"/>
      </w:pBdr>
      <w:shd w:val="clear" w:color="auto" w:fill="FFCC99"/>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55">
    <w:name w:val="xl55"/>
    <w:basedOn w:val="Normal"/>
    <w:rsid w:val="003F7C11"/>
    <w:pPr>
      <w:pBdr>
        <w:top w:val="single" w:sz="4" w:space="0" w:color="auto"/>
        <w:bottom w:val="single" w:sz="4" w:space="0" w:color="auto"/>
      </w:pBdr>
      <w:shd w:val="clear" w:color="auto" w:fill="FFCC99"/>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56">
    <w:name w:val="xl56"/>
    <w:basedOn w:val="Normal"/>
    <w:rsid w:val="003F7C11"/>
    <w:pPr>
      <w:pBdr>
        <w:top w:val="single" w:sz="4" w:space="0" w:color="auto"/>
        <w:bottom w:val="single" w:sz="4" w:space="0" w:color="auto"/>
        <w:right w:val="single" w:sz="4" w:space="0" w:color="auto"/>
      </w:pBdr>
      <w:shd w:val="clear" w:color="auto" w:fill="FFCC99"/>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xl57">
    <w:name w:val="xl57"/>
    <w:basedOn w:val="Normal"/>
    <w:rsid w:val="003F7C1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left="0" w:firstLine="0"/>
      <w:jc w:val="left"/>
      <w:textAlignment w:val="center"/>
    </w:pPr>
    <w:rPr>
      <w:rFonts w:ascii="Arial Unicode MS" w:eastAsia="Arial Unicode MS" w:hAnsi="Arial Unicode MS" w:cs="Arial Unicode MS"/>
      <w:color w:val="auto"/>
      <w:sz w:val="24"/>
      <w:szCs w:val="24"/>
    </w:rPr>
  </w:style>
  <w:style w:type="paragraph" w:customStyle="1" w:styleId="puce">
    <w:name w:val="puce"/>
    <w:basedOn w:val="Normal"/>
    <w:rsid w:val="003F7C11"/>
    <w:pPr>
      <w:tabs>
        <w:tab w:val="left" w:pos="3544"/>
        <w:tab w:val="right" w:pos="6804"/>
      </w:tabs>
      <w:spacing w:after="0" w:line="240" w:lineRule="auto"/>
      <w:ind w:left="1418" w:hanging="284"/>
    </w:pPr>
    <w:rPr>
      <w:rFonts w:ascii="Times New Roman" w:eastAsia="Times New Roman" w:hAnsi="Times New Roman" w:cs="Times New Roman"/>
      <w:color w:val="auto"/>
      <w:sz w:val="24"/>
      <w:szCs w:val="20"/>
    </w:rPr>
  </w:style>
  <w:style w:type="character" w:styleId="Lienhypertexte">
    <w:name w:val="Hyperlink"/>
    <w:rsid w:val="003F7C11"/>
    <w:rPr>
      <w:color w:val="0000FF"/>
      <w:u w:val="single"/>
    </w:rPr>
  </w:style>
  <w:style w:type="character" w:styleId="Lienhypertextesuivivisit">
    <w:name w:val="FollowedHyperlink"/>
    <w:rsid w:val="003F7C11"/>
    <w:rPr>
      <w:color w:val="800080"/>
      <w:u w:val="single"/>
    </w:rPr>
  </w:style>
  <w:style w:type="paragraph" w:customStyle="1" w:styleId="NO">
    <w:name w:val="NO"/>
    <w:rsid w:val="003F7C11"/>
    <w:pPr>
      <w:jc w:val="both"/>
    </w:pPr>
    <w:rPr>
      <w:rFonts w:ascii="Times New Roman" w:hAnsi="Times New Roman"/>
      <w:sz w:val="24"/>
      <w:lang w:val="fr-FR" w:eastAsia="fr-FR"/>
    </w:rPr>
  </w:style>
  <w:style w:type="paragraph" w:customStyle="1" w:styleId="CM99">
    <w:name w:val="CM99"/>
    <w:basedOn w:val="Default"/>
    <w:next w:val="Default"/>
    <w:rsid w:val="003F7C11"/>
    <w:pPr>
      <w:widowControl w:val="0"/>
    </w:pPr>
    <w:rPr>
      <w:rFonts w:ascii="Helvetica" w:hAnsi="Helvetica" w:cs="Helvetica"/>
    </w:rPr>
  </w:style>
  <w:style w:type="paragraph" w:customStyle="1" w:styleId="CM98">
    <w:name w:val="CM98"/>
    <w:basedOn w:val="Normal"/>
    <w:next w:val="Normal"/>
    <w:rsid w:val="003F7C11"/>
    <w:pPr>
      <w:widowControl w:val="0"/>
      <w:autoSpaceDE w:val="0"/>
      <w:autoSpaceDN w:val="0"/>
      <w:adjustRightInd w:val="0"/>
      <w:spacing w:after="178" w:line="240" w:lineRule="auto"/>
      <w:ind w:left="0" w:firstLine="0"/>
      <w:jc w:val="left"/>
    </w:pPr>
    <w:rPr>
      <w:rFonts w:ascii="Helvetica" w:eastAsia="Times New Roman" w:hAnsi="Helvetica" w:cs="Helvetica"/>
      <w:color w:val="auto"/>
      <w:sz w:val="24"/>
      <w:szCs w:val="24"/>
    </w:rPr>
  </w:style>
  <w:style w:type="paragraph" w:customStyle="1" w:styleId="CM74">
    <w:name w:val="CM74"/>
    <w:basedOn w:val="Default"/>
    <w:next w:val="Default"/>
    <w:rsid w:val="003F7C11"/>
    <w:pPr>
      <w:widowControl w:val="0"/>
      <w:spacing w:line="240" w:lineRule="atLeast"/>
    </w:pPr>
    <w:rPr>
      <w:rFonts w:ascii="Helvetica" w:hAnsi="Helvetica" w:cs="Helvetica"/>
      <w:color w:val="auto"/>
    </w:rPr>
  </w:style>
  <w:style w:type="character" w:customStyle="1" w:styleId="CarCar21">
    <w:name w:val="Car Car21"/>
    <w:rsid w:val="003F7C11"/>
    <w:rPr>
      <w:rFonts w:ascii="Times New Roman" w:eastAsia="Times New Roman" w:hAnsi="Times New Roman" w:cs="Times New Roman"/>
      <w:b/>
      <w:bCs/>
      <w:sz w:val="28"/>
      <w:szCs w:val="28"/>
      <w:lang w:eastAsia="fr-FR"/>
    </w:rPr>
  </w:style>
  <w:style w:type="paragraph" w:customStyle="1" w:styleId="CM111">
    <w:name w:val="CM111"/>
    <w:basedOn w:val="Default"/>
    <w:next w:val="Default"/>
    <w:rsid w:val="003F7C11"/>
    <w:pPr>
      <w:widowControl w:val="0"/>
      <w:spacing w:after="7375"/>
    </w:pPr>
    <w:rPr>
      <w:rFonts w:ascii="Helvetica" w:hAnsi="Helvetica" w:cs="Helvetica"/>
      <w:color w:val="auto"/>
    </w:rPr>
  </w:style>
  <w:style w:type="paragraph" w:customStyle="1" w:styleId="CM1">
    <w:name w:val="CM1"/>
    <w:basedOn w:val="Default"/>
    <w:next w:val="Default"/>
    <w:rsid w:val="003F7C11"/>
    <w:pPr>
      <w:widowControl w:val="0"/>
    </w:pPr>
    <w:rPr>
      <w:rFonts w:ascii="Helvetica" w:hAnsi="Helvetica" w:cs="Helvetica"/>
      <w:color w:val="auto"/>
    </w:rPr>
  </w:style>
  <w:style w:type="paragraph" w:customStyle="1" w:styleId="CM2">
    <w:name w:val="CM2"/>
    <w:basedOn w:val="Default"/>
    <w:next w:val="Default"/>
    <w:uiPriority w:val="99"/>
    <w:rsid w:val="003F7C11"/>
    <w:pPr>
      <w:widowControl w:val="0"/>
      <w:spacing w:line="263" w:lineRule="atLeast"/>
    </w:pPr>
    <w:rPr>
      <w:rFonts w:ascii="Helvetica" w:hAnsi="Helvetica" w:cs="Helvetica"/>
      <w:color w:val="auto"/>
    </w:rPr>
  </w:style>
  <w:style w:type="paragraph" w:customStyle="1" w:styleId="CM100">
    <w:name w:val="CM100"/>
    <w:basedOn w:val="Default"/>
    <w:next w:val="Default"/>
    <w:rsid w:val="003F7C11"/>
    <w:pPr>
      <w:widowControl w:val="0"/>
      <w:spacing w:after="128"/>
    </w:pPr>
    <w:rPr>
      <w:rFonts w:ascii="Helvetica" w:hAnsi="Helvetica" w:cs="Helvetica"/>
      <w:color w:val="auto"/>
    </w:rPr>
  </w:style>
  <w:style w:type="paragraph" w:customStyle="1" w:styleId="CM102">
    <w:name w:val="CM102"/>
    <w:basedOn w:val="Default"/>
    <w:next w:val="Default"/>
    <w:rsid w:val="003F7C11"/>
    <w:pPr>
      <w:widowControl w:val="0"/>
      <w:spacing w:after="553"/>
    </w:pPr>
    <w:rPr>
      <w:rFonts w:ascii="Helvetica" w:hAnsi="Helvetica" w:cs="Helvetica"/>
      <w:color w:val="auto"/>
    </w:rPr>
  </w:style>
  <w:style w:type="paragraph" w:customStyle="1" w:styleId="CM105">
    <w:name w:val="CM105"/>
    <w:basedOn w:val="Default"/>
    <w:next w:val="Default"/>
    <w:rsid w:val="003F7C11"/>
    <w:pPr>
      <w:widowControl w:val="0"/>
      <w:spacing w:after="348"/>
    </w:pPr>
    <w:rPr>
      <w:rFonts w:ascii="Helvetica" w:hAnsi="Helvetica" w:cs="Helvetica"/>
      <w:color w:val="auto"/>
    </w:rPr>
  </w:style>
  <w:style w:type="paragraph" w:customStyle="1" w:styleId="CM106">
    <w:name w:val="CM106"/>
    <w:basedOn w:val="Default"/>
    <w:next w:val="Default"/>
    <w:rsid w:val="003F7C11"/>
    <w:pPr>
      <w:widowControl w:val="0"/>
      <w:spacing w:after="1148"/>
    </w:pPr>
    <w:rPr>
      <w:rFonts w:ascii="Helvetica" w:hAnsi="Helvetica" w:cs="Helvetica"/>
      <w:color w:val="auto"/>
    </w:rPr>
  </w:style>
  <w:style w:type="paragraph" w:customStyle="1" w:styleId="CM104">
    <w:name w:val="CM104"/>
    <w:basedOn w:val="Default"/>
    <w:next w:val="Default"/>
    <w:rsid w:val="003F7C11"/>
    <w:pPr>
      <w:widowControl w:val="0"/>
      <w:spacing w:after="1023"/>
    </w:pPr>
    <w:rPr>
      <w:rFonts w:ascii="Helvetica" w:hAnsi="Helvetica" w:cs="Helvetica"/>
      <w:color w:val="auto"/>
    </w:rPr>
  </w:style>
  <w:style w:type="paragraph" w:customStyle="1" w:styleId="CM107">
    <w:name w:val="CM107"/>
    <w:basedOn w:val="Default"/>
    <w:next w:val="Default"/>
    <w:rsid w:val="003F7C11"/>
    <w:pPr>
      <w:widowControl w:val="0"/>
      <w:spacing w:after="450"/>
    </w:pPr>
    <w:rPr>
      <w:rFonts w:ascii="Helvetica" w:hAnsi="Helvetica" w:cs="Helvetica"/>
      <w:color w:val="auto"/>
    </w:rPr>
  </w:style>
  <w:style w:type="paragraph" w:customStyle="1" w:styleId="CM112">
    <w:name w:val="CM112"/>
    <w:basedOn w:val="Default"/>
    <w:next w:val="Default"/>
    <w:rsid w:val="003F7C11"/>
    <w:pPr>
      <w:widowControl w:val="0"/>
      <w:spacing w:after="920"/>
    </w:pPr>
    <w:rPr>
      <w:rFonts w:ascii="Helvetica" w:hAnsi="Helvetica" w:cs="Helvetica"/>
      <w:color w:val="auto"/>
    </w:rPr>
  </w:style>
  <w:style w:type="paragraph" w:customStyle="1" w:styleId="CM118">
    <w:name w:val="CM118"/>
    <w:basedOn w:val="Default"/>
    <w:next w:val="Default"/>
    <w:rsid w:val="003F7C11"/>
    <w:pPr>
      <w:widowControl w:val="0"/>
      <w:spacing w:after="6950"/>
    </w:pPr>
    <w:rPr>
      <w:rFonts w:ascii="Helvetica" w:hAnsi="Helvetica" w:cs="Helvetica"/>
      <w:color w:val="auto"/>
    </w:rPr>
  </w:style>
  <w:style w:type="paragraph" w:customStyle="1" w:styleId="CM119">
    <w:name w:val="CM119"/>
    <w:basedOn w:val="Default"/>
    <w:next w:val="Default"/>
    <w:rsid w:val="003F7C11"/>
    <w:pPr>
      <w:widowControl w:val="0"/>
      <w:spacing w:after="665"/>
    </w:pPr>
    <w:rPr>
      <w:rFonts w:ascii="Helvetica" w:hAnsi="Helvetica" w:cs="Helvetica"/>
      <w:color w:val="auto"/>
    </w:rPr>
  </w:style>
  <w:style w:type="paragraph" w:customStyle="1" w:styleId="CM37">
    <w:name w:val="CM37"/>
    <w:basedOn w:val="Default"/>
    <w:next w:val="Default"/>
    <w:rsid w:val="003F7C11"/>
    <w:pPr>
      <w:widowControl w:val="0"/>
      <w:spacing w:line="266" w:lineRule="atLeast"/>
    </w:pPr>
    <w:rPr>
      <w:rFonts w:ascii="Helvetica" w:hAnsi="Helvetica" w:cs="Helvetica"/>
      <w:color w:val="auto"/>
    </w:rPr>
  </w:style>
  <w:style w:type="paragraph" w:customStyle="1" w:styleId="CM120">
    <w:name w:val="CM120"/>
    <w:basedOn w:val="Default"/>
    <w:next w:val="Default"/>
    <w:rsid w:val="003F7C11"/>
    <w:pPr>
      <w:widowControl w:val="0"/>
      <w:spacing w:after="1763"/>
    </w:pPr>
    <w:rPr>
      <w:rFonts w:ascii="Helvetica" w:hAnsi="Helvetica" w:cs="Helvetica"/>
      <w:color w:val="auto"/>
    </w:rPr>
  </w:style>
  <w:style w:type="paragraph" w:customStyle="1" w:styleId="CM42">
    <w:name w:val="CM42"/>
    <w:basedOn w:val="Default"/>
    <w:next w:val="Default"/>
    <w:rsid w:val="003F7C11"/>
    <w:pPr>
      <w:widowControl w:val="0"/>
      <w:spacing w:line="266" w:lineRule="atLeast"/>
    </w:pPr>
    <w:rPr>
      <w:rFonts w:ascii="Helvetica" w:hAnsi="Helvetica" w:cs="Helvetica"/>
      <w:color w:val="auto"/>
    </w:rPr>
  </w:style>
  <w:style w:type="paragraph" w:customStyle="1" w:styleId="CM122">
    <w:name w:val="CM122"/>
    <w:basedOn w:val="Default"/>
    <w:next w:val="Default"/>
    <w:rsid w:val="003F7C11"/>
    <w:pPr>
      <w:widowControl w:val="0"/>
      <w:spacing w:after="2020"/>
    </w:pPr>
    <w:rPr>
      <w:rFonts w:ascii="Helvetica" w:hAnsi="Helvetica" w:cs="Helvetica"/>
      <w:color w:val="auto"/>
    </w:rPr>
  </w:style>
  <w:style w:type="paragraph" w:styleId="TM1">
    <w:name w:val="toc 1"/>
    <w:aliases w:val="TM 2.1"/>
    <w:basedOn w:val="Normal"/>
    <w:next w:val="Normal"/>
    <w:autoRedefine/>
    <w:qFormat/>
    <w:rsid w:val="003F7C11"/>
    <w:pPr>
      <w:spacing w:after="0" w:line="240" w:lineRule="auto"/>
      <w:ind w:left="0" w:firstLine="0"/>
      <w:jc w:val="left"/>
    </w:pPr>
    <w:rPr>
      <w:rFonts w:ascii="Times New Roman" w:eastAsia="Times New Roman" w:hAnsi="Times New Roman" w:cs="Times New Roman"/>
      <w:color w:val="auto"/>
      <w:sz w:val="24"/>
      <w:szCs w:val="24"/>
    </w:rPr>
  </w:style>
  <w:style w:type="paragraph" w:customStyle="1" w:styleId="CM103">
    <w:name w:val="CM103"/>
    <w:basedOn w:val="Default"/>
    <w:next w:val="Default"/>
    <w:rsid w:val="003F7C11"/>
    <w:pPr>
      <w:widowControl w:val="0"/>
      <w:spacing w:after="738"/>
    </w:pPr>
    <w:rPr>
      <w:rFonts w:ascii="Helvetica" w:hAnsi="Helvetica" w:cs="Helvetica"/>
      <w:color w:val="auto"/>
    </w:rPr>
  </w:style>
  <w:style w:type="paragraph" w:customStyle="1" w:styleId="CM18">
    <w:name w:val="CM18"/>
    <w:basedOn w:val="Default"/>
    <w:next w:val="Default"/>
    <w:rsid w:val="003F7C11"/>
    <w:pPr>
      <w:widowControl w:val="0"/>
      <w:spacing w:line="460" w:lineRule="atLeast"/>
    </w:pPr>
    <w:rPr>
      <w:rFonts w:ascii="Helvetica" w:hAnsi="Helvetica" w:cs="Helvetica"/>
      <w:color w:val="auto"/>
    </w:rPr>
  </w:style>
  <w:style w:type="paragraph" w:customStyle="1" w:styleId="CM113">
    <w:name w:val="CM113"/>
    <w:basedOn w:val="Default"/>
    <w:next w:val="Default"/>
    <w:rsid w:val="003F7C11"/>
    <w:pPr>
      <w:widowControl w:val="0"/>
      <w:spacing w:after="102"/>
    </w:pPr>
    <w:rPr>
      <w:rFonts w:ascii="Helvetica" w:hAnsi="Helvetica" w:cs="Helvetica"/>
      <w:color w:val="auto"/>
    </w:rPr>
  </w:style>
  <w:style w:type="paragraph" w:customStyle="1" w:styleId="CM30">
    <w:name w:val="CM30"/>
    <w:basedOn w:val="Default"/>
    <w:next w:val="Default"/>
    <w:rsid w:val="003F7C11"/>
    <w:pPr>
      <w:widowControl w:val="0"/>
    </w:pPr>
    <w:rPr>
      <w:rFonts w:ascii="Helvetica" w:hAnsi="Helvetica" w:cs="Helvetica"/>
      <w:color w:val="auto"/>
    </w:rPr>
  </w:style>
  <w:style w:type="paragraph" w:customStyle="1" w:styleId="CM38">
    <w:name w:val="CM38"/>
    <w:basedOn w:val="Default"/>
    <w:next w:val="Default"/>
    <w:rsid w:val="003F7C11"/>
    <w:pPr>
      <w:widowControl w:val="0"/>
      <w:spacing w:line="266" w:lineRule="atLeast"/>
    </w:pPr>
    <w:rPr>
      <w:rFonts w:ascii="Helvetica" w:hAnsi="Helvetica" w:cs="Helvetica"/>
      <w:color w:val="auto"/>
    </w:rPr>
  </w:style>
  <w:style w:type="paragraph" w:customStyle="1" w:styleId="CM55">
    <w:name w:val="CM55"/>
    <w:basedOn w:val="Default"/>
    <w:next w:val="Default"/>
    <w:rsid w:val="003F7C11"/>
    <w:pPr>
      <w:widowControl w:val="0"/>
      <w:spacing w:line="260" w:lineRule="atLeast"/>
    </w:pPr>
    <w:rPr>
      <w:rFonts w:ascii="Helvetica" w:hAnsi="Helvetica" w:cs="Helvetica"/>
      <w:color w:val="auto"/>
    </w:rPr>
  </w:style>
  <w:style w:type="paragraph" w:customStyle="1" w:styleId="Corpsdetexte1a">
    <w:name w:val="Corps de texte 1a"/>
    <w:basedOn w:val="Normal"/>
    <w:rsid w:val="003F7C11"/>
    <w:pPr>
      <w:widowControl w:val="0"/>
      <w:tabs>
        <w:tab w:val="left" w:pos="851"/>
      </w:tabs>
      <w:spacing w:before="120" w:after="60" w:line="240" w:lineRule="auto"/>
      <w:ind w:left="851" w:hanging="284"/>
    </w:pPr>
    <w:rPr>
      <w:rFonts w:ascii="Arial" w:eastAsia="Times New Roman" w:hAnsi="Arial" w:cs="Times New Roman"/>
      <w:color w:val="auto"/>
      <w:sz w:val="20"/>
      <w:szCs w:val="20"/>
    </w:rPr>
  </w:style>
  <w:style w:type="paragraph" w:customStyle="1" w:styleId="Retraitcorpsdetexte21">
    <w:name w:val="Retrait corps de texte 21"/>
    <w:basedOn w:val="Normal"/>
    <w:rsid w:val="003F7C11"/>
    <w:pPr>
      <w:widowControl w:val="0"/>
      <w:spacing w:after="0" w:line="240" w:lineRule="auto"/>
      <w:ind w:left="851" w:hanging="709"/>
    </w:pPr>
    <w:rPr>
      <w:rFonts w:ascii="Times New Roman" w:eastAsia="Times New Roman" w:hAnsi="Times New Roman" w:cs="Times New Roman"/>
      <w:color w:val="auto"/>
      <w:sz w:val="24"/>
      <w:szCs w:val="24"/>
    </w:rPr>
  </w:style>
  <w:style w:type="paragraph" w:customStyle="1" w:styleId="Spcial">
    <w:name w:val="Spécial"/>
    <w:basedOn w:val="Titre4"/>
    <w:rsid w:val="003F7C11"/>
    <w:pPr>
      <w:keepLines w:val="0"/>
      <w:widowControl w:val="0"/>
      <w:spacing w:before="120" w:after="60" w:line="240" w:lineRule="auto"/>
      <w:ind w:left="0" w:firstLine="0"/>
      <w:jc w:val="left"/>
    </w:pPr>
    <w:rPr>
      <w:rFonts w:ascii="Arial" w:eastAsia="Times New Roman" w:hAnsi="Arial" w:cs="Arial"/>
      <w:b w:val="0"/>
      <w:bCs/>
      <w:i/>
      <w:iCs/>
      <w:color w:val="auto"/>
      <w:sz w:val="20"/>
      <w:szCs w:val="20"/>
      <w:u w:val="single"/>
    </w:rPr>
  </w:style>
  <w:style w:type="paragraph" w:customStyle="1" w:styleId="Puce1">
    <w:name w:val="Puce 1"/>
    <w:basedOn w:val="Normal"/>
    <w:rsid w:val="003F7C11"/>
    <w:pPr>
      <w:widowControl w:val="0"/>
      <w:tabs>
        <w:tab w:val="num" w:pos="360"/>
        <w:tab w:val="left" w:pos="993"/>
      </w:tabs>
      <w:spacing w:after="60" w:line="240" w:lineRule="auto"/>
      <w:ind w:left="360" w:hanging="360"/>
    </w:pPr>
    <w:rPr>
      <w:rFonts w:ascii="Arial" w:eastAsia="Times New Roman" w:hAnsi="Arial" w:cs="Times New Roman"/>
      <w:color w:val="auto"/>
      <w:sz w:val="20"/>
      <w:szCs w:val="20"/>
    </w:rPr>
  </w:style>
  <w:style w:type="character" w:customStyle="1" w:styleId="ExplorateurdedocumentsCar">
    <w:name w:val="Explorateur de documents Car"/>
    <w:link w:val="Explorateurdedocuments"/>
    <w:rsid w:val="003F7C11"/>
    <w:rPr>
      <w:rFonts w:ascii="Tahoma" w:hAnsi="Tahoma"/>
      <w:shd w:val="clear" w:color="auto" w:fill="000080"/>
    </w:rPr>
  </w:style>
  <w:style w:type="paragraph" w:styleId="Explorateurdedocuments">
    <w:name w:val="Document Map"/>
    <w:basedOn w:val="Normal"/>
    <w:link w:val="ExplorateurdedocumentsCar"/>
    <w:rsid w:val="003F7C11"/>
    <w:pPr>
      <w:shd w:val="clear" w:color="auto" w:fill="000080"/>
      <w:spacing w:after="0" w:line="240" w:lineRule="auto"/>
      <w:ind w:left="0" w:firstLine="0"/>
      <w:jc w:val="left"/>
    </w:pPr>
    <w:rPr>
      <w:rFonts w:ascii="Tahoma" w:eastAsia="Times New Roman" w:hAnsi="Tahoma" w:cs="Times New Roman"/>
      <w:color w:val="auto"/>
      <w:shd w:val="clear" w:color="auto" w:fill="000080"/>
    </w:rPr>
  </w:style>
  <w:style w:type="character" w:customStyle="1" w:styleId="ExplorateurdedocumentsCar1">
    <w:name w:val="Explorateur de documents Car1"/>
    <w:uiPriority w:val="99"/>
    <w:semiHidden/>
    <w:rsid w:val="003F7C11"/>
    <w:rPr>
      <w:rFonts w:ascii="Segoe UI" w:eastAsia="Calisto MT" w:hAnsi="Segoe UI" w:cs="Segoe UI"/>
      <w:color w:val="000000"/>
      <w:sz w:val="16"/>
      <w:szCs w:val="16"/>
    </w:rPr>
  </w:style>
  <w:style w:type="paragraph" w:customStyle="1" w:styleId="CM4">
    <w:name w:val="CM4"/>
    <w:basedOn w:val="Default"/>
    <w:next w:val="Default"/>
    <w:rsid w:val="003F7C11"/>
    <w:pPr>
      <w:widowControl w:val="0"/>
      <w:spacing w:line="263" w:lineRule="atLeast"/>
    </w:pPr>
    <w:rPr>
      <w:rFonts w:ascii="Helvetica" w:hAnsi="Helvetica" w:cs="Helvetica"/>
      <w:color w:val="auto"/>
    </w:rPr>
  </w:style>
  <w:style w:type="paragraph" w:customStyle="1" w:styleId="CM101">
    <w:name w:val="CM101"/>
    <w:basedOn w:val="Default"/>
    <w:next w:val="Default"/>
    <w:rsid w:val="003F7C11"/>
    <w:pPr>
      <w:widowControl w:val="0"/>
      <w:spacing w:after="58"/>
    </w:pPr>
    <w:rPr>
      <w:rFonts w:ascii="Helvetica" w:hAnsi="Helvetica" w:cs="Helvetica"/>
      <w:color w:val="auto"/>
    </w:rPr>
  </w:style>
  <w:style w:type="paragraph" w:customStyle="1" w:styleId="CM109">
    <w:name w:val="CM109"/>
    <w:basedOn w:val="Default"/>
    <w:next w:val="Default"/>
    <w:rsid w:val="003F7C11"/>
    <w:pPr>
      <w:widowControl w:val="0"/>
      <w:spacing w:after="1340"/>
    </w:pPr>
    <w:rPr>
      <w:rFonts w:ascii="Helvetica" w:hAnsi="Helvetica" w:cs="Helvetica"/>
      <w:color w:val="auto"/>
    </w:rPr>
  </w:style>
  <w:style w:type="paragraph" w:customStyle="1" w:styleId="CM23">
    <w:name w:val="CM23"/>
    <w:basedOn w:val="Default"/>
    <w:next w:val="Default"/>
    <w:rsid w:val="003F7C11"/>
    <w:pPr>
      <w:widowControl w:val="0"/>
      <w:spacing w:line="220" w:lineRule="atLeast"/>
    </w:pPr>
    <w:rPr>
      <w:rFonts w:ascii="Helvetica" w:hAnsi="Helvetica" w:cs="Helvetica"/>
      <w:color w:val="auto"/>
    </w:rPr>
  </w:style>
  <w:style w:type="paragraph" w:customStyle="1" w:styleId="CM25">
    <w:name w:val="CM25"/>
    <w:basedOn w:val="Default"/>
    <w:next w:val="Default"/>
    <w:rsid w:val="003F7C11"/>
    <w:pPr>
      <w:widowControl w:val="0"/>
      <w:spacing w:line="266" w:lineRule="atLeast"/>
    </w:pPr>
    <w:rPr>
      <w:rFonts w:ascii="Helvetica" w:hAnsi="Helvetica" w:cs="Helvetica"/>
      <w:color w:val="auto"/>
    </w:rPr>
  </w:style>
  <w:style w:type="paragraph" w:customStyle="1" w:styleId="CM45">
    <w:name w:val="CM45"/>
    <w:basedOn w:val="Default"/>
    <w:next w:val="Default"/>
    <w:rsid w:val="003F7C11"/>
    <w:pPr>
      <w:widowControl w:val="0"/>
      <w:spacing w:line="266" w:lineRule="atLeast"/>
    </w:pPr>
    <w:rPr>
      <w:rFonts w:ascii="Helvetica" w:hAnsi="Helvetica" w:cs="Helvetica"/>
      <w:color w:val="auto"/>
    </w:rPr>
  </w:style>
  <w:style w:type="paragraph" w:customStyle="1" w:styleId="CM123">
    <w:name w:val="CM123"/>
    <w:basedOn w:val="Default"/>
    <w:next w:val="Default"/>
    <w:rsid w:val="003F7C11"/>
    <w:pPr>
      <w:widowControl w:val="0"/>
      <w:spacing w:after="6530"/>
    </w:pPr>
    <w:rPr>
      <w:rFonts w:ascii="Helvetica" w:hAnsi="Helvetica" w:cs="Helvetica"/>
      <w:color w:val="auto"/>
    </w:rPr>
  </w:style>
  <w:style w:type="paragraph" w:customStyle="1" w:styleId="CM121">
    <w:name w:val="CM121"/>
    <w:basedOn w:val="Default"/>
    <w:next w:val="Default"/>
    <w:rsid w:val="003F7C11"/>
    <w:pPr>
      <w:widowControl w:val="0"/>
      <w:spacing w:after="863"/>
    </w:pPr>
    <w:rPr>
      <w:rFonts w:ascii="Helvetica" w:hAnsi="Helvetica" w:cs="Helvetica"/>
      <w:color w:val="auto"/>
    </w:rPr>
  </w:style>
  <w:style w:type="paragraph" w:customStyle="1" w:styleId="CM33">
    <w:name w:val="CM33"/>
    <w:basedOn w:val="Default"/>
    <w:next w:val="Default"/>
    <w:rsid w:val="003F7C11"/>
    <w:pPr>
      <w:widowControl w:val="0"/>
      <w:spacing w:line="266" w:lineRule="atLeast"/>
    </w:pPr>
    <w:rPr>
      <w:rFonts w:ascii="Helvetica" w:hAnsi="Helvetica" w:cs="Helvetica"/>
      <w:color w:val="auto"/>
    </w:rPr>
  </w:style>
  <w:style w:type="paragraph" w:customStyle="1" w:styleId="CM124">
    <w:name w:val="CM124"/>
    <w:basedOn w:val="Default"/>
    <w:next w:val="Default"/>
    <w:rsid w:val="003F7C11"/>
    <w:pPr>
      <w:widowControl w:val="0"/>
      <w:spacing w:after="7465"/>
    </w:pPr>
    <w:rPr>
      <w:rFonts w:ascii="Helvetica" w:hAnsi="Helvetica" w:cs="Helvetica"/>
      <w:color w:val="auto"/>
    </w:rPr>
  </w:style>
  <w:style w:type="character" w:customStyle="1" w:styleId="NotedebasdepageCar1">
    <w:name w:val="Note de bas de page Car1"/>
    <w:link w:val="Notedebasdepage"/>
    <w:rsid w:val="003F7C11"/>
    <w:rPr>
      <w:rFonts w:ascii="Times New Roman" w:eastAsia="Times New Roman" w:hAnsi="Times New Roman" w:cs="Times New Roman"/>
      <w:sz w:val="20"/>
      <w:szCs w:val="20"/>
    </w:rPr>
  </w:style>
  <w:style w:type="paragraph" w:customStyle="1" w:styleId="titrecentr">
    <w:name w:val="titre centré"/>
    <w:rsid w:val="003F7C11"/>
    <w:pPr>
      <w:widowControl w:val="0"/>
      <w:spacing w:line="-240" w:lineRule="auto"/>
      <w:jc w:val="center"/>
    </w:pPr>
    <w:rPr>
      <w:rFonts w:ascii="Courier" w:hAnsi="Courier"/>
      <w:b/>
      <w:sz w:val="24"/>
      <w:lang w:val="fr-FR" w:eastAsia="fr-FR"/>
    </w:rPr>
  </w:style>
  <w:style w:type="paragraph" w:customStyle="1" w:styleId="Style1">
    <w:name w:val="Style1"/>
    <w:basedOn w:val="Normal"/>
    <w:link w:val="Style1Car"/>
    <w:rsid w:val="003F7C11"/>
    <w:pPr>
      <w:widowControl w:val="0"/>
      <w:spacing w:after="0" w:line="240" w:lineRule="auto"/>
      <w:ind w:left="1418" w:firstLine="0"/>
    </w:pPr>
    <w:rPr>
      <w:rFonts w:ascii="Times New Roman" w:eastAsia="Times New Roman" w:hAnsi="Times New Roman" w:cs="Times New Roman"/>
      <w:color w:val="auto"/>
      <w:sz w:val="20"/>
      <w:szCs w:val="20"/>
    </w:rPr>
  </w:style>
  <w:style w:type="paragraph" w:customStyle="1" w:styleId="Normal10">
    <w:name w:val="Normal 10"/>
    <w:basedOn w:val="Normal"/>
    <w:rsid w:val="003F7C11"/>
    <w:pPr>
      <w:widowControl w:val="0"/>
      <w:spacing w:after="0" w:line="240" w:lineRule="auto"/>
      <w:ind w:left="0" w:firstLine="0"/>
    </w:pPr>
    <w:rPr>
      <w:rFonts w:ascii="Times New Roman" w:eastAsia="Times New Roman" w:hAnsi="Times New Roman" w:cs="Times New Roman"/>
      <w:color w:val="auto"/>
      <w:sz w:val="20"/>
      <w:szCs w:val="20"/>
    </w:rPr>
  </w:style>
  <w:style w:type="paragraph" w:styleId="Sous-titre">
    <w:name w:val="Subtitle"/>
    <w:basedOn w:val="Normal"/>
    <w:link w:val="Sous-titreCar"/>
    <w:qFormat/>
    <w:rsid w:val="003F7C11"/>
    <w:pPr>
      <w:widowControl w:val="0"/>
      <w:spacing w:after="0" w:line="240" w:lineRule="auto"/>
      <w:ind w:left="0" w:firstLine="0"/>
      <w:jc w:val="center"/>
    </w:pPr>
    <w:rPr>
      <w:rFonts w:ascii="Times New Roman" w:eastAsia="Times New Roman" w:hAnsi="Times New Roman" w:cs="Times New Roman"/>
      <w:b/>
      <w:bCs/>
      <w:color w:val="auto"/>
      <w:sz w:val="32"/>
      <w:szCs w:val="20"/>
      <w:u w:val="single"/>
    </w:rPr>
  </w:style>
  <w:style w:type="character" w:customStyle="1" w:styleId="Sous-titreCar">
    <w:name w:val="Sous-titre Car"/>
    <w:link w:val="Sous-titre"/>
    <w:rsid w:val="003F7C11"/>
    <w:rPr>
      <w:rFonts w:ascii="Times New Roman" w:eastAsia="Times New Roman" w:hAnsi="Times New Roman" w:cs="Times New Roman"/>
      <w:b/>
      <w:bCs/>
      <w:sz w:val="32"/>
      <w:szCs w:val="20"/>
      <w:u w:val="single"/>
    </w:rPr>
  </w:style>
  <w:style w:type="character" w:customStyle="1" w:styleId="CommentaireCar">
    <w:name w:val="Commentaire Car"/>
    <w:link w:val="Commentaire"/>
    <w:rsid w:val="003F7C11"/>
    <w:rPr>
      <w:rFonts w:ascii="Times New Roman" w:eastAsia="Times New Roman" w:hAnsi="Times New Roman" w:cs="Times New Roman"/>
      <w:sz w:val="20"/>
      <w:szCs w:val="20"/>
    </w:rPr>
  </w:style>
  <w:style w:type="paragraph" w:styleId="Commentaire">
    <w:name w:val="annotation text"/>
    <w:basedOn w:val="Normal"/>
    <w:link w:val="CommentaireCar"/>
    <w:rsid w:val="003F7C11"/>
    <w:pPr>
      <w:widowControl w:val="0"/>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CommentaireCar1">
    <w:name w:val="Commentaire Car1"/>
    <w:uiPriority w:val="99"/>
    <w:semiHidden/>
    <w:rsid w:val="003F7C11"/>
    <w:rPr>
      <w:rFonts w:ascii="Calisto MT" w:eastAsia="Calisto MT" w:hAnsi="Calisto MT" w:cs="Calisto MT"/>
      <w:color w:val="000000"/>
      <w:sz w:val="20"/>
      <w:szCs w:val="20"/>
    </w:rPr>
  </w:style>
  <w:style w:type="character" w:customStyle="1" w:styleId="ObjetducommentaireCar">
    <w:name w:val="Objet du commentaire Car"/>
    <w:link w:val="Objetducommentaire"/>
    <w:semiHidden/>
    <w:rsid w:val="003F7C11"/>
    <w:rPr>
      <w:b/>
      <w:bCs/>
    </w:rPr>
  </w:style>
  <w:style w:type="paragraph" w:styleId="Objetducommentaire">
    <w:name w:val="annotation subject"/>
    <w:basedOn w:val="Commentaire"/>
    <w:next w:val="Commentaire"/>
    <w:link w:val="ObjetducommentaireCar"/>
    <w:semiHidden/>
    <w:rsid w:val="003F7C11"/>
    <w:rPr>
      <w:rFonts w:ascii="Calibri" w:hAnsi="Calibri"/>
      <w:b/>
      <w:bCs/>
      <w:sz w:val="22"/>
      <w:szCs w:val="22"/>
    </w:rPr>
  </w:style>
  <w:style w:type="character" w:customStyle="1" w:styleId="ObjetducommentaireCar1">
    <w:name w:val="Objet du commentaire Car1"/>
    <w:uiPriority w:val="99"/>
    <w:semiHidden/>
    <w:rsid w:val="003F7C11"/>
    <w:rPr>
      <w:rFonts w:ascii="Calisto MT" w:eastAsia="Calisto MT" w:hAnsi="Calisto MT" w:cs="Calisto MT"/>
      <w:b/>
      <w:bCs/>
      <w:color w:val="000000"/>
      <w:sz w:val="20"/>
      <w:szCs w:val="20"/>
    </w:rPr>
  </w:style>
  <w:style w:type="paragraph" w:customStyle="1" w:styleId="Corpsdetexte21">
    <w:name w:val="Corps de texte 21"/>
    <w:basedOn w:val="Normal"/>
    <w:rsid w:val="003F7C11"/>
    <w:pPr>
      <w:widowControl w:val="0"/>
      <w:spacing w:after="0" w:line="240" w:lineRule="auto"/>
      <w:ind w:left="0" w:firstLine="0"/>
    </w:pPr>
    <w:rPr>
      <w:rFonts w:ascii="Arial Narrow" w:eastAsia="Times New Roman" w:hAnsi="Arial Narrow" w:cs="Times New Roman"/>
      <w:color w:val="auto"/>
      <w:sz w:val="24"/>
      <w:szCs w:val="20"/>
    </w:rPr>
  </w:style>
  <w:style w:type="paragraph" w:styleId="Listepuces">
    <w:name w:val="List Bullet"/>
    <w:basedOn w:val="Normal"/>
    <w:autoRedefine/>
    <w:rsid w:val="003F7C11"/>
    <w:pPr>
      <w:tabs>
        <w:tab w:val="num" w:pos="360"/>
      </w:tabs>
      <w:spacing w:after="0" w:line="240" w:lineRule="auto"/>
      <w:ind w:left="360" w:hanging="360"/>
      <w:jc w:val="left"/>
    </w:pPr>
    <w:rPr>
      <w:rFonts w:ascii="Times New Roman" w:eastAsia="Times New Roman" w:hAnsi="Times New Roman" w:cs="Times New Roman"/>
      <w:color w:val="auto"/>
      <w:sz w:val="24"/>
      <w:szCs w:val="24"/>
    </w:rPr>
  </w:style>
  <w:style w:type="paragraph" w:customStyle="1" w:styleId="CM3">
    <w:name w:val="CM3"/>
    <w:basedOn w:val="Default"/>
    <w:next w:val="Default"/>
    <w:rsid w:val="003F7C11"/>
    <w:pPr>
      <w:widowControl w:val="0"/>
      <w:spacing w:line="288" w:lineRule="atLeast"/>
    </w:pPr>
    <w:rPr>
      <w:rFonts w:ascii="Helvetica" w:hAnsi="Helvetica" w:cs="Helvetica"/>
      <w:color w:val="auto"/>
    </w:rPr>
  </w:style>
  <w:style w:type="paragraph" w:customStyle="1" w:styleId="CM110">
    <w:name w:val="CM110"/>
    <w:basedOn w:val="Default"/>
    <w:next w:val="Default"/>
    <w:rsid w:val="003F7C11"/>
    <w:pPr>
      <w:widowControl w:val="0"/>
      <w:spacing w:after="808"/>
    </w:pPr>
    <w:rPr>
      <w:rFonts w:ascii="Helvetica" w:hAnsi="Helvetica" w:cs="Helvetica"/>
      <w:color w:val="auto"/>
    </w:rPr>
  </w:style>
  <w:style w:type="paragraph" w:customStyle="1" w:styleId="CM26">
    <w:name w:val="CM26"/>
    <w:basedOn w:val="Default"/>
    <w:next w:val="Default"/>
    <w:rsid w:val="003F7C11"/>
    <w:pPr>
      <w:widowControl w:val="0"/>
      <w:spacing w:line="336" w:lineRule="atLeast"/>
    </w:pPr>
    <w:rPr>
      <w:rFonts w:ascii="Helvetica" w:hAnsi="Helvetica" w:cs="Helvetica"/>
      <w:color w:val="auto"/>
    </w:rPr>
  </w:style>
  <w:style w:type="paragraph" w:customStyle="1" w:styleId="CM127">
    <w:name w:val="CM127"/>
    <w:basedOn w:val="Default"/>
    <w:next w:val="Default"/>
    <w:rsid w:val="003F7C11"/>
    <w:pPr>
      <w:widowControl w:val="0"/>
      <w:spacing w:after="7790"/>
    </w:pPr>
    <w:rPr>
      <w:rFonts w:ascii="Helvetica" w:hAnsi="Helvetica" w:cs="Helvetica"/>
      <w:color w:val="auto"/>
    </w:rPr>
  </w:style>
  <w:style w:type="paragraph" w:customStyle="1" w:styleId="CM13">
    <w:name w:val="CM13"/>
    <w:basedOn w:val="Default"/>
    <w:next w:val="Default"/>
    <w:rsid w:val="003F7C11"/>
    <w:pPr>
      <w:widowControl w:val="0"/>
    </w:pPr>
    <w:rPr>
      <w:rFonts w:ascii="Helvetica" w:hAnsi="Helvetica" w:cs="Helvetica"/>
      <w:color w:val="auto"/>
    </w:rPr>
  </w:style>
  <w:style w:type="paragraph" w:customStyle="1" w:styleId="CM117">
    <w:name w:val="CM117"/>
    <w:basedOn w:val="Default"/>
    <w:next w:val="Default"/>
    <w:rsid w:val="003F7C11"/>
    <w:pPr>
      <w:widowControl w:val="0"/>
      <w:spacing w:after="1818"/>
    </w:pPr>
    <w:rPr>
      <w:rFonts w:ascii="Helvetica" w:hAnsi="Helvetica" w:cs="Helvetica"/>
      <w:color w:val="auto"/>
    </w:rPr>
  </w:style>
  <w:style w:type="paragraph" w:customStyle="1" w:styleId="CM78">
    <w:name w:val="CM78"/>
    <w:basedOn w:val="Default"/>
    <w:next w:val="Default"/>
    <w:rsid w:val="003F7C11"/>
    <w:pPr>
      <w:widowControl w:val="0"/>
      <w:spacing w:line="360" w:lineRule="atLeast"/>
    </w:pPr>
    <w:rPr>
      <w:rFonts w:ascii="Helvetica" w:hAnsi="Helvetica" w:cs="Helvetica"/>
      <w:color w:val="auto"/>
    </w:rPr>
  </w:style>
  <w:style w:type="paragraph" w:customStyle="1" w:styleId="CM85">
    <w:name w:val="CM85"/>
    <w:basedOn w:val="Default"/>
    <w:next w:val="Default"/>
    <w:rsid w:val="003F7C11"/>
    <w:pPr>
      <w:widowControl w:val="0"/>
      <w:spacing w:line="288" w:lineRule="atLeast"/>
    </w:pPr>
    <w:rPr>
      <w:rFonts w:ascii="Helvetica" w:hAnsi="Helvetica" w:cs="Helvetica"/>
      <w:color w:val="auto"/>
    </w:rPr>
  </w:style>
  <w:style w:type="paragraph" w:customStyle="1" w:styleId="CM86">
    <w:name w:val="CM86"/>
    <w:basedOn w:val="Default"/>
    <w:next w:val="Default"/>
    <w:rsid w:val="003F7C11"/>
    <w:pPr>
      <w:widowControl w:val="0"/>
      <w:spacing w:line="288" w:lineRule="atLeast"/>
    </w:pPr>
    <w:rPr>
      <w:rFonts w:ascii="Helvetica" w:hAnsi="Helvetica" w:cs="Helvetica"/>
      <w:color w:val="auto"/>
    </w:rPr>
  </w:style>
  <w:style w:type="paragraph" w:customStyle="1" w:styleId="CM94">
    <w:name w:val="CM94"/>
    <w:basedOn w:val="Default"/>
    <w:next w:val="Default"/>
    <w:rsid w:val="003F7C11"/>
    <w:pPr>
      <w:widowControl w:val="0"/>
    </w:pPr>
    <w:rPr>
      <w:rFonts w:ascii="Helvetica" w:hAnsi="Helvetica" w:cs="Helvetica"/>
      <w:color w:val="auto"/>
    </w:rPr>
  </w:style>
  <w:style w:type="paragraph" w:customStyle="1" w:styleId="CM50">
    <w:name w:val="CM50"/>
    <w:basedOn w:val="Normal"/>
    <w:next w:val="Normal"/>
    <w:rsid w:val="003F7C11"/>
    <w:pPr>
      <w:widowControl w:val="0"/>
      <w:autoSpaceDE w:val="0"/>
      <w:autoSpaceDN w:val="0"/>
      <w:adjustRightInd w:val="0"/>
      <w:spacing w:after="0" w:line="840" w:lineRule="atLeast"/>
      <w:ind w:left="0" w:firstLine="0"/>
      <w:jc w:val="left"/>
    </w:pPr>
    <w:rPr>
      <w:rFonts w:ascii="Helvetica" w:eastAsia="Times New Roman" w:hAnsi="Helvetica" w:cs="Helvetica"/>
      <w:color w:val="auto"/>
      <w:sz w:val="24"/>
      <w:szCs w:val="24"/>
    </w:rPr>
  </w:style>
  <w:style w:type="paragraph" w:customStyle="1" w:styleId="CM89">
    <w:name w:val="CM89"/>
    <w:basedOn w:val="Default"/>
    <w:next w:val="Default"/>
    <w:rsid w:val="003F7C11"/>
    <w:pPr>
      <w:widowControl w:val="0"/>
      <w:spacing w:after="450"/>
    </w:pPr>
    <w:rPr>
      <w:rFonts w:ascii="Helvetica" w:hAnsi="Helvetica" w:cs="Helvetica"/>
      <w:color w:val="auto"/>
    </w:rPr>
  </w:style>
  <w:style w:type="paragraph" w:styleId="Lgende">
    <w:name w:val="caption"/>
    <w:basedOn w:val="Normal"/>
    <w:next w:val="Normal"/>
    <w:uiPriority w:val="35"/>
    <w:qFormat/>
    <w:rsid w:val="003F7C11"/>
    <w:pPr>
      <w:spacing w:after="200" w:line="240" w:lineRule="auto"/>
      <w:ind w:left="0" w:firstLine="0"/>
      <w:jc w:val="left"/>
    </w:pPr>
    <w:rPr>
      <w:rFonts w:ascii="Times New Roman" w:eastAsia="Times New Roman" w:hAnsi="Times New Roman" w:cs="Times New Roman"/>
      <w:b/>
      <w:bCs/>
      <w:color w:val="4F81BD"/>
      <w:sz w:val="18"/>
      <w:szCs w:val="18"/>
    </w:rPr>
  </w:style>
  <w:style w:type="paragraph" w:customStyle="1" w:styleId="CM115">
    <w:name w:val="CM115"/>
    <w:basedOn w:val="Default"/>
    <w:next w:val="Default"/>
    <w:rsid w:val="003F7C11"/>
    <w:pPr>
      <w:widowControl w:val="0"/>
      <w:spacing w:after="1938"/>
    </w:pPr>
    <w:rPr>
      <w:rFonts w:ascii="Helvetica" w:hAnsi="Helvetica" w:cs="Helvetica"/>
      <w:color w:val="auto"/>
    </w:rPr>
  </w:style>
  <w:style w:type="paragraph" w:customStyle="1" w:styleId="CM24">
    <w:name w:val="CM24"/>
    <w:basedOn w:val="Default"/>
    <w:next w:val="Default"/>
    <w:rsid w:val="003F7C11"/>
    <w:pPr>
      <w:widowControl w:val="0"/>
      <w:spacing w:line="223" w:lineRule="atLeast"/>
    </w:pPr>
    <w:rPr>
      <w:rFonts w:ascii="Helvetica" w:hAnsi="Helvetica" w:cs="Helvetica"/>
      <w:color w:val="auto"/>
    </w:rPr>
  </w:style>
  <w:style w:type="paragraph" w:customStyle="1" w:styleId="petita">
    <w:name w:val="petit a"/>
    <w:basedOn w:val="Normal"/>
    <w:rsid w:val="003F7C11"/>
    <w:pPr>
      <w:tabs>
        <w:tab w:val="num" w:pos="720"/>
        <w:tab w:val="num" w:pos="1068"/>
      </w:tabs>
      <w:spacing w:after="0" w:line="240" w:lineRule="auto"/>
      <w:ind w:left="1068" w:hanging="720"/>
      <w:jc w:val="left"/>
    </w:pPr>
    <w:rPr>
      <w:rFonts w:ascii="Times New Roman" w:eastAsia="Times New Roman" w:hAnsi="Times New Roman" w:cs="Times New Roman"/>
      <w:color w:val="auto"/>
      <w:sz w:val="24"/>
      <w:szCs w:val="24"/>
    </w:rPr>
  </w:style>
  <w:style w:type="paragraph" w:styleId="TM2">
    <w:name w:val="toc 2"/>
    <w:aliases w:val="TM 2.2"/>
    <w:basedOn w:val="Normal"/>
    <w:next w:val="Normal"/>
    <w:autoRedefine/>
    <w:qFormat/>
    <w:rsid w:val="003F7C11"/>
    <w:pPr>
      <w:tabs>
        <w:tab w:val="right" w:leader="dot" w:pos="10188"/>
      </w:tabs>
      <w:spacing w:after="0" w:line="240" w:lineRule="auto"/>
      <w:ind w:left="0" w:firstLine="0"/>
      <w:jc w:val="left"/>
    </w:pPr>
    <w:rPr>
      <w:rFonts w:ascii="Arial Narrow" w:eastAsia="Times New Roman" w:hAnsi="Arial Narrow" w:cs="Tahoma"/>
      <w:b/>
      <w:noProof/>
      <w:color w:val="auto"/>
      <w:sz w:val="24"/>
      <w:szCs w:val="24"/>
    </w:rPr>
  </w:style>
  <w:style w:type="paragraph" w:styleId="TM3">
    <w:name w:val="toc 3"/>
    <w:basedOn w:val="Normal"/>
    <w:next w:val="Normal"/>
    <w:autoRedefine/>
    <w:qFormat/>
    <w:rsid w:val="003F7C11"/>
    <w:pPr>
      <w:spacing w:after="0" w:line="240" w:lineRule="auto"/>
      <w:ind w:left="480" w:firstLine="0"/>
      <w:jc w:val="left"/>
    </w:pPr>
    <w:rPr>
      <w:rFonts w:ascii="Times New Roman" w:eastAsia="Times New Roman" w:hAnsi="Times New Roman" w:cs="Times New Roman"/>
      <w:color w:val="auto"/>
      <w:sz w:val="24"/>
      <w:szCs w:val="24"/>
    </w:rPr>
  </w:style>
  <w:style w:type="paragraph" w:styleId="Listepuces4">
    <w:name w:val="List Bullet 4"/>
    <w:basedOn w:val="Normal"/>
    <w:autoRedefine/>
    <w:uiPriority w:val="99"/>
    <w:rsid w:val="003F7C11"/>
    <w:pPr>
      <w:spacing w:after="0" w:line="240" w:lineRule="auto"/>
      <w:ind w:left="0" w:firstLine="0"/>
      <w:jc w:val="left"/>
    </w:pPr>
    <w:rPr>
      <w:rFonts w:ascii="Times New Roman" w:eastAsia="Times New Roman" w:hAnsi="Times New Roman" w:cs="Times New Roman"/>
      <w:color w:val="auto"/>
      <w:sz w:val="20"/>
      <w:szCs w:val="20"/>
    </w:rPr>
  </w:style>
  <w:style w:type="paragraph" w:styleId="Listepuces2">
    <w:name w:val="List Bullet 2"/>
    <w:basedOn w:val="Normal"/>
    <w:autoRedefine/>
    <w:uiPriority w:val="99"/>
    <w:rsid w:val="003F7C11"/>
    <w:pPr>
      <w:tabs>
        <w:tab w:val="num" w:pos="643"/>
      </w:tabs>
      <w:spacing w:after="0" w:line="240" w:lineRule="auto"/>
      <w:ind w:left="643" w:hanging="360"/>
      <w:jc w:val="left"/>
    </w:pPr>
    <w:rPr>
      <w:rFonts w:ascii="Times New Roman" w:eastAsia="Times New Roman" w:hAnsi="Times New Roman" w:cs="Times New Roman"/>
      <w:color w:val="auto"/>
      <w:sz w:val="20"/>
      <w:szCs w:val="20"/>
    </w:rPr>
  </w:style>
  <w:style w:type="paragraph" w:styleId="Listepuces3">
    <w:name w:val="List Bullet 3"/>
    <w:basedOn w:val="Normal"/>
    <w:autoRedefine/>
    <w:uiPriority w:val="99"/>
    <w:rsid w:val="003F7C11"/>
    <w:pPr>
      <w:tabs>
        <w:tab w:val="num" w:pos="495"/>
        <w:tab w:val="num" w:pos="926"/>
      </w:tabs>
      <w:spacing w:after="0" w:line="240" w:lineRule="auto"/>
      <w:ind w:left="926" w:hanging="495"/>
      <w:jc w:val="left"/>
    </w:pPr>
    <w:rPr>
      <w:rFonts w:ascii="Times New Roman" w:eastAsia="Times New Roman" w:hAnsi="Times New Roman" w:cs="Times New Roman"/>
      <w:color w:val="auto"/>
      <w:sz w:val="20"/>
      <w:szCs w:val="20"/>
    </w:rPr>
  </w:style>
  <w:style w:type="paragraph" w:customStyle="1" w:styleId="Paragtab">
    <w:name w:val="Parag tab"/>
    <w:basedOn w:val="Titre"/>
    <w:autoRedefine/>
    <w:rsid w:val="003F7C11"/>
    <w:pPr>
      <w:tabs>
        <w:tab w:val="num" w:pos="720"/>
        <w:tab w:val="num" w:pos="1068"/>
      </w:tabs>
      <w:autoSpaceDE/>
      <w:autoSpaceDN/>
      <w:adjustRightInd/>
      <w:spacing w:before="0" w:after="0"/>
      <w:ind w:left="1068" w:hanging="360"/>
      <w:jc w:val="both"/>
    </w:pPr>
    <w:rPr>
      <w:rFonts w:ascii="Times New Roman" w:hAnsi="Times New Roman"/>
      <w:b w:val="0"/>
      <w:bCs w:val="0"/>
      <w:color w:val="000000"/>
      <w:sz w:val="20"/>
      <w:szCs w:val="24"/>
    </w:rPr>
  </w:style>
  <w:style w:type="paragraph" w:customStyle="1" w:styleId="font5">
    <w:name w:val="font5"/>
    <w:basedOn w:val="Normal"/>
    <w:rsid w:val="003F7C11"/>
    <w:pPr>
      <w:spacing w:before="100" w:beforeAutospacing="1" w:after="100" w:afterAutospacing="1" w:line="240" w:lineRule="auto"/>
      <w:ind w:left="0" w:firstLine="0"/>
      <w:jc w:val="left"/>
    </w:pPr>
    <w:rPr>
      <w:rFonts w:ascii="Arial" w:eastAsia="Arial Unicode MS" w:hAnsi="Arial" w:cs="Arial"/>
      <w:color w:val="auto"/>
      <w:sz w:val="16"/>
      <w:szCs w:val="16"/>
    </w:rPr>
  </w:style>
  <w:style w:type="paragraph" w:styleId="En-ttedetabledesmatires">
    <w:name w:val="TOC Heading"/>
    <w:basedOn w:val="Titre1"/>
    <w:next w:val="Normal"/>
    <w:uiPriority w:val="39"/>
    <w:qFormat/>
    <w:rsid w:val="003F7C11"/>
    <w:pPr>
      <w:spacing w:before="480" w:after="0" w:line="276" w:lineRule="auto"/>
      <w:ind w:left="0" w:firstLine="0"/>
      <w:outlineLvl w:val="9"/>
    </w:pPr>
    <w:rPr>
      <w:rFonts w:ascii="Cambria" w:eastAsia="Times New Roman" w:hAnsi="Cambria" w:cs="Cambria"/>
      <w:bCs/>
      <w:color w:val="365F91"/>
      <w:sz w:val="28"/>
      <w:szCs w:val="28"/>
      <w:lang w:eastAsia="en-US"/>
    </w:rPr>
  </w:style>
  <w:style w:type="paragraph" w:styleId="TM4">
    <w:name w:val="toc 4"/>
    <w:basedOn w:val="Normal"/>
    <w:next w:val="Normal"/>
    <w:autoRedefine/>
    <w:rsid w:val="003F7C11"/>
    <w:pPr>
      <w:spacing w:after="0" w:line="240" w:lineRule="auto"/>
      <w:ind w:left="720" w:firstLine="0"/>
      <w:jc w:val="left"/>
    </w:pPr>
    <w:rPr>
      <w:rFonts w:ascii="Times New Roman" w:eastAsia="Times New Roman" w:hAnsi="Times New Roman" w:cs="Times New Roman"/>
      <w:color w:val="auto"/>
      <w:sz w:val="24"/>
      <w:szCs w:val="24"/>
    </w:rPr>
  </w:style>
  <w:style w:type="paragraph" w:styleId="TM5">
    <w:name w:val="toc 5"/>
    <w:basedOn w:val="Normal"/>
    <w:next w:val="Normal"/>
    <w:autoRedefine/>
    <w:rsid w:val="003F7C11"/>
    <w:pPr>
      <w:spacing w:after="0" w:line="240" w:lineRule="auto"/>
      <w:ind w:left="960" w:firstLine="0"/>
      <w:jc w:val="left"/>
    </w:pPr>
    <w:rPr>
      <w:rFonts w:ascii="Times New Roman" w:eastAsia="Times New Roman" w:hAnsi="Times New Roman" w:cs="Times New Roman"/>
      <w:color w:val="auto"/>
      <w:sz w:val="24"/>
      <w:szCs w:val="24"/>
    </w:rPr>
  </w:style>
  <w:style w:type="paragraph" w:styleId="TM6">
    <w:name w:val="toc 6"/>
    <w:basedOn w:val="Normal"/>
    <w:next w:val="Normal"/>
    <w:autoRedefine/>
    <w:uiPriority w:val="39"/>
    <w:rsid w:val="003F7C11"/>
    <w:pPr>
      <w:spacing w:after="0" w:line="240" w:lineRule="auto"/>
      <w:ind w:left="1200" w:firstLine="0"/>
      <w:jc w:val="left"/>
    </w:pPr>
    <w:rPr>
      <w:rFonts w:ascii="Times New Roman" w:eastAsia="Times New Roman" w:hAnsi="Times New Roman" w:cs="Times New Roman"/>
      <w:color w:val="auto"/>
      <w:sz w:val="24"/>
      <w:szCs w:val="24"/>
    </w:rPr>
  </w:style>
  <w:style w:type="paragraph" w:styleId="TM7">
    <w:name w:val="toc 7"/>
    <w:basedOn w:val="Normal"/>
    <w:next w:val="Normal"/>
    <w:autoRedefine/>
    <w:uiPriority w:val="39"/>
    <w:rsid w:val="003F7C11"/>
    <w:pPr>
      <w:spacing w:after="0" w:line="240" w:lineRule="auto"/>
      <w:ind w:left="1440" w:firstLine="0"/>
      <w:jc w:val="left"/>
    </w:pPr>
    <w:rPr>
      <w:rFonts w:ascii="Times New Roman" w:eastAsia="Times New Roman" w:hAnsi="Times New Roman" w:cs="Times New Roman"/>
      <w:color w:val="auto"/>
      <w:sz w:val="24"/>
      <w:szCs w:val="24"/>
    </w:rPr>
  </w:style>
  <w:style w:type="paragraph" w:styleId="TM8">
    <w:name w:val="toc 8"/>
    <w:basedOn w:val="Normal"/>
    <w:next w:val="Normal"/>
    <w:autoRedefine/>
    <w:rsid w:val="003F7C11"/>
    <w:pPr>
      <w:spacing w:after="0" w:line="240" w:lineRule="auto"/>
      <w:ind w:left="1680" w:firstLine="0"/>
      <w:jc w:val="left"/>
    </w:pPr>
    <w:rPr>
      <w:rFonts w:ascii="Times New Roman" w:eastAsia="Times New Roman" w:hAnsi="Times New Roman" w:cs="Times New Roman"/>
      <w:color w:val="auto"/>
      <w:sz w:val="24"/>
      <w:szCs w:val="24"/>
    </w:rPr>
  </w:style>
  <w:style w:type="paragraph" w:styleId="TM9">
    <w:name w:val="toc 9"/>
    <w:basedOn w:val="Normal"/>
    <w:next w:val="Normal"/>
    <w:autoRedefine/>
    <w:uiPriority w:val="39"/>
    <w:rsid w:val="003F7C11"/>
    <w:pPr>
      <w:spacing w:after="0" w:line="240" w:lineRule="auto"/>
      <w:ind w:left="1920" w:firstLine="0"/>
      <w:jc w:val="left"/>
    </w:pPr>
    <w:rPr>
      <w:rFonts w:ascii="Times New Roman" w:eastAsia="Times New Roman" w:hAnsi="Times New Roman" w:cs="Times New Roman"/>
      <w:color w:val="auto"/>
      <w:sz w:val="24"/>
      <w:szCs w:val="24"/>
    </w:rPr>
  </w:style>
  <w:style w:type="paragraph" w:customStyle="1" w:styleId="Puce3">
    <w:name w:val="Puce 3"/>
    <w:basedOn w:val="Normal"/>
    <w:rsid w:val="003F7C11"/>
    <w:pPr>
      <w:widowControl w:val="0"/>
      <w:tabs>
        <w:tab w:val="num" w:pos="1560"/>
      </w:tabs>
      <w:spacing w:after="60" w:line="240" w:lineRule="auto"/>
      <w:ind w:left="1560" w:hanging="284"/>
    </w:pPr>
    <w:rPr>
      <w:rFonts w:ascii="Arial" w:eastAsia="Times New Roman" w:hAnsi="Arial" w:cs="Arial"/>
      <w:color w:val="auto"/>
      <w:sz w:val="20"/>
      <w:szCs w:val="20"/>
    </w:rPr>
  </w:style>
  <w:style w:type="paragraph" w:customStyle="1" w:styleId="Pucea">
    <w:name w:val="Puce a"/>
    <w:basedOn w:val="Normal"/>
    <w:rsid w:val="003F7C11"/>
    <w:pPr>
      <w:widowControl w:val="0"/>
      <w:tabs>
        <w:tab w:val="num" w:pos="1440"/>
      </w:tabs>
      <w:spacing w:before="60" w:after="60" w:line="240" w:lineRule="auto"/>
      <w:ind w:left="1440" w:hanging="720"/>
    </w:pPr>
    <w:rPr>
      <w:rFonts w:ascii="Arial" w:eastAsia="Times New Roman" w:hAnsi="Arial" w:cs="Arial"/>
      <w:color w:val="auto"/>
      <w:sz w:val="20"/>
      <w:szCs w:val="20"/>
    </w:rPr>
  </w:style>
  <w:style w:type="paragraph" w:customStyle="1" w:styleId="Tiret">
    <w:name w:val="Tiret"/>
    <w:basedOn w:val="Normal"/>
    <w:rsid w:val="003F7C11"/>
    <w:pPr>
      <w:widowControl w:val="0"/>
      <w:tabs>
        <w:tab w:val="left" w:pos="1701"/>
      </w:tabs>
      <w:spacing w:after="60" w:line="240" w:lineRule="auto"/>
      <w:ind w:left="1701" w:hanging="425"/>
      <w:jc w:val="left"/>
      <w:outlineLvl w:val="3"/>
    </w:pPr>
    <w:rPr>
      <w:rFonts w:ascii="Arial" w:eastAsia="Times New Roman" w:hAnsi="Arial" w:cs="Arial"/>
      <w:color w:val="auto"/>
      <w:sz w:val="20"/>
      <w:szCs w:val="20"/>
    </w:rPr>
  </w:style>
  <w:style w:type="paragraph" w:styleId="Listecontinue2">
    <w:name w:val="List Continue 2"/>
    <w:basedOn w:val="Normal"/>
    <w:uiPriority w:val="99"/>
    <w:rsid w:val="003F7C11"/>
    <w:pPr>
      <w:spacing w:after="120" w:line="240" w:lineRule="auto"/>
      <w:ind w:left="566" w:firstLine="0"/>
      <w:jc w:val="left"/>
    </w:pPr>
    <w:rPr>
      <w:rFonts w:ascii="Times New Roman" w:eastAsia="Times New Roman" w:hAnsi="Times New Roman" w:cs="Times New Roman"/>
      <w:color w:val="auto"/>
      <w:sz w:val="24"/>
      <w:szCs w:val="24"/>
    </w:rPr>
  </w:style>
  <w:style w:type="paragraph" w:styleId="Normalcentr">
    <w:name w:val="Block Text"/>
    <w:basedOn w:val="Normal"/>
    <w:rsid w:val="003F7C11"/>
    <w:pPr>
      <w:tabs>
        <w:tab w:val="left" w:pos="1080"/>
      </w:tabs>
      <w:suppressAutoHyphens/>
      <w:overflowPunct w:val="0"/>
      <w:autoSpaceDE w:val="0"/>
      <w:autoSpaceDN w:val="0"/>
      <w:adjustRightInd w:val="0"/>
      <w:spacing w:after="0" w:line="240" w:lineRule="auto"/>
      <w:ind w:left="1080" w:right="-72" w:hanging="540"/>
      <w:textAlignment w:val="baseline"/>
    </w:pPr>
    <w:rPr>
      <w:rFonts w:ascii="Tahoma" w:eastAsia="Times New Roman" w:hAnsi="Tahoma" w:cs="Tahoma"/>
      <w:color w:val="auto"/>
      <w:sz w:val="24"/>
      <w:szCs w:val="24"/>
    </w:rPr>
  </w:style>
  <w:style w:type="paragraph" w:customStyle="1" w:styleId="Corpsdetexte1">
    <w:name w:val="Corps de texte 1"/>
    <w:basedOn w:val="Corpsdetexte"/>
    <w:rsid w:val="003F7C11"/>
    <w:pPr>
      <w:widowControl w:val="0"/>
      <w:spacing w:before="120" w:after="60"/>
      <w:ind w:left="567"/>
      <w:jc w:val="both"/>
    </w:pPr>
    <w:rPr>
      <w:rFonts w:ascii="Arial" w:hAnsi="Arial" w:cs="Arial"/>
      <w:sz w:val="20"/>
      <w:szCs w:val="20"/>
    </w:rPr>
  </w:style>
  <w:style w:type="paragraph" w:customStyle="1" w:styleId="Puce1s1">
    <w:name w:val="Puce 1s1"/>
    <w:basedOn w:val="Puce1"/>
    <w:rsid w:val="003F7C11"/>
    <w:pPr>
      <w:tabs>
        <w:tab w:val="clear" w:pos="360"/>
        <w:tab w:val="left" w:pos="284"/>
        <w:tab w:val="num" w:pos="540"/>
        <w:tab w:val="left" w:pos="3686"/>
      </w:tabs>
      <w:ind w:left="540"/>
    </w:pPr>
    <w:rPr>
      <w:rFonts w:cs="Arial"/>
    </w:rPr>
  </w:style>
  <w:style w:type="paragraph" w:customStyle="1" w:styleId="Puce2">
    <w:name w:val="Puce 2"/>
    <w:basedOn w:val="Normal"/>
    <w:rsid w:val="003F7C11"/>
    <w:pPr>
      <w:widowControl w:val="0"/>
      <w:tabs>
        <w:tab w:val="num" w:pos="1080"/>
      </w:tabs>
      <w:spacing w:after="60" w:line="240" w:lineRule="auto"/>
      <w:ind w:left="1080" w:hanging="720"/>
    </w:pPr>
    <w:rPr>
      <w:rFonts w:ascii="Arial" w:eastAsia="Times New Roman" w:hAnsi="Arial" w:cs="Arial"/>
      <w:color w:val="auto"/>
      <w:sz w:val="20"/>
      <w:szCs w:val="20"/>
    </w:rPr>
  </w:style>
  <w:style w:type="paragraph" w:customStyle="1" w:styleId="Puce2s1">
    <w:name w:val="Puce 2s1"/>
    <w:basedOn w:val="Normal"/>
    <w:rsid w:val="003F7C11"/>
    <w:pPr>
      <w:widowControl w:val="0"/>
      <w:tabs>
        <w:tab w:val="left" w:pos="2977"/>
        <w:tab w:val="left" w:pos="3402"/>
      </w:tabs>
      <w:spacing w:after="60" w:line="240" w:lineRule="auto"/>
      <w:ind w:left="3402" w:hanging="2126"/>
    </w:pPr>
    <w:rPr>
      <w:rFonts w:ascii="Arial" w:eastAsia="Times New Roman" w:hAnsi="Arial" w:cs="Arial"/>
      <w:color w:val="auto"/>
      <w:sz w:val="20"/>
      <w:szCs w:val="20"/>
    </w:rPr>
  </w:style>
  <w:style w:type="paragraph" w:customStyle="1" w:styleId="Puce2s2">
    <w:name w:val="Puce 2s2"/>
    <w:basedOn w:val="Puce2s1"/>
    <w:rsid w:val="003F7C11"/>
    <w:rPr>
      <w:noProof/>
    </w:rPr>
  </w:style>
  <w:style w:type="paragraph" w:customStyle="1" w:styleId="retraitCT1a">
    <w:name w:val="retrait CT1a"/>
    <w:basedOn w:val="Normal"/>
    <w:rsid w:val="003F7C11"/>
    <w:pPr>
      <w:widowControl w:val="0"/>
      <w:spacing w:before="120" w:after="60" w:line="240" w:lineRule="auto"/>
      <w:ind w:left="851" w:firstLine="0"/>
    </w:pPr>
    <w:rPr>
      <w:rFonts w:ascii="Arial" w:eastAsia="Times New Roman" w:hAnsi="Arial" w:cs="Arial"/>
      <w:color w:val="auto"/>
      <w:sz w:val="20"/>
      <w:szCs w:val="20"/>
    </w:rPr>
  </w:style>
  <w:style w:type="paragraph" w:customStyle="1" w:styleId="Puceagras">
    <w:name w:val="Puce a gras"/>
    <w:basedOn w:val="Pucea"/>
    <w:rsid w:val="003F7C11"/>
    <w:pPr>
      <w:ind w:left="426"/>
    </w:pPr>
    <w:rPr>
      <w:b/>
      <w:bCs/>
    </w:rPr>
  </w:style>
  <w:style w:type="paragraph" w:customStyle="1" w:styleId="Puce1b">
    <w:name w:val="Puce 1b"/>
    <w:basedOn w:val="Puce1"/>
    <w:rsid w:val="003F7C11"/>
    <w:pPr>
      <w:tabs>
        <w:tab w:val="clear" w:pos="360"/>
        <w:tab w:val="clear" w:pos="993"/>
        <w:tab w:val="num" w:pos="720"/>
        <w:tab w:val="left" w:pos="1134"/>
        <w:tab w:val="right" w:pos="8505"/>
      </w:tabs>
      <w:spacing w:before="120"/>
      <w:ind w:left="1134" w:hanging="425"/>
    </w:pPr>
    <w:rPr>
      <w:rFonts w:cs="Arial"/>
    </w:rPr>
  </w:style>
  <w:style w:type="paragraph" w:customStyle="1" w:styleId="A1">
    <w:name w:val="A1"/>
    <w:basedOn w:val="Normal"/>
    <w:rsid w:val="003F7C11"/>
    <w:pPr>
      <w:tabs>
        <w:tab w:val="num" w:pos="709"/>
        <w:tab w:val="num" w:pos="1065"/>
      </w:tabs>
      <w:spacing w:before="60" w:after="60" w:line="240" w:lineRule="auto"/>
      <w:ind w:left="709" w:hanging="284"/>
    </w:pPr>
    <w:rPr>
      <w:rFonts w:ascii="Arial" w:eastAsia="Times New Roman" w:hAnsi="Arial" w:cs="Arial"/>
      <w:color w:val="auto"/>
      <w:sz w:val="20"/>
      <w:szCs w:val="20"/>
    </w:rPr>
  </w:style>
  <w:style w:type="paragraph" w:customStyle="1" w:styleId="Puceenum1">
    <w:name w:val="Puce_enum1"/>
    <w:basedOn w:val="Corpsdetexte"/>
    <w:rsid w:val="003F7C11"/>
    <w:pPr>
      <w:tabs>
        <w:tab w:val="left" w:pos="851"/>
        <w:tab w:val="num" w:pos="1140"/>
        <w:tab w:val="num" w:pos="1440"/>
      </w:tabs>
      <w:spacing w:after="60"/>
      <w:ind w:left="850" w:hanging="425"/>
      <w:jc w:val="both"/>
    </w:pPr>
    <w:rPr>
      <w:rFonts w:ascii="Arial" w:hAnsi="Arial" w:cs="Arial"/>
      <w:sz w:val="22"/>
      <w:szCs w:val="22"/>
    </w:rPr>
  </w:style>
  <w:style w:type="paragraph" w:customStyle="1" w:styleId="T1">
    <w:name w:val="T1"/>
    <w:basedOn w:val="Normal"/>
    <w:rsid w:val="003F7C11"/>
    <w:pPr>
      <w:tabs>
        <w:tab w:val="num" w:pos="450"/>
        <w:tab w:val="num" w:pos="709"/>
        <w:tab w:val="num" w:pos="825"/>
      </w:tabs>
      <w:spacing w:before="60" w:after="0" w:line="240" w:lineRule="auto"/>
      <w:ind w:left="709" w:hanging="284"/>
    </w:pPr>
    <w:rPr>
      <w:rFonts w:ascii="Arial" w:eastAsia="Times New Roman" w:hAnsi="Arial" w:cs="Arial"/>
      <w:color w:val="auto"/>
      <w:sz w:val="20"/>
      <w:szCs w:val="20"/>
    </w:rPr>
  </w:style>
  <w:style w:type="paragraph" w:customStyle="1" w:styleId="Point">
    <w:name w:val="Point"/>
    <w:basedOn w:val="Normal"/>
    <w:rsid w:val="003F7C11"/>
    <w:pPr>
      <w:spacing w:after="60" w:line="240" w:lineRule="auto"/>
      <w:ind w:left="0" w:firstLine="0"/>
    </w:pPr>
    <w:rPr>
      <w:rFonts w:ascii="Times New Roman" w:eastAsia="Times New Roman" w:hAnsi="Times New Roman" w:cs="Times New Roman"/>
      <w:color w:val="auto"/>
    </w:rPr>
  </w:style>
  <w:style w:type="paragraph" w:customStyle="1" w:styleId="Normal2">
    <w:name w:val="Normal2"/>
    <w:basedOn w:val="Corpsdetexte3"/>
    <w:rsid w:val="003F7C11"/>
    <w:pPr>
      <w:spacing w:before="60" w:after="60"/>
      <w:jc w:val="both"/>
    </w:pPr>
    <w:rPr>
      <w:b/>
      <w:bCs/>
      <w:caps/>
      <w:sz w:val="24"/>
      <w:szCs w:val="24"/>
    </w:rPr>
  </w:style>
  <w:style w:type="paragraph" w:customStyle="1" w:styleId="Enum1">
    <w:name w:val="Enum 1"/>
    <w:basedOn w:val="Puce1"/>
    <w:rsid w:val="003F7C11"/>
    <w:pPr>
      <w:tabs>
        <w:tab w:val="clear" w:pos="360"/>
        <w:tab w:val="clear" w:pos="993"/>
        <w:tab w:val="num" w:pos="992"/>
      </w:tabs>
      <w:spacing w:before="60"/>
      <w:ind w:left="992" w:hanging="425"/>
    </w:pPr>
    <w:rPr>
      <w:rFonts w:cs="Arial"/>
    </w:rPr>
  </w:style>
  <w:style w:type="paragraph" w:customStyle="1" w:styleId="Style5">
    <w:name w:val="Style5"/>
    <w:basedOn w:val="Titre3"/>
    <w:next w:val="Normal"/>
    <w:uiPriority w:val="99"/>
    <w:rsid w:val="003F7C11"/>
    <w:pPr>
      <w:keepLines w:val="0"/>
      <w:spacing w:before="120" w:after="60" w:line="240" w:lineRule="auto"/>
      <w:ind w:left="0" w:right="567" w:firstLine="0"/>
      <w:jc w:val="left"/>
    </w:pPr>
    <w:rPr>
      <w:rFonts w:ascii="Times New Roman" w:eastAsia="Times New Roman" w:hAnsi="Times New Roman" w:cs="Times New Roman"/>
      <w:bCs/>
      <w:color w:val="auto"/>
      <w:sz w:val="32"/>
      <w:szCs w:val="32"/>
    </w:rPr>
  </w:style>
  <w:style w:type="paragraph" w:customStyle="1" w:styleId="siliacII">
    <w:name w:val="siliac II"/>
    <w:basedOn w:val="Normal"/>
    <w:rsid w:val="003F7C11"/>
    <w:pPr>
      <w:overflowPunct w:val="0"/>
      <w:autoSpaceDE w:val="0"/>
      <w:autoSpaceDN w:val="0"/>
      <w:adjustRightInd w:val="0"/>
      <w:spacing w:before="100" w:after="120" w:line="300" w:lineRule="exact"/>
      <w:ind w:left="284" w:firstLine="0"/>
      <w:jc w:val="left"/>
      <w:textAlignment w:val="baseline"/>
    </w:pPr>
    <w:rPr>
      <w:rFonts w:ascii="Arial" w:eastAsia="Times New Roman" w:hAnsi="Arial" w:cs="Times New Roman"/>
      <w:b/>
      <w:color w:val="auto"/>
      <w:sz w:val="24"/>
      <w:szCs w:val="20"/>
    </w:rPr>
  </w:style>
  <w:style w:type="paragraph" w:customStyle="1" w:styleId="corpsdetexte0">
    <w:name w:val="corps de texte"/>
    <w:basedOn w:val="Normal"/>
    <w:rsid w:val="003F7C11"/>
    <w:pPr>
      <w:overflowPunct w:val="0"/>
      <w:autoSpaceDE w:val="0"/>
      <w:autoSpaceDN w:val="0"/>
      <w:adjustRightInd w:val="0"/>
      <w:spacing w:after="160" w:line="300" w:lineRule="exact"/>
      <w:ind w:left="0" w:firstLine="0"/>
      <w:textAlignment w:val="baseline"/>
    </w:pPr>
    <w:rPr>
      <w:rFonts w:ascii="Times New Roman" w:eastAsia="Times New Roman" w:hAnsi="Times New Roman" w:cs="Times New Roman"/>
      <w:color w:val="auto"/>
      <w:sz w:val="24"/>
      <w:szCs w:val="20"/>
    </w:rPr>
  </w:style>
  <w:style w:type="paragraph" w:customStyle="1" w:styleId="font6">
    <w:name w:val="font6"/>
    <w:basedOn w:val="Normal"/>
    <w:rsid w:val="003F7C11"/>
    <w:pPr>
      <w:spacing w:before="100" w:beforeAutospacing="1" w:after="100" w:afterAutospacing="1" w:line="240" w:lineRule="auto"/>
      <w:ind w:left="0" w:firstLine="0"/>
      <w:jc w:val="left"/>
    </w:pPr>
    <w:rPr>
      <w:rFonts w:ascii="Arial Narrow" w:eastAsia="Times New Roman" w:hAnsi="Arial Narrow" w:cs="Times New Roman"/>
      <w:b/>
      <w:bCs/>
      <w:i/>
      <w:iCs/>
      <w:sz w:val="23"/>
      <w:szCs w:val="23"/>
    </w:rPr>
  </w:style>
  <w:style w:type="paragraph" w:customStyle="1" w:styleId="font7">
    <w:name w:val="font7"/>
    <w:basedOn w:val="Normal"/>
    <w:rsid w:val="003F7C11"/>
    <w:pPr>
      <w:spacing w:before="100" w:beforeAutospacing="1" w:after="100" w:afterAutospacing="1" w:line="240" w:lineRule="auto"/>
      <w:ind w:left="0" w:firstLine="0"/>
      <w:jc w:val="left"/>
    </w:pPr>
    <w:rPr>
      <w:rFonts w:ascii="Calibri" w:eastAsia="Times New Roman" w:hAnsi="Calibri" w:cs="Times New Roman"/>
      <w:i/>
      <w:iCs/>
    </w:rPr>
  </w:style>
  <w:style w:type="paragraph" w:customStyle="1" w:styleId="font8">
    <w:name w:val="font8"/>
    <w:basedOn w:val="Normal"/>
    <w:rsid w:val="003F7C11"/>
    <w:pPr>
      <w:spacing w:before="100" w:beforeAutospacing="1" w:after="100" w:afterAutospacing="1" w:line="240" w:lineRule="auto"/>
      <w:ind w:left="0" w:firstLine="0"/>
      <w:jc w:val="left"/>
    </w:pPr>
    <w:rPr>
      <w:rFonts w:ascii="Calibri" w:eastAsia="Times New Roman" w:hAnsi="Calibri" w:cs="Times New Roman"/>
      <w:b/>
      <w:bCs/>
      <w:i/>
      <w:iCs/>
    </w:rPr>
  </w:style>
  <w:style w:type="paragraph" w:customStyle="1" w:styleId="font9">
    <w:name w:val="font9"/>
    <w:basedOn w:val="Normal"/>
    <w:rsid w:val="003F7C11"/>
    <w:pPr>
      <w:spacing w:before="100" w:beforeAutospacing="1" w:after="100" w:afterAutospacing="1" w:line="240" w:lineRule="auto"/>
      <w:ind w:left="0" w:firstLine="0"/>
      <w:jc w:val="left"/>
    </w:pPr>
    <w:rPr>
      <w:rFonts w:ascii="Calibri" w:eastAsia="Times New Roman" w:hAnsi="Calibri" w:cs="Times New Roman"/>
      <w:color w:val="auto"/>
      <w:sz w:val="17"/>
      <w:szCs w:val="17"/>
    </w:rPr>
  </w:style>
  <w:style w:type="paragraph" w:customStyle="1" w:styleId="xl815">
    <w:name w:val="xl815"/>
    <w:basedOn w:val="Normal"/>
    <w:rsid w:val="003F7C11"/>
    <w:pPr>
      <w:spacing w:before="100" w:beforeAutospacing="1" w:after="100" w:afterAutospacing="1" w:line="240" w:lineRule="auto"/>
      <w:ind w:left="0" w:firstLine="0"/>
      <w:jc w:val="center"/>
      <w:textAlignment w:val="center"/>
    </w:pPr>
    <w:rPr>
      <w:rFonts w:ascii="Arial" w:eastAsia="Times New Roman" w:hAnsi="Arial" w:cs="Arial"/>
      <w:color w:val="auto"/>
      <w:sz w:val="18"/>
      <w:szCs w:val="18"/>
    </w:rPr>
  </w:style>
  <w:style w:type="paragraph" w:customStyle="1" w:styleId="xl816">
    <w:name w:val="xl816"/>
    <w:basedOn w:val="Normal"/>
    <w:rsid w:val="003F7C11"/>
    <w:pPr>
      <w:shd w:val="clear" w:color="000000" w:fill="FFFFFF"/>
      <w:spacing w:before="100" w:beforeAutospacing="1" w:after="100" w:afterAutospacing="1" w:line="240" w:lineRule="auto"/>
      <w:ind w:left="0" w:firstLine="0"/>
      <w:jc w:val="left"/>
    </w:pPr>
    <w:rPr>
      <w:rFonts w:ascii="Arial" w:eastAsia="Times New Roman" w:hAnsi="Arial" w:cs="Arial"/>
      <w:color w:val="auto"/>
      <w:sz w:val="18"/>
      <w:szCs w:val="18"/>
    </w:rPr>
  </w:style>
  <w:style w:type="paragraph" w:customStyle="1" w:styleId="xl817">
    <w:name w:val="xl817"/>
    <w:basedOn w:val="Normal"/>
    <w:rsid w:val="003F7C11"/>
    <w:pPr>
      <w:spacing w:before="100" w:beforeAutospacing="1" w:after="100" w:afterAutospacing="1" w:line="240" w:lineRule="auto"/>
      <w:ind w:left="0" w:firstLine="0"/>
      <w:jc w:val="center"/>
      <w:textAlignment w:val="center"/>
    </w:pPr>
    <w:rPr>
      <w:rFonts w:ascii="Arial Narrow" w:eastAsia="Times New Roman" w:hAnsi="Arial Narrow" w:cs="Times New Roman"/>
      <w:color w:val="auto"/>
      <w:sz w:val="18"/>
      <w:szCs w:val="18"/>
    </w:rPr>
  </w:style>
  <w:style w:type="paragraph" w:customStyle="1" w:styleId="xl818">
    <w:name w:val="xl818"/>
    <w:basedOn w:val="Normal"/>
    <w:rsid w:val="003F7C11"/>
    <w:pPr>
      <w:spacing w:before="100" w:beforeAutospacing="1" w:after="100" w:afterAutospacing="1" w:line="240" w:lineRule="auto"/>
      <w:ind w:left="0" w:firstLine="0"/>
      <w:jc w:val="left"/>
    </w:pPr>
    <w:rPr>
      <w:rFonts w:ascii="Arial Narrow" w:eastAsia="Times New Roman" w:hAnsi="Arial Narrow" w:cs="Times New Roman"/>
      <w:color w:val="auto"/>
      <w:sz w:val="18"/>
      <w:szCs w:val="18"/>
    </w:rPr>
  </w:style>
  <w:style w:type="paragraph" w:customStyle="1" w:styleId="xl819">
    <w:name w:val="xl819"/>
    <w:basedOn w:val="Normal"/>
    <w:rsid w:val="003F7C11"/>
    <w:pPr>
      <w:spacing w:before="100" w:beforeAutospacing="1" w:after="100" w:afterAutospacing="1" w:line="240" w:lineRule="auto"/>
      <w:ind w:left="0" w:firstLine="0"/>
      <w:jc w:val="center"/>
    </w:pPr>
    <w:rPr>
      <w:rFonts w:ascii="Arial Narrow" w:eastAsia="Times New Roman" w:hAnsi="Arial Narrow" w:cs="Times New Roman"/>
      <w:color w:val="auto"/>
      <w:sz w:val="18"/>
      <w:szCs w:val="18"/>
    </w:rPr>
  </w:style>
  <w:style w:type="paragraph" w:customStyle="1" w:styleId="xl820">
    <w:name w:val="xl820"/>
    <w:basedOn w:val="Normal"/>
    <w:rsid w:val="003F7C11"/>
    <w:pPr>
      <w:shd w:val="clear" w:color="000000" w:fill="FFFFFF"/>
      <w:spacing w:before="100" w:beforeAutospacing="1" w:after="100" w:afterAutospacing="1" w:line="240" w:lineRule="auto"/>
      <w:ind w:left="0" w:firstLine="0"/>
      <w:jc w:val="left"/>
    </w:pPr>
    <w:rPr>
      <w:rFonts w:ascii="Arial Narrow" w:eastAsia="Times New Roman" w:hAnsi="Arial Narrow" w:cs="Times New Roman"/>
      <w:color w:val="auto"/>
      <w:sz w:val="18"/>
      <w:szCs w:val="18"/>
    </w:rPr>
  </w:style>
  <w:style w:type="paragraph" w:customStyle="1" w:styleId="xl821">
    <w:name w:val="xl821"/>
    <w:basedOn w:val="Normal"/>
    <w:rsid w:val="003F7C11"/>
    <w:pPr>
      <w:spacing w:before="100" w:beforeAutospacing="1" w:after="100" w:afterAutospacing="1" w:line="240" w:lineRule="auto"/>
      <w:ind w:left="0" w:firstLine="0"/>
      <w:jc w:val="left"/>
    </w:pPr>
    <w:rPr>
      <w:rFonts w:ascii="Arial Narrow" w:eastAsia="Times New Roman" w:hAnsi="Arial Narrow" w:cs="Times New Roman"/>
      <w:color w:val="auto"/>
      <w:sz w:val="18"/>
      <w:szCs w:val="18"/>
    </w:rPr>
  </w:style>
  <w:style w:type="paragraph" w:customStyle="1" w:styleId="xl822">
    <w:name w:val="xl82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17"/>
      <w:szCs w:val="17"/>
    </w:rPr>
  </w:style>
  <w:style w:type="paragraph" w:customStyle="1" w:styleId="xl823">
    <w:name w:val="xl823"/>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ascii="Arial" w:eastAsia="Times New Roman" w:hAnsi="Arial" w:cs="Arial"/>
      <w:b/>
      <w:bCs/>
      <w:color w:val="auto"/>
      <w:sz w:val="17"/>
      <w:szCs w:val="17"/>
    </w:rPr>
  </w:style>
  <w:style w:type="paragraph" w:customStyle="1" w:styleId="xl824">
    <w:name w:val="xl82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w:eastAsia="Times New Roman" w:hAnsi="Arial" w:cs="Arial"/>
      <w:b/>
      <w:bCs/>
      <w:color w:val="auto"/>
      <w:sz w:val="17"/>
      <w:szCs w:val="17"/>
    </w:rPr>
  </w:style>
  <w:style w:type="paragraph" w:customStyle="1" w:styleId="xl825">
    <w:name w:val="xl82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ascii="Arial" w:eastAsia="Times New Roman" w:hAnsi="Arial" w:cs="Arial"/>
      <w:b/>
      <w:bCs/>
      <w:color w:val="auto"/>
      <w:sz w:val="17"/>
      <w:szCs w:val="17"/>
    </w:rPr>
  </w:style>
  <w:style w:type="paragraph" w:customStyle="1" w:styleId="xl826">
    <w:name w:val="xl82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Arial" w:eastAsia="Times New Roman" w:hAnsi="Arial" w:cs="Arial"/>
      <w:b/>
      <w:bCs/>
      <w:color w:val="auto"/>
      <w:sz w:val="17"/>
      <w:szCs w:val="17"/>
    </w:rPr>
  </w:style>
  <w:style w:type="paragraph" w:customStyle="1" w:styleId="xl827">
    <w:name w:val="xl82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Arial" w:eastAsia="Times New Roman" w:hAnsi="Arial" w:cs="Arial"/>
      <w:b/>
      <w:bCs/>
      <w:color w:val="auto"/>
      <w:sz w:val="17"/>
      <w:szCs w:val="17"/>
    </w:rPr>
  </w:style>
  <w:style w:type="paragraph" w:customStyle="1" w:styleId="xl828">
    <w:name w:val="xl82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7"/>
      <w:szCs w:val="17"/>
    </w:rPr>
  </w:style>
  <w:style w:type="paragraph" w:customStyle="1" w:styleId="xl829">
    <w:name w:val="xl82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17"/>
      <w:szCs w:val="17"/>
    </w:rPr>
  </w:style>
  <w:style w:type="paragraph" w:customStyle="1" w:styleId="xl830">
    <w:name w:val="xl83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7"/>
      <w:szCs w:val="17"/>
    </w:rPr>
  </w:style>
  <w:style w:type="paragraph" w:customStyle="1" w:styleId="xl831">
    <w:name w:val="xl83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Arial" w:eastAsia="Times New Roman" w:hAnsi="Arial" w:cs="Arial"/>
      <w:color w:val="auto"/>
      <w:sz w:val="17"/>
      <w:szCs w:val="17"/>
    </w:rPr>
  </w:style>
  <w:style w:type="paragraph" w:customStyle="1" w:styleId="xl832">
    <w:name w:val="xl83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Arial" w:eastAsia="Times New Roman" w:hAnsi="Arial" w:cs="Arial"/>
      <w:color w:val="auto"/>
      <w:sz w:val="17"/>
      <w:szCs w:val="17"/>
    </w:rPr>
  </w:style>
  <w:style w:type="paragraph" w:customStyle="1" w:styleId="xl833">
    <w:name w:val="xl833"/>
    <w:basedOn w:val="Normal"/>
    <w:rsid w:val="003F7C11"/>
    <w:pPr>
      <w:spacing w:before="100" w:beforeAutospacing="1" w:after="100" w:afterAutospacing="1" w:line="240" w:lineRule="auto"/>
      <w:ind w:left="0" w:firstLine="0"/>
      <w:jc w:val="left"/>
    </w:pPr>
    <w:rPr>
      <w:rFonts w:ascii="Arial Narrow" w:eastAsia="Times New Roman" w:hAnsi="Arial Narrow" w:cs="Times New Roman"/>
      <w:color w:val="auto"/>
      <w:sz w:val="17"/>
      <w:szCs w:val="17"/>
    </w:rPr>
  </w:style>
  <w:style w:type="paragraph" w:customStyle="1" w:styleId="xl834">
    <w:name w:val="xl834"/>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35">
    <w:name w:val="xl83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ascii="Arial" w:eastAsia="Times New Roman" w:hAnsi="Arial" w:cs="Arial"/>
      <w:b/>
      <w:bCs/>
      <w:color w:val="auto"/>
      <w:sz w:val="17"/>
      <w:szCs w:val="17"/>
    </w:rPr>
  </w:style>
  <w:style w:type="paragraph" w:customStyle="1" w:styleId="xl836">
    <w:name w:val="xl83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Arial" w:eastAsia="Times New Roman" w:hAnsi="Arial" w:cs="Arial"/>
      <w:color w:val="auto"/>
      <w:sz w:val="17"/>
      <w:szCs w:val="17"/>
    </w:rPr>
  </w:style>
  <w:style w:type="paragraph" w:customStyle="1" w:styleId="xl837">
    <w:name w:val="xl83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7"/>
      <w:szCs w:val="17"/>
    </w:rPr>
  </w:style>
  <w:style w:type="paragraph" w:customStyle="1" w:styleId="xl838">
    <w:name w:val="xl83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Arial" w:eastAsia="Times New Roman" w:hAnsi="Arial" w:cs="Arial"/>
      <w:color w:val="auto"/>
      <w:sz w:val="17"/>
      <w:szCs w:val="17"/>
    </w:rPr>
  </w:style>
  <w:style w:type="paragraph" w:customStyle="1" w:styleId="xl839">
    <w:name w:val="xl83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7"/>
      <w:szCs w:val="17"/>
    </w:rPr>
  </w:style>
  <w:style w:type="paragraph" w:customStyle="1" w:styleId="xl840">
    <w:name w:val="xl840"/>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pPr>
    <w:rPr>
      <w:rFonts w:ascii="Arial" w:eastAsia="Times New Roman" w:hAnsi="Arial" w:cs="Arial"/>
      <w:color w:val="auto"/>
      <w:sz w:val="17"/>
      <w:szCs w:val="17"/>
    </w:rPr>
  </w:style>
  <w:style w:type="paragraph" w:customStyle="1" w:styleId="xl841">
    <w:name w:val="xl84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Narrow" w:eastAsia="Times New Roman" w:hAnsi="Arial Narrow" w:cs="Times New Roman"/>
      <w:color w:val="auto"/>
      <w:sz w:val="17"/>
      <w:szCs w:val="17"/>
    </w:rPr>
  </w:style>
  <w:style w:type="paragraph" w:customStyle="1" w:styleId="xl842">
    <w:name w:val="xl84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7"/>
      <w:szCs w:val="17"/>
    </w:rPr>
  </w:style>
  <w:style w:type="paragraph" w:customStyle="1" w:styleId="xl843">
    <w:name w:val="xl843"/>
    <w:basedOn w:val="Normal"/>
    <w:rsid w:val="003F7C11"/>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left="0" w:firstLineChars="200" w:firstLine="200"/>
      <w:jc w:val="left"/>
    </w:pPr>
    <w:rPr>
      <w:rFonts w:ascii="Arial" w:eastAsia="Times New Roman" w:hAnsi="Arial" w:cs="Arial"/>
      <w:color w:val="auto"/>
      <w:sz w:val="17"/>
      <w:szCs w:val="17"/>
    </w:rPr>
  </w:style>
  <w:style w:type="paragraph" w:customStyle="1" w:styleId="xl844">
    <w:name w:val="xl844"/>
    <w:basedOn w:val="Normal"/>
    <w:rsid w:val="003F7C11"/>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left="0" w:firstLineChars="200" w:firstLine="200"/>
      <w:jc w:val="left"/>
    </w:pPr>
    <w:rPr>
      <w:rFonts w:ascii="Arial" w:eastAsia="Times New Roman" w:hAnsi="Arial" w:cs="Arial"/>
      <w:color w:val="auto"/>
      <w:sz w:val="17"/>
      <w:szCs w:val="17"/>
    </w:rPr>
  </w:style>
  <w:style w:type="paragraph" w:customStyle="1" w:styleId="xl845">
    <w:name w:val="xl84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17"/>
      <w:szCs w:val="17"/>
    </w:rPr>
  </w:style>
  <w:style w:type="paragraph" w:customStyle="1" w:styleId="xl846">
    <w:name w:val="xl84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47">
    <w:name w:val="xl84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48">
    <w:name w:val="xl84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17"/>
      <w:szCs w:val="17"/>
    </w:rPr>
  </w:style>
  <w:style w:type="paragraph" w:customStyle="1" w:styleId="xl849">
    <w:name w:val="xl84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50">
    <w:name w:val="xl85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17"/>
      <w:szCs w:val="17"/>
    </w:rPr>
  </w:style>
  <w:style w:type="paragraph" w:customStyle="1" w:styleId="xl851">
    <w:name w:val="xl85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52">
    <w:name w:val="xl85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53">
    <w:name w:val="xl853"/>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54">
    <w:name w:val="xl854"/>
    <w:basedOn w:val="Normal"/>
    <w:rsid w:val="003F7C11"/>
    <w:pPr>
      <w:pBdr>
        <w:top w:val="single" w:sz="4" w:space="0" w:color="auto"/>
        <w:bottom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55">
    <w:name w:val="xl855"/>
    <w:basedOn w:val="Normal"/>
    <w:rsid w:val="003F7C11"/>
    <w:pPr>
      <w:pBdr>
        <w:top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56">
    <w:name w:val="xl85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57">
    <w:name w:val="xl85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ascii="Arial" w:eastAsia="Times New Roman" w:hAnsi="Arial" w:cs="Arial"/>
      <w:b/>
      <w:bCs/>
      <w:color w:val="auto"/>
      <w:sz w:val="17"/>
      <w:szCs w:val="17"/>
    </w:rPr>
  </w:style>
  <w:style w:type="paragraph" w:customStyle="1" w:styleId="xl858">
    <w:name w:val="xl85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59">
    <w:name w:val="xl85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17"/>
      <w:szCs w:val="17"/>
    </w:rPr>
  </w:style>
  <w:style w:type="paragraph" w:customStyle="1" w:styleId="xl860">
    <w:name w:val="xl86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61">
    <w:name w:val="xl86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17"/>
      <w:szCs w:val="17"/>
    </w:rPr>
  </w:style>
  <w:style w:type="paragraph" w:customStyle="1" w:styleId="xl862">
    <w:name w:val="xl86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63">
    <w:name w:val="xl863"/>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ascii="Arial" w:eastAsia="Times New Roman" w:hAnsi="Arial" w:cs="Arial"/>
      <w:color w:val="auto"/>
      <w:sz w:val="17"/>
      <w:szCs w:val="17"/>
    </w:rPr>
  </w:style>
  <w:style w:type="paragraph" w:customStyle="1" w:styleId="xl864">
    <w:name w:val="xl86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65">
    <w:name w:val="xl86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17"/>
      <w:szCs w:val="17"/>
    </w:rPr>
  </w:style>
  <w:style w:type="paragraph" w:customStyle="1" w:styleId="xl866">
    <w:name w:val="xl86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67">
    <w:name w:val="xl86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17"/>
      <w:szCs w:val="17"/>
    </w:rPr>
  </w:style>
  <w:style w:type="paragraph" w:customStyle="1" w:styleId="xl868">
    <w:name w:val="xl86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auto"/>
      <w:sz w:val="17"/>
      <w:szCs w:val="17"/>
    </w:rPr>
  </w:style>
  <w:style w:type="paragraph" w:customStyle="1" w:styleId="xl869">
    <w:name w:val="xl869"/>
    <w:basedOn w:val="Normal"/>
    <w:rsid w:val="003F7C11"/>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left="0" w:firstLineChars="200" w:firstLine="200"/>
      <w:jc w:val="left"/>
    </w:pPr>
    <w:rPr>
      <w:rFonts w:ascii="Arial" w:eastAsia="Times New Roman" w:hAnsi="Arial" w:cs="Arial"/>
      <w:color w:val="auto"/>
      <w:sz w:val="17"/>
      <w:szCs w:val="17"/>
    </w:rPr>
  </w:style>
  <w:style w:type="paragraph" w:customStyle="1" w:styleId="xl870">
    <w:name w:val="xl87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17"/>
      <w:szCs w:val="17"/>
    </w:rPr>
  </w:style>
  <w:style w:type="paragraph" w:customStyle="1" w:styleId="xl871">
    <w:name w:val="xl87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72">
    <w:name w:val="xl87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73">
    <w:name w:val="xl873"/>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74">
    <w:name w:val="xl87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75">
    <w:name w:val="xl87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76">
    <w:name w:val="xl87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color w:val="auto"/>
      <w:sz w:val="17"/>
      <w:szCs w:val="17"/>
    </w:rPr>
  </w:style>
  <w:style w:type="paragraph" w:customStyle="1" w:styleId="xl877">
    <w:name w:val="xl877"/>
    <w:basedOn w:val="Normal"/>
    <w:rsid w:val="003F7C11"/>
    <w:pPr>
      <w:spacing w:before="100" w:beforeAutospacing="1" w:after="100" w:afterAutospacing="1" w:line="240" w:lineRule="auto"/>
      <w:ind w:left="0" w:firstLine="0"/>
      <w:jc w:val="center"/>
    </w:pPr>
    <w:rPr>
      <w:rFonts w:ascii="Arial" w:eastAsia="Times New Roman" w:hAnsi="Arial" w:cs="Arial"/>
      <w:b/>
      <w:bCs/>
      <w:color w:val="auto"/>
      <w:sz w:val="18"/>
      <w:szCs w:val="18"/>
      <w:u w:val="single"/>
    </w:rPr>
  </w:style>
  <w:style w:type="paragraph" w:customStyle="1" w:styleId="xl878">
    <w:name w:val="xl878"/>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pPr>
    <w:rPr>
      <w:rFonts w:ascii="Arial" w:eastAsia="Times New Roman" w:hAnsi="Arial" w:cs="Arial"/>
      <w:color w:val="auto"/>
      <w:sz w:val="17"/>
      <w:szCs w:val="17"/>
    </w:rPr>
  </w:style>
  <w:style w:type="paragraph" w:customStyle="1" w:styleId="xl879">
    <w:name w:val="xl879"/>
    <w:basedOn w:val="Normal"/>
    <w:rsid w:val="003F7C11"/>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left="0" w:firstLineChars="300" w:firstLine="300"/>
      <w:jc w:val="left"/>
    </w:pPr>
    <w:rPr>
      <w:rFonts w:ascii="Arial" w:eastAsia="Times New Roman" w:hAnsi="Arial" w:cs="Arial"/>
      <w:color w:val="auto"/>
      <w:sz w:val="17"/>
      <w:szCs w:val="17"/>
    </w:rPr>
  </w:style>
  <w:style w:type="paragraph" w:customStyle="1" w:styleId="xl880">
    <w:name w:val="xl88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81">
    <w:name w:val="xl881"/>
    <w:basedOn w:val="Normal"/>
    <w:rsid w:val="003F7C11"/>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left="0" w:firstLineChars="300" w:firstLine="300"/>
      <w:jc w:val="left"/>
    </w:pPr>
    <w:rPr>
      <w:rFonts w:ascii="Arial" w:eastAsia="Times New Roman" w:hAnsi="Arial" w:cs="Arial"/>
      <w:color w:val="auto"/>
      <w:sz w:val="17"/>
      <w:szCs w:val="17"/>
    </w:rPr>
  </w:style>
  <w:style w:type="paragraph" w:customStyle="1" w:styleId="xl882">
    <w:name w:val="xl88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ahoma" w:eastAsia="Times New Roman" w:hAnsi="Tahoma" w:cs="Tahoma"/>
      <w:color w:val="auto"/>
      <w:sz w:val="20"/>
      <w:szCs w:val="20"/>
    </w:rPr>
  </w:style>
  <w:style w:type="paragraph" w:customStyle="1" w:styleId="xl883">
    <w:name w:val="xl883"/>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ahoma" w:eastAsia="Times New Roman" w:hAnsi="Tahoma" w:cs="Tahoma"/>
      <w:color w:val="auto"/>
      <w:sz w:val="20"/>
      <w:szCs w:val="20"/>
    </w:rPr>
  </w:style>
  <w:style w:type="paragraph" w:customStyle="1" w:styleId="xl884">
    <w:name w:val="xl884"/>
    <w:basedOn w:val="Normal"/>
    <w:rsid w:val="003F7C11"/>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left="0" w:firstLineChars="200" w:firstLine="200"/>
      <w:jc w:val="left"/>
    </w:pPr>
    <w:rPr>
      <w:rFonts w:ascii="Arial" w:eastAsia="Times New Roman" w:hAnsi="Arial" w:cs="Arial"/>
      <w:color w:val="auto"/>
      <w:sz w:val="17"/>
      <w:szCs w:val="17"/>
    </w:rPr>
  </w:style>
  <w:style w:type="paragraph" w:customStyle="1" w:styleId="xl885">
    <w:name w:val="xl885"/>
    <w:basedOn w:val="Normal"/>
    <w:rsid w:val="003F7C11"/>
    <w:pPr>
      <w:spacing w:before="100" w:beforeAutospacing="1" w:after="100" w:afterAutospacing="1" w:line="240" w:lineRule="auto"/>
      <w:ind w:left="0" w:firstLine="0"/>
      <w:jc w:val="left"/>
    </w:pPr>
    <w:rPr>
      <w:rFonts w:ascii="Arial" w:eastAsia="Times New Roman" w:hAnsi="Arial" w:cs="Arial"/>
      <w:color w:val="auto"/>
      <w:sz w:val="24"/>
      <w:szCs w:val="24"/>
    </w:rPr>
  </w:style>
  <w:style w:type="paragraph" w:customStyle="1" w:styleId="xl886">
    <w:name w:val="xl88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sz w:val="17"/>
      <w:szCs w:val="17"/>
    </w:rPr>
  </w:style>
  <w:style w:type="paragraph" w:customStyle="1" w:styleId="xl887">
    <w:name w:val="xl88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17"/>
      <w:szCs w:val="17"/>
    </w:rPr>
  </w:style>
  <w:style w:type="paragraph" w:customStyle="1" w:styleId="xl888">
    <w:name w:val="xl88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89">
    <w:name w:val="xl88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Arial" w:eastAsia="Times New Roman" w:hAnsi="Arial" w:cs="Arial"/>
      <w:color w:val="auto"/>
      <w:sz w:val="17"/>
      <w:szCs w:val="17"/>
    </w:rPr>
  </w:style>
  <w:style w:type="paragraph" w:customStyle="1" w:styleId="xl890">
    <w:name w:val="xl89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91">
    <w:name w:val="xl89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17"/>
      <w:szCs w:val="17"/>
    </w:rPr>
  </w:style>
  <w:style w:type="paragraph" w:customStyle="1" w:styleId="xl892">
    <w:name w:val="xl892"/>
    <w:basedOn w:val="Normal"/>
    <w:rsid w:val="003F7C11"/>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left="0" w:firstLineChars="100" w:firstLine="100"/>
      <w:jc w:val="left"/>
    </w:pPr>
    <w:rPr>
      <w:rFonts w:ascii="Arial" w:eastAsia="Times New Roman" w:hAnsi="Arial" w:cs="Arial"/>
      <w:color w:val="auto"/>
      <w:sz w:val="17"/>
      <w:szCs w:val="17"/>
    </w:rPr>
  </w:style>
  <w:style w:type="paragraph" w:customStyle="1" w:styleId="xl893">
    <w:name w:val="xl893"/>
    <w:basedOn w:val="Normal"/>
    <w:rsid w:val="003F7C11"/>
    <w:pPr>
      <w:spacing w:before="100" w:beforeAutospacing="1" w:after="100" w:afterAutospacing="1" w:line="240" w:lineRule="auto"/>
      <w:ind w:left="0" w:firstLine="0"/>
      <w:jc w:val="center"/>
    </w:pPr>
    <w:rPr>
      <w:rFonts w:ascii="Arial" w:eastAsia="Times New Roman" w:hAnsi="Arial" w:cs="Arial"/>
      <w:b/>
      <w:bCs/>
      <w:color w:val="auto"/>
      <w:sz w:val="18"/>
      <w:szCs w:val="18"/>
    </w:rPr>
  </w:style>
  <w:style w:type="paragraph" w:customStyle="1" w:styleId="xl894">
    <w:name w:val="xl89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7"/>
      <w:szCs w:val="17"/>
    </w:rPr>
  </w:style>
  <w:style w:type="paragraph" w:customStyle="1" w:styleId="xl895">
    <w:name w:val="xl895"/>
    <w:basedOn w:val="Normal"/>
    <w:rsid w:val="003F7C11"/>
    <w:pPr>
      <w:spacing w:before="100" w:beforeAutospacing="1" w:after="100" w:afterAutospacing="1" w:line="240" w:lineRule="auto"/>
      <w:ind w:left="0" w:firstLine="0"/>
      <w:jc w:val="center"/>
    </w:pPr>
    <w:rPr>
      <w:rFonts w:ascii="Arial Narrow" w:eastAsia="Times New Roman" w:hAnsi="Arial Narrow" w:cs="Times New Roman"/>
      <w:color w:val="auto"/>
      <w:sz w:val="23"/>
      <w:szCs w:val="23"/>
    </w:rPr>
  </w:style>
  <w:style w:type="paragraph" w:customStyle="1" w:styleId="xl896">
    <w:name w:val="xl896"/>
    <w:basedOn w:val="Normal"/>
    <w:rsid w:val="003F7C11"/>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rPr>
  </w:style>
  <w:style w:type="paragraph" w:customStyle="1" w:styleId="xl897">
    <w:name w:val="xl89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17"/>
      <w:szCs w:val="17"/>
    </w:rPr>
  </w:style>
  <w:style w:type="paragraph" w:customStyle="1" w:styleId="xl898">
    <w:name w:val="xl898"/>
    <w:basedOn w:val="Normal"/>
    <w:rsid w:val="003F7C11"/>
    <w:pP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xl899">
    <w:name w:val="xl89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17"/>
      <w:szCs w:val="17"/>
    </w:rPr>
  </w:style>
  <w:style w:type="paragraph" w:customStyle="1" w:styleId="xl900">
    <w:name w:val="xl90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color w:val="auto"/>
      <w:sz w:val="17"/>
      <w:szCs w:val="17"/>
    </w:rPr>
  </w:style>
  <w:style w:type="paragraph" w:customStyle="1" w:styleId="xl901">
    <w:name w:val="xl90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b/>
      <w:bCs/>
      <w:color w:val="auto"/>
      <w:sz w:val="17"/>
      <w:szCs w:val="17"/>
    </w:rPr>
  </w:style>
  <w:style w:type="paragraph" w:customStyle="1" w:styleId="xl64">
    <w:name w:val="xl6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ascii="Arial" w:eastAsia="Times New Roman" w:hAnsi="Arial" w:cs="Arial"/>
      <w:color w:val="auto"/>
      <w:sz w:val="20"/>
      <w:szCs w:val="20"/>
    </w:rPr>
  </w:style>
  <w:style w:type="paragraph" w:customStyle="1" w:styleId="xl65">
    <w:name w:val="xl65"/>
    <w:basedOn w:val="Normal"/>
    <w:rsid w:val="003F7C11"/>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6">
    <w:name w:val="xl66"/>
    <w:basedOn w:val="Normal"/>
    <w:rsid w:val="003F7C11"/>
    <w:pP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xl67">
    <w:name w:val="xl67"/>
    <w:basedOn w:val="Normal"/>
    <w:rsid w:val="003F7C11"/>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rPr>
  </w:style>
  <w:style w:type="paragraph" w:customStyle="1" w:styleId="xl68">
    <w:name w:val="xl6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20"/>
      <w:szCs w:val="20"/>
    </w:rPr>
  </w:style>
  <w:style w:type="paragraph" w:customStyle="1" w:styleId="xl69">
    <w:name w:val="xl6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20"/>
      <w:szCs w:val="20"/>
    </w:rPr>
  </w:style>
  <w:style w:type="paragraph" w:customStyle="1" w:styleId="xl70">
    <w:name w:val="xl7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20"/>
      <w:szCs w:val="20"/>
    </w:rPr>
  </w:style>
  <w:style w:type="paragraph" w:customStyle="1" w:styleId="xl71">
    <w:name w:val="xl7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20"/>
      <w:szCs w:val="20"/>
    </w:rPr>
  </w:style>
  <w:style w:type="paragraph" w:customStyle="1" w:styleId="xl72">
    <w:name w:val="xl7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73">
    <w:name w:val="xl73"/>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74">
    <w:name w:val="xl7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0"/>
      <w:szCs w:val="20"/>
    </w:rPr>
  </w:style>
  <w:style w:type="paragraph" w:customStyle="1" w:styleId="xl75">
    <w:name w:val="xl7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20"/>
      <w:szCs w:val="20"/>
    </w:rPr>
  </w:style>
  <w:style w:type="paragraph" w:customStyle="1" w:styleId="xl76">
    <w:name w:val="xl7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20"/>
      <w:szCs w:val="20"/>
    </w:rPr>
  </w:style>
  <w:style w:type="paragraph" w:customStyle="1" w:styleId="xl77">
    <w:name w:val="xl7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20"/>
      <w:szCs w:val="20"/>
    </w:rPr>
  </w:style>
  <w:style w:type="paragraph" w:customStyle="1" w:styleId="xl78">
    <w:name w:val="xl7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20"/>
      <w:szCs w:val="20"/>
    </w:rPr>
  </w:style>
  <w:style w:type="paragraph" w:customStyle="1" w:styleId="xl79">
    <w:name w:val="xl7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20"/>
      <w:szCs w:val="20"/>
    </w:rPr>
  </w:style>
  <w:style w:type="paragraph" w:customStyle="1" w:styleId="xl80">
    <w:name w:val="xl8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20"/>
      <w:szCs w:val="20"/>
    </w:rPr>
  </w:style>
  <w:style w:type="paragraph" w:customStyle="1" w:styleId="xl81">
    <w:name w:val="xl8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20"/>
      <w:szCs w:val="20"/>
    </w:rPr>
  </w:style>
  <w:style w:type="paragraph" w:customStyle="1" w:styleId="xl82">
    <w:name w:val="xl8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ascii="Arial" w:eastAsia="Times New Roman" w:hAnsi="Arial" w:cs="Arial"/>
      <w:b/>
      <w:bCs/>
      <w:color w:val="auto"/>
      <w:sz w:val="20"/>
      <w:szCs w:val="20"/>
    </w:rPr>
  </w:style>
  <w:style w:type="paragraph" w:customStyle="1" w:styleId="xl83">
    <w:name w:val="xl83"/>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20"/>
      <w:szCs w:val="20"/>
    </w:rPr>
  </w:style>
  <w:style w:type="paragraph" w:customStyle="1" w:styleId="xl84">
    <w:name w:val="xl8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85">
    <w:name w:val="xl8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20"/>
      <w:szCs w:val="20"/>
    </w:rPr>
  </w:style>
  <w:style w:type="paragraph" w:customStyle="1" w:styleId="xl86">
    <w:name w:val="xl8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87">
    <w:name w:val="xl8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pPr>
    <w:rPr>
      <w:rFonts w:ascii="Arial" w:eastAsia="Times New Roman" w:hAnsi="Arial" w:cs="Arial"/>
      <w:color w:val="auto"/>
      <w:sz w:val="20"/>
      <w:szCs w:val="20"/>
    </w:rPr>
  </w:style>
  <w:style w:type="paragraph" w:customStyle="1" w:styleId="xl88">
    <w:name w:val="xl88"/>
    <w:basedOn w:val="Normal"/>
    <w:rsid w:val="003F7C11"/>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89">
    <w:name w:val="xl89"/>
    <w:basedOn w:val="Normal"/>
    <w:rsid w:val="003F7C11"/>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90">
    <w:name w:val="xl90"/>
    <w:basedOn w:val="Normal"/>
    <w:rsid w:val="003F7C11"/>
    <w:pPr>
      <w:pBdr>
        <w:top w:val="single" w:sz="4" w:space="0" w:color="auto"/>
        <w:left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20"/>
      <w:szCs w:val="20"/>
    </w:rPr>
  </w:style>
  <w:style w:type="paragraph" w:customStyle="1" w:styleId="xl91">
    <w:name w:val="xl91"/>
    <w:basedOn w:val="Normal"/>
    <w:rsid w:val="003F7C11"/>
    <w:pPr>
      <w:pBdr>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20"/>
      <w:szCs w:val="20"/>
    </w:rPr>
  </w:style>
  <w:style w:type="paragraph" w:customStyle="1" w:styleId="xl92">
    <w:name w:val="xl92"/>
    <w:basedOn w:val="Normal"/>
    <w:rsid w:val="003F7C11"/>
    <w:pPr>
      <w:pBdr>
        <w:top w:val="single" w:sz="4" w:space="0" w:color="auto"/>
        <w:lef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93">
    <w:name w:val="xl93"/>
    <w:basedOn w:val="Normal"/>
    <w:rsid w:val="003F7C11"/>
    <w:pPr>
      <w:pBdr>
        <w:top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94">
    <w:name w:val="xl94"/>
    <w:basedOn w:val="Normal"/>
    <w:rsid w:val="003F7C11"/>
    <w:pPr>
      <w:pBdr>
        <w:top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95">
    <w:name w:val="xl95"/>
    <w:basedOn w:val="Normal"/>
    <w:rsid w:val="003F7C11"/>
    <w:pPr>
      <w:pBdr>
        <w:left w:val="single" w:sz="4" w:space="0" w:color="auto"/>
        <w:bottom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96">
    <w:name w:val="xl96"/>
    <w:basedOn w:val="Normal"/>
    <w:rsid w:val="003F7C11"/>
    <w:pPr>
      <w:pBdr>
        <w:bottom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97">
    <w:name w:val="xl97"/>
    <w:basedOn w:val="Normal"/>
    <w:rsid w:val="003F7C11"/>
    <w:pPr>
      <w:pBdr>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color w:val="auto"/>
      <w:sz w:val="20"/>
      <w:szCs w:val="20"/>
    </w:rPr>
  </w:style>
  <w:style w:type="paragraph" w:customStyle="1" w:styleId="xl98">
    <w:name w:val="xl98"/>
    <w:basedOn w:val="Normal"/>
    <w:rsid w:val="003F7C11"/>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20"/>
      <w:szCs w:val="20"/>
    </w:rPr>
  </w:style>
  <w:style w:type="paragraph" w:customStyle="1" w:styleId="xl99">
    <w:name w:val="xl99"/>
    <w:basedOn w:val="Normal"/>
    <w:rsid w:val="003F7C11"/>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20"/>
      <w:szCs w:val="20"/>
    </w:rPr>
  </w:style>
  <w:style w:type="paragraph" w:customStyle="1" w:styleId="IV-petit">
    <w:name w:val="IV-petit"/>
    <w:basedOn w:val="Normal"/>
    <w:autoRedefine/>
    <w:rsid w:val="003F7C11"/>
    <w:pPr>
      <w:spacing w:after="0" w:line="240" w:lineRule="auto"/>
      <w:ind w:left="0" w:firstLine="0"/>
    </w:pPr>
    <w:rPr>
      <w:rFonts w:ascii="Arial Narrow" w:eastAsia="Times New Roman" w:hAnsi="Arial Narrow" w:cs="Tahoma"/>
      <w:b/>
      <w:bCs/>
      <w:color w:val="auto"/>
      <w:sz w:val="24"/>
      <w:szCs w:val="24"/>
    </w:rPr>
  </w:style>
  <w:style w:type="paragraph" w:customStyle="1" w:styleId="Listeencopie">
    <w:name w:val="Liste en copie"/>
    <w:basedOn w:val="Normal"/>
    <w:rsid w:val="003F7C11"/>
    <w:pPr>
      <w:spacing w:after="0" w:line="240" w:lineRule="auto"/>
      <w:ind w:left="0" w:firstLine="0"/>
      <w:jc w:val="left"/>
    </w:pPr>
    <w:rPr>
      <w:rFonts w:ascii="Times New Roman" w:eastAsia="Times New Roman" w:hAnsi="Times New Roman" w:cs="Times New Roman"/>
      <w:color w:val="auto"/>
      <w:sz w:val="24"/>
      <w:szCs w:val="24"/>
    </w:rPr>
  </w:style>
  <w:style w:type="paragraph" w:customStyle="1" w:styleId="CM21">
    <w:name w:val="CM21"/>
    <w:basedOn w:val="Default"/>
    <w:next w:val="Default"/>
    <w:uiPriority w:val="99"/>
    <w:rsid w:val="003F7C11"/>
    <w:pPr>
      <w:widowControl w:val="0"/>
      <w:spacing w:after="233"/>
    </w:pPr>
    <w:rPr>
      <w:rFonts w:ascii="Arial" w:hAnsi="Arial" w:cs="Arial"/>
      <w:color w:val="auto"/>
    </w:rPr>
  </w:style>
  <w:style w:type="paragraph" w:customStyle="1" w:styleId="CM17">
    <w:name w:val="CM17"/>
    <w:basedOn w:val="Default"/>
    <w:next w:val="Default"/>
    <w:uiPriority w:val="99"/>
    <w:rsid w:val="003F7C11"/>
    <w:pPr>
      <w:widowControl w:val="0"/>
      <w:spacing w:line="228" w:lineRule="atLeast"/>
    </w:pPr>
    <w:rPr>
      <w:rFonts w:ascii="Arial" w:hAnsi="Arial" w:cs="Arial"/>
      <w:color w:val="auto"/>
    </w:rPr>
  </w:style>
  <w:style w:type="paragraph" w:customStyle="1" w:styleId="p25">
    <w:name w:val="p25"/>
    <w:basedOn w:val="Normal"/>
    <w:rsid w:val="003F7C11"/>
    <w:pPr>
      <w:widowControl w:val="0"/>
      <w:tabs>
        <w:tab w:val="left" w:pos="720"/>
      </w:tabs>
      <w:autoSpaceDE w:val="0"/>
      <w:autoSpaceDN w:val="0"/>
      <w:adjustRightInd w:val="0"/>
      <w:spacing w:after="0" w:line="240" w:lineRule="atLeast"/>
      <w:ind w:left="0" w:firstLine="0"/>
    </w:pPr>
    <w:rPr>
      <w:rFonts w:ascii="Times New Roman" w:eastAsia="Times New Roman" w:hAnsi="Times New Roman" w:cs="Times New Roman"/>
      <w:color w:val="auto"/>
      <w:sz w:val="20"/>
      <w:szCs w:val="24"/>
    </w:rPr>
  </w:style>
  <w:style w:type="paragraph" w:styleId="Index1">
    <w:name w:val="index 1"/>
    <w:basedOn w:val="Normal"/>
    <w:next w:val="Normal"/>
    <w:autoRedefine/>
    <w:rsid w:val="003F7C11"/>
    <w:pPr>
      <w:widowControl w:val="0"/>
      <w:spacing w:after="0" w:line="240" w:lineRule="auto"/>
      <w:ind w:left="200" w:hanging="200"/>
      <w:jc w:val="left"/>
    </w:pPr>
    <w:rPr>
      <w:rFonts w:ascii="Times New Roman" w:eastAsia="Times New Roman" w:hAnsi="Times New Roman" w:cs="Times New Roman"/>
      <w:color w:val="auto"/>
      <w:sz w:val="18"/>
      <w:szCs w:val="20"/>
    </w:rPr>
  </w:style>
  <w:style w:type="paragraph" w:styleId="Index2">
    <w:name w:val="index 2"/>
    <w:basedOn w:val="Normal"/>
    <w:next w:val="Normal"/>
    <w:autoRedefine/>
    <w:rsid w:val="003F7C11"/>
    <w:pPr>
      <w:widowControl w:val="0"/>
      <w:spacing w:after="0" w:line="240" w:lineRule="auto"/>
      <w:ind w:left="400" w:hanging="200"/>
      <w:jc w:val="left"/>
    </w:pPr>
    <w:rPr>
      <w:rFonts w:ascii="Times New Roman" w:eastAsia="Times New Roman" w:hAnsi="Times New Roman" w:cs="Times New Roman"/>
      <w:color w:val="auto"/>
      <w:sz w:val="18"/>
      <w:szCs w:val="20"/>
    </w:rPr>
  </w:style>
  <w:style w:type="paragraph" w:styleId="Index3">
    <w:name w:val="index 3"/>
    <w:basedOn w:val="Normal"/>
    <w:next w:val="Normal"/>
    <w:autoRedefine/>
    <w:rsid w:val="003F7C11"/>
    <w:pPr>
      <w:widowControl w:val="0"/>
      <w:spacing w:after="0" w:line="240" w:lineRule="auto"/>
      <w:ind w:left="600" w:hanging="200"/>
      <w:jc w:val="left"/>
    </w:pPr>
    <w:rPr>
      <w:rFonts w:ascii="Times New Roman" w:eastAsia="Times New Roman" w:hAnsi="Times New Roman" w:cs="Times New Roman"/>
      <w:color w:val="auto"/>
      <w:sz w:val="18"/>
      <w:szCs w:val="20"/>
    </w:rPr>
  </w:style>
  <w:style w:type="paragraph" w:styleId="Index4">
    <w:name w:val="index 4"/>
    <w:basedOn w:val="Normal"/>
    <w:next w:val="Normal"/>
    <w:autoRedefine/>
    <w:rsid w:val="003F7C11"/>
    <w:pPr>
      <w:widowControl w:val="0"/>
      <w:spacing w:after="0" w:line="240" w:lineRule="auto"/>
      <w:ind w:left="800" w:hanging="200"/>
      <w:jc w:val="left"/>
    </w:pPr>
    <w:rPr>
      <w:rFonts w:ascii="Times New Roman" w:eastAsia="Times New Roman" w:hAnsi="Times New Roman" w:cs="Times New Roman"/>
      <w:color w:val="auto"/>
      <w:sz w:val="18"/>
      <w:szCs w:val="20"/>
    </w:rPr>
  </w:style>
  <w:style w:type="paragraph" w:styleId="Index5">
    <w:name w:val="index 5"/>
    <w:basedOn w:val="Normal"/>
    <w:next w:val="Normal"/>
    <w:autoRedefine/>
    <w:rsid w:val="003F7C11"/>
    <w:pPr>
      <w:widowControl w:val="0"/>
      <w:spacing w:after="0" w:line="240" w:lineRule="auto"/>
      <w:ind w:left="1000" w:hanging="200"/>
      <w:jc w:val="left"/>
    </w:pPr>
    <w:rPr>
      <w:rFonts w:ascii="Times New Roman" w:eastAsia="Times New Roman" w:hAnsi="Times New Roman" w:cs="Times New Roman"/>
      <w:color w:val="auto"/>
      <w:sz w:val="18"/>
      <w:szCs w:val="20"/>
    </w:rPr>
  </w:style>
  <w:style w:type="paragraph" w:styleId="Index6">
    <w:name w:val="index 6"/>
    <w:basedOn w:val="Normal"/>
    <w:next w:val="Normal"/>
    <w:autoRedefine/>
    <w:rsid w:val="003F7C11"/>
    <w:pPr>
      <w:widowControl w:val="0"/>
      <w:spacing w:after="0" w:line="240" w:lineRule="auto"/>
      <w:ind w:left="1200" w:hanging="200"/>
      <w:jc w:val="left"/>
    </w:pPr>
    <w:rPr>
      <w:rFonts w:ascii="Times New Roman" w:eastAsia="Times New Roman" w:hAnsi="Times New Roman" w:cs="Times New Roman"/>
      <w:color w:val="auto"/>
      <w:sz w:val="18"/>
      <w:szCs w:val="20"/>
    </w:rPr>
  </w:style>
  <w:style w:type="paragraph" w:styleId="Index7">
    <w:name w:val="index 7"/>
    <w:basedOn w:val="Normal"/>
    <w:next w:val="Normal"/>
    <w:autoRedefine/>
    <w:rsid w:val="003F7C11"/>
    <w:pPr>
      <w:widowControl w:val="0"/>
      <w:spacing w:after="0" w:line="240" w:lineRule="auto"/>
      <w:ind w:left="1400" w:hanging="200"/>
      <w:jc w:val="left"/>
    </w:pPr>
    <w:rPr>
      <w:rFonts w:ascii="Times New Roman" w:eastAsia="Times New Roman" w:hAnsi="Times New Roman" w:cs="Times New Roman"/>
      <w:color w:val="auto"/>
      <w:sz w:val="18"/>
      <w:szCs w:val="20"/>
    </w:rPr>
  </w:style>
  <w:style w:type="paragraph" w:styleId="Index8">
    <w:name w:val="index 8"/>
    <w:basedOn w:val="Normal"/>
    <w:next w:val="Normal"/>
    <w:autoRedefine/>
    <w:rsid w:val="003F7C11"/>
    <w:pPr>
      <w:widowControl w:val="0"/>
      <w:spacing w:after="0" w:line="240" w:lineRule="auto"/>
      <w:ind w:left="1600" w:hanging="200"/>
      <w:jc w:val="left"/>
    </w:pPr>
    <w:rPr>
      <w:rFonts w:ascii="Times New Roman" w:eastAsia="Times New Roman" w:hAnsi="Times New Roman" w:cs="Times New Roman"/>
      <w:color w:val="auto"/>
      <w:sz w:val="18"/>
      <w:szCs w:val="20"/>
    </w:rPr>
  </w:style>
  <w:style w:type="paragraph" w:styleId="Index9">
    <w:name w:val="index 9"/>
    <w:basedOn w:val="Normal"/>
    <w:next w:val="Normal"/>
    <w:autoRedefine/>
    <w:rsid w:val="003F7C11"/>
    <w:pPr>
      <w:widowControl w:val="0"/>
      <w:spacing w:after="0" w:line="240" w:lineRule="auto"/>
      <w:ind w:left="1800" w:hanging="200"/>
      <w:jc w:val="left"/>
    </w:pPr>
    <w:rPr>
      <w:rFonts w:ascii="Times New Roman" w:eastAsia="Times New Roman" w:hAnsi="Times New Roman" w:cs="Times New Roman"/>
      <w:color w:val="auto"/>
      <w:sz w:val="18"/>
      <w:szCs w:val="20"/>
    </w:rPr>
  </w:style>
  <w:style w:type="paragraph" w:styleId="Titreindex">
    <w:name w:val="index heading"/>
    <w:basedOn w:val="Normal"/>
    <w:next w:val="Index1"/>
    <w:rsid w:val="003F7C11"/>
    <w:pPr>
      <w:widowControl w:val="0"/>
      <w:spacing w:before="240" w:after="120" w:line="240" w:lineRule="auto"/>
      <w:ind w:left="0" w:firstLine="0"/>
      <w:jc w:val="center"/>
    </w:pPr>
    <w:rPr>
      <w:rFonts w:ascii="Times New Roman" w:eastAsia="Times New Roman" w:hAnsi="Times New Roman" w:cs="Times New Roman"/>
      <w:b/>
      <w:color w:val="auto"/>
      <w:sz w:val="26"/>
      <w:szCs w:val="20"/>
    </w:rPr>
  </w:style>
  <w:style w:type="character" w:styleId="Marquedecommentaire">
    <w:name w:val="annotation reference"/>
    <w:rsid w:val="003F7C11"/>
    <w:rPr>
      <w:sz w:val="16"/>
      <w:szCs w:val="16"/>
    </w:rPr>
  </w:style>
  <w:style w:type="paragraph" w:customStyle="1" w:styleId="Pucea0">
    <w:name w:val="Puce a)"/>
    <w:basedOn w:val="Normal"/>
    <w:rsid w:val="003F7C11"/>
    <w:pPr>
      <w:tabs>
        <w:tab w:val="num" w:pos="502"/>
      </w:tabs>
      <w:spacing w:before="120" w:after="60" w:line="240" w:lineRule="auto"/>
      <w:ind w:left="502" w:hanging="360"/>
    </w:pPr>
    <w:rPr>
      <w:rFonts w:ascii="Arial" w:eastAsia="Times New Roman" w:hAnsi="Arial" w:cs="Arial"/>
      <w:color w:val="auto"/>
      <w:sz w:val="20"/>
      <w:szCs w:val="20"/>
    </w:rPr>
  </w:style>
  <w:style w:type="character" w:customStyle="1" w:styleId="NotedefinCar">
    <w:name w:val="Note de fin Car"/>
    <w:link w:val="Notedefin"/>
    <w:rsid w:val="003F7C11"/>
    <w:rPr>
      <w:rFonts w:ascii="Courier" w:hAnsi="Courier"/>
      <w:snapToGrid w:val="0"/>
      <w:sz w:val="24"/>
      <w:lang w:val="en-US"/>
    </w:rPr>
  </w:style>
  <w:style w:type="paragraph" w:styleId="Notedefin">
    <w:name w:val="endnote text"/>
    <w:basedOn w:val="Normal"/>
    <w:link w:val="NotedefinCar"/>
    <w:rsid w:val="003F7C11"/>
    <w:pPr>
      <w:spacing w:after="0" w:line="240" w:lineRule="auto"/>
      <w:ind w:left="0" w:firstLine="0"/>
      <w:jc w:val="left"/>
    </w:pPr>
    <w:rPr>
      <w:rFonts w:ascii="Courier" w:eastAsia="Times New Roman" w:hAnsi="Courier" w:cs="Times New Roman"/>
      <w:snapToGrid w:val="0"/>
      <w:color w:val="auto"/>
      <w:sz w:val="24"/>
      <w:lang w:val="en-US"/>
    </w:rPr>
  </w:style>
  <w:style w:type="character" w:customStyle="1" w:styleId="NotedefinCar1">
    <w:name w:val="Note de fin Car1"/>
    <w:rsid w:val="003F7C11"/>
    <w:rPr>
      <w:rFonts w:ascii="Calisto MT" w:eastAsia="Calisto MT" w:hAnsi="Calisto MT" w:cs="Calisto MT"/>
      <w:color w:val="000000"/>
      <w:sz w:val="20"/>
      <w:szCs w:val="20"/>
    </w:rPr>
  </w:style>
  <w:style w:type="paragraph" w:styleId="Textebrut">
    <w:name w:val="Plain Text"/>
    <w:basedOn w:val="Normal"/>
    <w:link w:val="TextebrutCar"/>
    <w:uiPriority w:val="99"/>
    <w:unhideWhenUsed/>
    <w:rsid w:val="003F7C11"/>
    <w:pPr>
      <w:spacing w:after="0" w:line="240" w:lineRule="auto"/>
      <w:ind w:left="714" w:hanging="357"/>
    </w:pPr>
    <w:rPr>
      <w:rFonts w:ascii="Consolas" w:eastAsia="Calibri" w:hAnsi="Consolas" w:cs="Times New Roman"/>
      <w:color w:val="auto"/>
      <w:sz w:val="21"/>
      <w:szCs w:val="21"/>
      <w:lang w:eastAsia="en-US"/>
    </w:rPr>
  </w:style>
  <w:style w:type="character" w:customStyle="1" w:styleId="TextebrutCar">
    <w:name w:val="Texte brut Car"/>
    <w:link w:val="Textebrut"/>
    <w:uiPriority w:val="99"/>
    <w:rsid w:val="003F7C11"/>
    <w:rPr>
      <w:rFonts w:ascii="Consolas" w:eastAsia="Calibri" w:hAnsi="Consolas" w:cs="Times New Roman"/>
      <w:sz w:val="21"/>
      <w:szCs w:val="21"/>
      <w:lang w:eastAsia="en-US"/>
    </w:rPr>
  </w:style>
  <w:style w:type="paragraph" w:customStyle="1" w:styleId="Styleyol">
    <w:name w:val="Style yol"/>
    <w:basedOn w:val="Titre1"/>
    <w:link w:val="StyleyolCar"/>
    <w:qFormat/>
    <w:rsid w:val="003F7C11"/>
    <w:pPr>
      <w:keepLines w:val="0"/>
      <w:spacing w:before="240" w:after="60" w:line="276" w:lineRule="auto"/>
      <w:ind w:left="360" w:right="-17" w:hanging="360"/>
      <w:jc w:val="both"/>
    </w:pPr>
    <w:rPr>
      <w:rFonts w:ascii="Times New Roman" w:eastAsia="Times New Roman" w:hAnsi="Times New Roman" w:cs="Times New Roman"/>
      <w:bCs/>
      <w:color w:val="auto"/>
      <w:kern w:val="32"/>
      <w:szCs w:val="26"/>
    </w:rPr>
  </w:style>
  <w:style w:type="character" w:customStyle="1" w:styleId="StyleyolCar">
    <w:name w:val="Style yol Car"/>
    <w:link w:val="Styleyol"/>
    <w:rsid w:val="003F7C11"/>
    <w:rPr>
      <w:rFonts w:ascii="Times New Roman" w:eastAsia="Times New Roman" w:hAnsi="Times New Roman" w:cs="Times New Roman"/>
      <w:b/>
      <w:bCs/>
      <w:kern w:val="32"/>
      <w:sz w:val="26"/>
      <w:szCs w:val="26"/>
    </w:rPr>
  </w:style>
  <w:style w:type="character" w:styleId="lev">
    <w:name w:val="Strong"/>
    <w:qFormat/>
    <w:rsid w:val="003F7C11"/>
    <w:rPr>
      <w:b/>
      <w:bCs/>
    </w:rPr>
  </w:style>
  <w:style w:type="character" w:styleId="Titredulivre">
    <w:name w:val="Book Title"/>
    <w:uiPriority w:val="33"/>
    <w:qFormat/>
    <w:rsid w:val="003F7C11"/>
    <w:rPr>
      <w:b/>
      <w:bCs/>
      <w:smallCaps/>
      <w:spacing w:val="5"/>
    </w:rPr>
  </w:style>
  <w:style w:type="paragraph" w:customStyle="1" w:styleId="par1">
    <w:name w:val="par1"/>
    <w:basedOn w:val="Normal"/>
    <w:rsid w:val="003F7C11"/>
    <w:pPr>
      <w:spacing w:after="120" w:line="240" w:lineRule="auto"/>
      <w:ind w:left="709" w:firstLine="0"/>
    </w:pPr>
    <w:rPr>
      <w:rFonts w:ascii="Times New Roman" w:eastAsia="Times New Roman" w:hAnsi="Times New Roman" w:cs="Times New Roman"/>
      <w:color w:val="auto"/>
      <w:sz w:val="24"/>
      <w:szCs w:val="24"/>
    </w:rPr>
  </w:style>
  <w:style w:type="paragraph" w:customStyle="1" w:styleId="1erretrait">
    <w:name w:val="1er retrait"/>
    <w:basedOn w:val="Normal"/>
    <w:rsid w:val="003F7C11"/>
    <w:pPr>
      <w:tabs>
        <w:tab w:val="left" w:pos="600"/>
      </w:tabs>
      <w:spacing w:after="240" w:line="240" w:lineRule="exact"/>
      <w:ind w:left="601" w:hanging="601"/>
    </w:pPr>
    <w:rPr>
      <w:rFonts w:ascii="Arial" w:eastAsia="Times New Roman" w:hAnsi="Arial" w:cs="Times New Roman"/>
      <w:color w:val="auto"/>
      <w:szCs w:val="20"/>
    </w:rPr>
  </w:style>
  <w:style w:type="paragraph" w:customStyle="1" w:styleId="2eretrait">
    <w:name w:val="2e retrait"/>
    <w:basedOn w:val="Normal"/>
    <w:rsid w:val="003F7C11"/>
    <w:pPr>
      <w:tabs>
        <w:tab w:val="left" w:pos="960"/>
      </w:tabs>
      <w:spacing w:after="240" w:line="240" w:lineRule="exact"/>
      <w:ind w:left="958" w:hanging="357"/>
    </w:pPr>
    <w:rPr>
      <w:rFonts w:ascii="Arial" w:eastAsia="Times New Roman" w:hAnsi="Arial" w:cs="Times New Roman"/>
      <w:color w:val="auto"/>
      <w:szCs w:val="20"/>
    </w:rPr>
  </w:style>
  <w:style w:type="paragraph" w:customStyle="1" w:styleId="3eretrait">
    <w:name w:val="3e retrait"/>
    <w:basedOn w:val="Normal"/>
    <w:rsid w:val="003F7C11"/>
    <w:pPr>
      <w:tabs>
        <w:tab w:val="left" w:pos="1320"/>
      </w:tabs>
      <w:spacing w:after="240" w:line="240" w:lineRule="exact"/>
      <w:ind w:left="1321" w:hanging="357"/>
    </w:pPr>
    <w:rPr>
      <w:rFonts w:ascii="Arial" w:eastAsia="Times New Roman" w:hAnsi="Arial" w:cs="Times New Roman"/>
      <w:color w:val="auto"/>
      <w:szCs w:val="20"/>
    </w:rPr>
  </w:style>
  <w:style w:type="paragraph" w:customStyle="1" w:styleId="paragraphestandard">
    <w:name w:val="paragraphe standard"/>
    <w:basedOn w:val="Normal"/>
    <w:rsid w:val="003F7C11"/>
    <w:pPr>
      <w:spacing w:after="480" w:line="240" w:lineRule="exact"/>
      <w:ind w:left="0" w:firstLine="0"/>
    </w:pPr>
    <w:rPr>
      <w:rFonts w:ascii="Arial" w:eastAsia="Times New Roman" w:hAnsi="Arial" w:cs="Times New Roman"/>
      <w:color w:val="auto"/>
      <w:szCs w:val="20"/>
    </w:rPr>
  </w:style>
  <w:style w:type="paragraph" w:customStyle="1" w:styleId="dernieralina1ere">
    <w:name w:val="dernier alinéa 1e re"/>
    <w:basedOn w:val="Normal"/>
    <w:rsid w:val="003F7C11"/>
    <w:pPr>
      <w:tabs>
        <w:tab w:val="left" w:pos="600"/>
      </w:tabs>
      <w:spacing w:after="480" w:line="240" w:lineRule="exact"/>
      <w:ind w:left="600" w:hanging="600"/>
    </w:pPr>
    <w:rPr>
      <w:rFonts w:ascii="Arial" w:eastAsia="Times New Roman" w:hAnsi="Arial" w:cs="Times New Roman"/>
      <w:color w:val="auto"/>
      <w:szCs w:val="20"/>
    </w:rPr>
  </w:style>
  <w:style w:type="character" w:customStyle="1" w:styleId="apple-style-span">
    <w:name w:val="apple-style-span"/>
    <w:basedOn w:val="Policepardfaut"/>
    <w:rsid w:val="003F7C11"/>
  </w:style>
  <w:style w:type="character" w:customStyle="1" w:styleId="apple-converted-space">
    <w:name w:val="apple-converted-space"/>
    <w:basedOn w:val="Policepardfaut"/>
    <w:rsid w:val="003F7C11"/>
  </w:style>
  <w:style w:type="paragraph" w:customStyle="1" w:styleId="TM42">
    <w:name w:val="TM4.2"/>
    <w:basedOn w:val="Normal"/>
    <w:next w:val="Normal"/>
    <w:rsid w:val="003F7C11"/>
    <w:pPr>
      <w:suppressAutoHyphens/>
      <w:overflowPunct w:val="0"/>
      <w:autoSpaceDE w:val="0"/>
      <w:autoSpaceDN w:val="0"/>
      <w:adjustRightInd w:val="0"/>
      <w:spacing w:after="0" w:line="240" w:lineRule="auto"/>
      <w:ind w:left="0" w:firstLine="0"/>
      <w:jc w:val="left"/>
      <w:textAlignment w:val="baseline"/>
    </w:pPr>
    <w:rPr>
      <w:rFonts w:ascii="Tahoma" w:eastAsia="Times New Roman" w:hAnsi="Tahoma" w:cs="Times New Roman"/>
      <w:b/>
      <w:color w:val="auto"/>
      <w:sz w:val="24"/>
      <w:szCs w:val="20"/>
    </w:rPr>
  </w:style>
  <w:style w:type="paragraph" w:customStyle="1" w:styleId="Style">
    <w:name w:val="Style"/>
    <w:rsid w:val="003F7C11"/>
    <w:pPr>
      <w:widowControl w:val="0"/>
      <w:autoSpaceDE w:val="0"/>
      <w:autoSpaceDN w:val="0"/>
      <w:adjustRightInd w:val="0"/>
    </w:pPr>
    <w:rPr>
      <w:rFonts w:ascii="Arial" w:hAnsi="Arial" w:cs="Arial"/>
      <w:sz w:val="24"/>
      <w:szCs w:val="24"/>
      <w:lang w:val="fr-FR" w:eastAsia="fr-FR"/>
    </w:rPr>
  </w:style>
  <w:style w:type="paragraph" w:styleId="PrformatHTML">
    <w:name w:val="HTML Preformatted"/>
    <w:basedOn w:val="Normal"/>
    <w:link w:val="PrformatHTMLCar"/>
    <w:uiPriority w:val="99"/>
    <w:unhideWhenUsed/>
    <w:rsid w:val="003F7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Times New Roman"/>
      <w:color w:val="auto"/>
      <w:sz w:val="20"/>
      <w:szCs w:val="20"/>
    </w:rPr>
  </w:style>
  <w:style w:type="character" w:customStyle="1" w:styleId="PrformatHTMLCar">
    <w:name w:val="Préformaté HTML Car"/>
    <w:link w:val="PrformatHTML"/>
    <w:uiPriority w:val="99"/>
    <w:rsid w:val="003F7C11"/>
    <w:rPr>
      <w:rFonts w:ascii="Courier New" w:eastAsia="Times New Roman" w:hAnsi="Courier New" w:cs="Times New Roman"/>
      <w:sz w:val="20"/>
      <w:szCs w:val="20"/>
    </w:rPr>
  </w:style>
  <w:style w:type="paragraph" w:customStyle="1" w:styleId="BankNormal">
    <w:name w:val="BankNormal"/>
    <w:basedOn w:val="Normal"/>
    <w:rsid w:val="003F7C11"/>
    <w:pPr>
      <w:spacing w:after="240" w:line="240" w:lineRule="auto"/>
      <w:ind w:left="0" w:firstLine="0"/>
      <w:jc w:val="left"/>
    </w:pPr>
    <w:rPr>
      <w:rFonts w:ascii="Times New Roman" w:eastAsia="Times New Roman" w:hAnsi="Times New Roman" w:cs="Times New Roman"/>
      <w:color w:val="auto"/>
      <w:sz w:val="24"/>
      <w:szCs w:val="24"/>
      <w:lang w:val="en-US"/>
    </w:rPr>
  </w:style>
  <w:style w:type="character" w:customStyle="1" w:styleId="shorttext1">
    <w:name w:val="short_text1"/>
    <w:rsid w:val="003F7C11"/>
    <w:rPr>
      <w:sz w:val="29"/>
      <w:szCs w:val="29"/>
    </w:rPr>
  </w:style>
  <w:style w:type="character" w:customStyle="1" w:styleId="longtext1">
    <w:name w:val="long_text1"/>
    <w:rsid w:val="003F7C11"/>
    <w:rPr>
      <w:sz w:val="20"/>
      <w:szCs w:val="20"/>
    </w:rPr>
  </w:style>
  <w:style w:type="paragraph" w:customStyle="1" w:styleId="xl100">
    <w:name w:val="xl10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i/>
      <w:iCs/>
      <w:color w:val="auto"/>
      <w:sz w:val="24"/>
      <w:szCs w:val="24"/>
    </w:rPr>
  </w:style>
  <w:style w:type="paragraph" w:customStyle="1" w:styleId="xl101">
    <w:name w:val="xl10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i/>
      <w:iCs/>
      <w:color w:val="auto"/>
      <w:sz w:val="24"/>
      <w:szCs w:val="24"/>
    </w:rPr>
  </w:style>
  <w:style w:type="paragraph" w:customStyle="1" w:styleId="xl102">
    <w:name w:val="xl10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FF0000"/>
      <w:sz w:val="24"/>
      <w:szCs w:val="24"/>
    </w:rPr>
  </w:style>
  <w:style w:type="paragraph" w:customStyle="1" w:styleId="xl103">
    <w:name w:val="xl103"/>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FF0000"/>
      <w:sz w:val="24"/>
      <w:szCs w:val="24"/>
    </w:rPr>
  </w:style>
  <w:style w:type="paragraph" w:customStyle="1" w:styleId="xl104">
    <w:name w:val="xl104"/>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color w:val="FF0000"/>
      <w:sz w:val="24"/>
      <w:szCs w:val="24"/>
    </w:rPr>
  </w:style>
  <w:style w:type="paragraph" w:customStyle="1" w:styleId="xl105">
    <w:name w:val="xl10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FF0000"/>
      <w:sz w:val="24"/>
      <w:szCs w:val="24"/>
    </w:rPr>
  </w:style>
  <w:style w:type="paragraph" w:customStyle="1" w:styleId="xl106">
    <w:name w:val="xl10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rFonts w:ascii="Arial" w:eastAsia="Times New Roman" w:hAnsi="Arial" w:cs="Arial"/>
      <w:b/>
      <w:bCs/>
      <w:color w:val="auto"/>
      <w:sz w:val="24"/>
      <w:szCs w:val="24"/>
    </w:rPr>
  </w:style>
  <w:style w:type="paragraph" w:customStyle="1" w:styleId="xl107">
    <w:name w:val="xl10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i/>
      <w:iCs/>
      <w:color w:val="auto"/>
      <w:sz w:val="24"/>
      <w:szCs w:val="24"/>
    </w:rPr>
  </w:style>
  <w:style w:type="paragraph" w:customStyle="1" w:styleId="xl108">
    <w:name w:val="xl10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b/>
      <w:bCs/>
      <w:i/>
      <w:iCs/>
      <w:color w:val="auto"/>
      <w:sz w:val="24"/>
      <w:szCs w:val="24"/>
    </w:rPr>
  </w:style>
  <w:style w:type="paragraph" w:customStyle="1" w:styleId="xl109">
    <w:name w:val="xl10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sz w:val="24"/>
      <w:szCs w:val="24"/>
    </w:rPr>
  </w:style>
  <w:style w:type="paragraph" w:customStyle="1" w:styleId="xl110">
    <w:name w:val="xl110"/>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rFonts w:ascii="Arial" w:eastAsia="Times New Roman" w:hAnsi="Arial" w:cs="Arial"/>
      <w:b/>
      <w:bCs/>
      <w:sz w:val="24"/>
      <w:szCs w:val="24"/>
    </w:rPr>
  </w:style>
  <w:style w:type="paragraph" w:customStyle="1" w:styleId="xl111">
    <w:name w:val="xl11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12">
    <w:name w:val="xl11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b/>
      <w:bCs/>
      <w:i/>
      <w:iCs/>
      <w:color w:val="auto"/>
      <w:sz w:val="24"/>
      <w:szCs w:val="24"/>
    </w:rPr>
  </w:style>
  <w:style w:type="paragraph" w:customStyle="1" w:styleId="xl113">
    <w:name w:val="xl113"/>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Arial" w:eastAsia="Times New Roman" w:hAnsi="Arial" w:cs="Arial"/>
      <w:color w:val="auto"/>
      <w:sz w:val="24"/>
      <w:szCs w:val="24"/>
    </w:rPr>
  </w:style>
  <w:style w:type="paragraph" w:customStyle="1" w:styleId="xl114">
    <w:name w:val="xl114"/>
    <w:basedOn w:val="Normal"/>
    <w:rsid w:val="003F7C1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ind w:left="0" w:firstLine="0"/>
      <w:jc w:val="left"/>
      <w:textAlignment w:val="center"/>
    </w:pPr>
    <w:rPr>
      <w:rFonts w:ascii="Arial" w:eastAsia="Times New Roman" w:hAnsi="Arial" w:cs="Arial"/>
      <w:color w:val="auto"/>
      <w:sz w:val="24"/>
      <w:szCs w:val="24"/>
    </w:rPr>
  </w:style>
  <w:style w:type="paragraph" w:customStyle="1" w:styleId="xl115">
    <w:name w:val="xl115"/>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4"/>
      <w:szCs w:val="24"/>
    </w:rPr>
  </w:style>
  <w:style w:type="paragraph" w:customStyle="1" w:styleId="xl116">
    <w:name w:val="xl116"/>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FF0000"/>
      <w:sz w:val="24"/>
      <w:szCs w:val="24"/>
    </w:rPr>
  </w:style>
  <w:style w:type="paragraph" w:customStyle="1" w:styleId="xl117">
    <w:name w:val="xl117"/>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18">
    <w:name w:val="xl118"/>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119">
    <w:name w:val="xl119"/>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rPr>
  </w:style>
  <w:style w:type="paragraph" w:customStyle="1" w:styleId="xl120">
    <w:name w:val="xl120"/>
    <w:basedOn w:val="Normal"/>
    <w:rsid w:val="003F7C11"/>
    <w:pPr>
      <w:pBdr>
        <w:top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rPr>
  </w:style>
  <w:style w:type="paragraph" w:customStyle="1" w:styleId="xl121">
    <w:name w:val="xl121"/>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22">
    <w:name w:val="xl122"/>
    <w:basedOn w:val="Normal"/>
    <w:rsid w:val="003F7C11"/>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23">
    <w:name w:val="xl123"/>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24">
    <w:name w:val="xl124"/>
    <w:basedOn w:val="Normal"/>
    <w:rsid w:val="003F7C11"/>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25">
    <w:name w:val="xl125"/>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26">
    <w:name w:val="xl126"/>
    <w:basedOn w:val="Normal"/>
    <w:rsid w:val="003F7C11"/>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27">
    <w:name w:val="xl127"/>
    <w:basedOn w:val="Normal"/>
    <w:rsid w:val="003F7C11"/>
    <w:pPr>
      <w:pBdr>
        <w:top w:val="single" w:sz="4" w:space="0" w:color="auto"/>
        <w:left w:val="single" w:sz="4" w:space="0" w:color="auto"/>
        <w:bottom w:val="single" w:sz="4" w:space="0" w:color="auto"/>
      </w:pBdr>
      <w:shd w:val="clear" w:color="000000" w:fill="C0C0C0"/>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28">
    <w:name w:val="xl128"/>
    <w:basedOn w:val="Normal"/>
    <w:rsid w:val="003F7C11"/>
    <w:pPr>
      <w:pBdr>
        <w:top w:val="single" w:sz="4" w:space="0" w:color="auto"/>
        <w:bottom w:val="single" w:sz="4" w:space="0" w:color="auto"/>
      </w:pBdr>
      <w:shd w:val="clear" w:color="000000" w:fill="C0C0C0"/>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29">
    <w:name w:val="xl129"/>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30">
    <w:name w:val="xl130"/>
    <w:basedOn w:val="Normal"/>
    <w:rsid w:val="003F7C1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ind w:left="0" w:firstLine="0"/>
      <w:jc w:val="left"/>
      <w:textAlignment w:val="center"/>
    </w:pPr>
    <w:rPr>
      <w:rFonts w:ascii="Arial" w:eastAsia="Times New Roman" w:hAnsi="Arial" w:cs="Arial"/>
      <w:b/>
      <w:bCs/>
      <w:color w:val="auto"/>
      <w:sz w:val="24"/>
      <w:szCs w:val="24"/>
    </w:rPr>
  </w:style>
  <w:style w:type="paragraph" w:customStyle="1" w:styleId="xl131">
    <w:name w:val="xl131"/>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color w:val="auto"/>
      <w:sz w:val="24"/>
      <w:szCs w:val="24"/>
    </w:rPr>
  </w:style>
  <w:style w:type="paragraph" w:customStyle="1" w:styleId="xl132">
    <w:name w:val="xl132"/>
    <w:basedOn w:val="Normal"/>
    <w:rsid w:val="003F7C1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left"/>
      <w:textAlignment w:val="center"/>
    </w:pPr>
    <w:rPr>
      <w:rFonts w:ascii="Arial" w:eastAsia="Times New Roman" w:hAnsi="Arial" w:cs="Arial"/>
      <w:b/>
      <w:bCs/>
      <w:color w:val="auto"/>
      <w:sz w:val="24"/>
      <w:szCs w:val="24"/>
    </w:rPr>
  </w:style>
  <w:style w:type="paragraph" w:customStyle="1" w:styleId="xl133">
    <w:name w:val="xl133"/>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Arial" w:eastAsia="Times New Roman" w:hAnsi="Arial" w:cs="Arial"/>
      <w:color w:val="auto"/>
      <w:sz w:val="24"/>
      <w:szCs w:val="24"/>
    </w:rPr>
  </w:style>
  <w:style w:type="paragraph" w:customStyle="1" w:styleId="xl134">
    <w:name w:val="xl134"/>
    <w:basedOn w:val="Normal"/>
    <w:rsid w:val="003F7C11"/>
    <w:pPr>
      <w:pBdr>
        <w:top w:val="single" w:sz="4" w:space="0" w:color="auto"/>
        <w:bottom w:val="single" w:sz="4" w:space="0" w:color="auto"/>
      </w:pBdr>
      <w:spacing w:before="100" w:beforeAutospacing="1" w:after="100" w:afterAutospacing="1" w:line="240" w:lineRule="auto"/>
      <w:ind w:left="0" w:firstLine="0"/>
      <w:jc w:val="center"/>
    </w:pPr>
    <w:rPr>
      <w:rFonts w:ascii="Arial" w:eastAsia="Times New Roman" w:hAnsi="Arial" w:cs="Arial"/>
      <w:color w:val="auto"/>
      <w:sz w:val="24"/>
      <w:szCs w:val="24"/>
    </w:rPr>
  </w:style>
  <w:style w:type="paragraph" w:customStyle="1" w:styleId="xl135">
    <w:name w:val="xl135"/>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24"/>
      <w:szCs w:val="24"/>
    </w:rPr>
  </w:style>
  <w:style w:type="paragraph" w:customStyle="1" w:styleId="xl136">
    <w:name w:val="xl136"/>
    <w:basedOn w:val="Normal"/>
    <w:rsid w:val="003F7C11"/>
    <w:pPr>
      <w:pBdr>
        <w:top w:val="single" w:sz="4" w:space="0" w:color="auto"/>
        <w:bottom w:val="single" w:sz="4" w:space="0" w:color="auto"/>
      </w:pBdr>
      <w:spacing w:before="100" w:beforeAutospacing="1" w:after="100" w:afterAutospacing="1" w:line="240" w:lineRule="auto"/>
      <w:ind w:left="0" w:firstLine="0"/>
      <w:jc w:val="center"/>
    </w:pPr>
    <w:rPr>
      <w:rFonts w:ascii="Arial" w:eastAsia="Times New Roman" w:hAnsi="Arial" w:cs="Arial"/>
      <w:b/>
      <w:bCs/>
      <w:color w:val="auto"/>
      <w:sz w:val="24"/>
      <w:szCs w:val="24"/>
    </w:rPr>
  </w:style>
  <w:style w:type="paragraph" w:customStyle="1" w:styleId="xl137">
    <w:name w:val="xl137"/>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38">
    <w:name w:val="xl138"/>
    <w:basedOn w:val="Normal"/>
    <w:rsid w:val="003F7C11"/>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color w:val="auto"/>
      <w:sz w:val="24"/>
      <w:szCs w:val="24"/>
    </w:rPr>
  </w:style>
  <w:style w:type="paragraph" w:customStyle="1" w:styleId="xl139">
    <w:name w:val="xl139"/>
    <w:basedOn w:val="Normal"/>
    <w:rsid w:val="003F7C1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40">
    <w:name w:val="xl140"/>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41">
    <w:name w:val="xl141"/>
    <w:basedOn w:val="Normal"/>
    <w:rsid w:val="003F7C11"/>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42">
    <w:name w:val="xl142"/>
    <w:basedOn w:val="Normal"/>
    <w:rsid w:val="003F7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Arial" w:eastAsia="Times New Roman" w:hAnsi="Arial" w:cs="Arial"/>
      <w:b/>
      <w:bCs/>
      <w:color w:val="auto"/>
      <w:sz w:val="24"/>
      <w:szCs w:val="24"/>
    </w:rPr>
  </w:style>
  <w:style w:type="paragraph" w:customStyle="1" w:styleId="xl143">
    <w:name w:val="xl143"/>
    <w:basedOn w:val="Normal"/>
    <w:rsid w:val="003F7C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44">
    <w:name w:val="xl144"/>
    <w:basedOn w:val="Normal"/>
    <w:rsid w:val="003F7C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45">
    <w:name w:val="xl145"/>
    <w:basedOn w:val="Normal"/>
    <w:rsid w:val="003F7C11"/>
    <w:pPr>
      <w:pBdr>
        <w:top w:val="single" w:sz="4" w:space="0" w:color="auto"/>
        <w:left w:val="single" w:sz="4" w:space="0" w:color="auto"/>
        <w:bottom w:val="single" w:sz="4" w:space="0" w:color="auto"/>
      </w:pBdr>
      <w:spacing w:before="100" w:beforeAutospacing="1" w:after="100" w:afterAutospacing="1" w:line="240" w:lineRule="auto"/>
      <w:ind w:left="0" w:firstLine="0"/>
      <w:jc w:val="left"/>
      <w:textAlignment w:val="center"/>
    </w:pPr>
    <w:rPr>
      <w:rFonts w:ascii="Arial" w:eastAsia="Times New Roman" w:hAnsi="Arial" w:cs="Arial"/>
      <w:b/>
      <w:bCs/>
      <w:color w:val="auto"/>
      <w:sz w:val="24"/>
      <w:szCs w:val="24"/>
    </w:rPr>
  </w:style>
  <w:style w:type="paragraph" w:customStyle="1" w:styleId="xl146">
    <w:name w:val="xl146"/>
    <w:basedOn w:val="Normal"/>
    <w:rsid w:val="003F7C11"/>
    <w:pPr>
      <w:pBdr>
        <w:top w:val="single" w:sz="4" w:space="0" w:color="auto"/>
        <w:bottom w:val="single" w:sz="4" w:space="0" w:color="auto"/>
      </w:pBdr>
      <w:spacing w:before="100" w:beforeAutospacing="1" w:after="100" w:afterAutospacing="1" w:line="240" w:lineRule="auto"/>
      <w:ind w:left="0" w:firstLine="0"/>
      <w:jc w:val="left"/>
      <w:textAlignment w:val="center"/>
    </w:pPr>
    <w:rPr>
      <w:rFonts w:ascii="Arial" w:eastAsia="Times New Roman" w:hAnsi="Arial" w:cs="Arial"/>
      <w:b/>
      <w:bCs/>
      <w:color w:val="auto"/>
      <w:sz w:val="24"/>
      <w:szCs w:val="24"/>
    </w:rPr>
  </w:style>
  <w:style w:type="character" w:customStyle="1" w:styleId="mediumtext1">
    <w:name w:val="medium_text1"/>
    <w:rsid w:val="003F7C11"/>
    <w:rPr>
      <w:sz w:val="24"/>
      <w:szCs w:val="24"/>
    </w:rPr>
  </w:style>
  <w:style w:type="character" w:customStyle="1" w:styleId="shorttext">
    <w:name w:val="short_text"/>
    <w:basedOn w:val="Policepardfaut"/>
    <w:rsid w:val="003F7C11"/>
  </w:style>
  <w:style w:type="paragraph" w:styleId="Sansinterligne">
    <w:name w:val="No Spacing"/>
    <w:link w:val="SansinterligneCar"/>
    <w:uiPriority w:val="1"/>
    <w:qFormat/>
    <w:rsid w:val="003F7C11"/>
    <w:rPr>
      <w:rFonts w:eastAsia="Calibri"/>
      <w:sz w:val="22"/>
      <w:szCs w:val="22"/>
      <w:lang w:val="fr-FR"/>
    </w:rPr>
  </w:style>
  <w:style w:type="character" w:customStyle="1" w:styleId="SansinterligneCar">
    <w:name w:val="Sans interligne Car"/>
    <w:link w:val="Sansinterligne"/>
    <w:uiPriority w:val="1"/>
    <w:rsid w:val="003F7C11"/>
    <w:rPr>
      <w:rFonts w:ascii="Calibri" w:eastAsia="Calibri" w:hAnsi="Calibri" w:cs="Times New Roman"/>
      <w:lang w:eastAsia="en-US"/>
    </w:rPr>
  </w:style>
  <w:style w:type="paragraph" w:customStyle="1" w:styleId="tit1">
    <w:name w:val="tit1"/>
    <w:basedOn w:val="Normal"/>
    <w:rsid w:val="003F7C11"/>
    <w:pPr>
      <w:spacing w:before="120" w:after="120" w:line="240" w:lineRule="auto"/>
      <w:ind w:left="0" w:firstLine="0"/>
    </w:pPr>
    <w:rPr>
      <w:rFonts w:ascii="Times New Roman" w:eastAsia="Times New Roman" w:hAnsi="Times New Roman" w:cs="Times New Roman"/>
      <w:b/>
      <w:color w:val="auto"/>
      <w:sz w:val="24"/>
      <w:szCs w:val="20"/>
    </w:rPr>
  </w:style>
  <w:style w:type="paragraph" w:customStyle="1" w:styleId="CORPSAAO">
    <w:name w:val="CORPS AAO"/>
    <w:basedOn w:val="Normal"/>
    <w:link w:val="CORPSAAOCar"/>
    <w:rsid w:val="003F7C11"/>
    <w:pPr>
      <w:spacing w:after="120" w:line="240" w:lineRule="auto"/>
      <w:ind w:left="0" w:firstLine="601"/>
    </w:pPr>
    <w:rPr>
      <w:rFonts w:ascii="Gill Sans MT" w:eastAsia="Times New Roman" w:hAnsi="Gill Sans MT" w:cs="Times New Roman"/>
      <w:color w:val="auto"/>
      <w:sz w:val="24"/>
      <w:szCs w:val="20"/>
    </w:rPr>
  </w:style>
  <w:style w:type="character" w:customStyle="1" w:styleId="CORPSAAOCar">
    <w:name w:val="CORPS AAO Car"/>
    <w:link w:val="CORPSAAO"/>
    <w:locked/>
    <w:rsid w:val="003F7C11"/>
    <w:rPr>
      <w:rFonts w:ascii="Gill Sans MT" w:eastAsia="Times New Roman" w:hAnsi="Gill Sans MT" w:cs="Times New Roman"/>
      <w:sz w:val="24"/>
      <w:szCs w:val="20"/>
    </w:rPr>
  </w:style>
  <w:style w:type="paragraph" w:customStyle="1" w:styleId="TIRETS">
    <w:name w:val="TIRETS"/>
    <w:basedOn w:val="Normal"/>
    <w:rsid w:val="003F7C11"/>
    <w:pPr>
      <w:tabs>
        <w:tab w:val="num" w:pos="2057"/>
        <w:tab w:val="num" w:pos="2403"/>
      </w:tabs>
      <w:spacing w:after="120" w:line="240" w:lineRule="auto"/>
      <w:ind w:left="2058" w:hanging="748"/>
    </w:pPr>
    <w:rPr>
      <w:rFonts w:ascii="Arial" w:eastAsia="Times New Roman" w:hAnsi="Arial" w:cs="Arial"/>
      <w:color w:val="auto"/>
      <w:sz w:val="24"/>
      <w:szCs w:val="20"/>
    </w:rPr>
  </w:style>
  <w:style w:type="paragraph" w:customStyle="1" w:styleId="CORPSCCAP">
    <w:name w:val="CORPS CCAP"/>
    <w:basedOn w:val="Normal"/>
    <w:qFormat/>
    <w:rsid w:val="003F7C11"/>
    <w:pPr>
      <w:spacing w:after="240" w:line="240" w:lineRule="auto"/>
      <w:ind w:left="680" w:firstLine="709"/>
    </w:pPr>
    <w:rPr>
      <w:rFonts w:ascii="Gill Sans MT" w:eastAsia="Times New Roman" w:hAnsi="Gill Sans MT" w:cs="Tahoma"/>
      <w:color w:val="auto"/>
      <w:sz w:val="24"/>
      <w:szCs w:val="26"/>
    </w:rPr>
  </w:style>
  <w:style w:type="table" w:styleId="Grilledutableau">
    <w:name w:val="Table Grid"/>
    <w:basedOn w:val="TableauNormal"/>
    <w:uiPriority w:val="39"/>
    <w:rsid w:val="003F7C1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reTR1">
    <w:name w:val="Titre TR1"/>
    <w:basedOn w:val="Normal"/>
    <w:next w:val="Normal"/>
    <w:rsid w:val="003F7C11"/>
    <w:pPr>
      <w:suppressAutoHyphens/>
      <w:spacing w:before="120" w:after="0" w:line="240" w:lineRule="auto"/>
      <w:ind w:left="0" w:firstLine="0"/>
      <w:jc w:val="left"/>
    </w:pPr>
    <w:rPr>
      <w:rFonts w:ascii="Arial" w:eastAsia="Times New Roman" w:hAnsi="Arial" w:cs="Arial"/>
      <w:b/>
      <w:bCs/>
      <w:color w:val="auto"/>
      <w:sz w:val="24"/>
      <w:szCs w:val="24"/>
      <w:lang w:eastAsia="ar-SA"/>
    </w:rPr>
  </w:style>
  <w:style w:type="paragraph" w:customStyle="1" w:styleId="Formuledepolitesse1">
    <w:name w:val="Formule de politesse1"/>
    <w:basedOn w:val="Normal"/>
    <w:next w:val="Normal"/>
    <w:rsid w:val="003F7C11"/>
    <w:pPr>
      <w:suppressAutoHyphens/>
      <w:spacing w:after="0" w:line="220" w:lineRule="atLeast"/>
      <w:ind w:left="0" w:firstLine="0"/>
      <w:jc w:val="left"/>
    </w:pPr>
    <w:rPr>
      <w:rFonts w:ascii="Garamond" w:eastAsia="Times New Roman" w:hAnsi="Garamond" w:cs="Calibri"/>
      <w:color w:val="auto"/>
      <w:sz w:val="20"/>
      <w:szCs w:val="20"/>
      <w:lang w:eastAsia="ar-SA"/>
    </w:rPr>
  </w:style>
  <w:style w:type="paragraph" w:customStyle="1" w:styleId="TitrePieceDAO">
    <w:name w:val="TitrePieceDAO"/>
    <w:basedOn w:val="Paragraphedeliste"/>
    <w:rsid w:val="003F7C11"/>
    <w:pPr>
      <w:widowControl w:val="0"/>
      <w:numPr>
        <w:numId w:val="58"/>
      </w:numPr>
      <w:suppressAutoHyphens/>
      <w:autoSpaceDE w:val="0"/>
      <w:autoSpaceDN w:val="0"/>
      <w:spacing w:after="160" w:line="244" w:lineRule="auto"/>
      <w:contextualSpacing w:val="0"/>
      <w:jc w:val="center"/>
      <w:textAlignment w:val="baseline"/>
    </w:pPr>
    <w:rPr>
      <w:rFonts w:ascii="Arial" w:eastAsia="Calibri" w:hAnsi="Arial" w:cs="Arial"/>
      <w:color w:val="auto"/>
      <w:spacing w:val="45"/>
      <w:sz w:val="60"/>
      <w:szCs w:val="60"/>
      <w:lang w:eastAsia="en-US"/>
    </w:rPr>
  </w:style>
  <w:style w:type="numbering" w:customStyle="1" w:styleId="LFO19">
    <w:name w:val="LFO19"/>
    <w:basedOn w:val="Aucuneliste"/>
    <w:rsid w:val="003F7C11"/>
    <w:pPr>
      <w:numPr>
        <w:numId w:val="58"/>
      </w:numPr>
    </w:pPr>
  </w:style>
  <w:style w:type="character" w:styleId="Accentuation">
    <w:name w:val="Emphasis"/>
    <w:qFormat/>
    <w:rsid w:val="006B177C"/>
    <w:rPr>
      <w:i/>
      <w:iCs/>
    </w:rPr>
  </w:style>
  <w:style w:type="paragraph" w:styleId="Retrait1religne">
    <w:name w:val="Body Text First Indent"/>
    <w:basedOn w:val="Corpsdetexte"/>
    <w:link w:val="Retrait1religneCar"/>
    <w:uiPriority w:val="99"/>
    <w:semiHidden/>
    <w:unhideWhenUsed/>
    <w:rsid w:val="001116F0"/>
    <w:pPr>
      <w:spacing w:after="44" w:line="243" w:lineRule="auto"/>
      <w:ind w:left="21" w:firstLine="360"/>
      <w:jc w:val="both"/>
    </w:pPr>
    <w:rPr>
      <w:rFonts w:ascii="Calisto MT" w:eastAsia="Calisto MT" w:hAnsi="Calisto MT" w:cs="Calisto MT"/>
      <w:color w:val="000000"/>
      <w:sz w:val="22"/>
      <w:szCs w:val="22"/>
    </w:rPr>
  </w:style>
  <w:style w:type="character" w:customStyle="1" w:styleId="Retrait1religneCar">
    <w:name w:val="Retrait 1re ligne Car"/>
    <w:link w:val="Retrait1religne"/>
    <w:uiPriority w:val="99"/>
    <w:semiHidden/>
    <w:rsid w:val="001116F0"/>
    <w:rPr>
      <w:rFonts w:ascii="Calisto MT" w:eastAsia="Calisto MT" w:hAnsi="Calisto MT" w:cs="Calisto MT"/>
      <w:color w:val="000000"/>
      <w:sz w:val="28"/>
      <w:szCs w:val="24"/>
    </w:rPr>
  </w:style>
  <w:style w:type="character" w:customStyle="1" w:styleId="Titre3Car1">
    <w:name w:val="Titre 3 Car1"/>
    <w:aliases w:val="Head 3 Car1,h3 Car1,1.1.1 Heading 3 Car1,heading 3 Car1,h31 Car1,h32 Car1,THeading 3 Car1,heading 3TOC Car1,l3 Car1,3 Car1,list 3 Car1,h33 Car1,h34 Car1,h35 Car1,h36 Car1,h37 Car1,h38 Car1,h311 Car1,h321 Car1,h331 Car1,h341 Car1,h351 Car1"/>
    <w:semiHidden/>
    <w:rsid w:val="00C8579E"/>
    <w:rPr>
      <w:rFonts w:ascii="Calibri Light" w:eastAsia="Times New Roman" w:hAnsi="Calibri Light" w:cs="Times New Roman"/>
      <w:b/>
      <w:bCs/>
      <w:color w:val="5B9BD5"/>
      <w:sz w:val="24"/>
      <w:szCs w:val="24"/>
      <w:lang w:val="en-US" w:eastAsia="en-US"/>
    </w:rPr>
  </w:style>
  <w:style w:type="paragraph" w:styleId="NormalWeb">
    <w:name w:val="Normal (Web)"/>
    <w:basedOn w:val="Normal"/>
    <w:semiHidden/>
    <w:unhideWhenUsed/>
    <w:rsid w:val="00C8579E"/>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Liste">
    <w:name w:val="List"/>
    <w:basedOn w:val="Normal"/>
    <w:uiPriority w:val="99"/>
    <w:semiHidden/>
    <w:unhideWhenUsed/>
    <w:rsid w:val="00C8579E"/>
    <w:pPr>
      <w:spacing w:after="0" w:line="240" w:lineRule="auto"/>
      <w:ind w:left="283" w:hanging="283"/>
      <w:contextualSpacing/>
      <w:jc w:val="left"/>
    </w:pPr>
    <w:rPr>
      <w:rFonts w:ascii="Tahoma" w:eastAsia="Times New Roman" w:hAnsi="Tahoma" w:cs="Times New Roman"/>
      <w:color w:val="auto"/>
      <w:sz w:val="20"/>
      <w:szCs w:val="24"/>
    </w:rPr>
  </w:style>
  <w:style w:type="paragraph" w:styleId="Listenumros">
    <w:name w:val="List Number"/>
    <w:basedOn w:val="Normal"/>
    <w:semiHidden/>
    <w:unhideWhenUsed/>
    <w:rsid w:val="00C8579E"/>
    <w:pPr>
      <w:numPr>
        <w:numId w:val="73"/>
      </w:numPr>
      <w:tabs>
        <w:tab w:val="clear" w:pos="360"/>
        <w:tab w:val="num" w:pos="567"/>
        <w:tab w:val="num" w:pos="643"/>
      </w:tabs>
      <w:spacing w:before="120" w:after="0" w:line="300" w:lineRule="atLeast"/>
      <w:ind w:left="567" w:hanging="567"/>
    </w:pPr>
    <w:rPr>
      <w:rFonts w:ascii="Arial" w:eastAsia="Times New Roman" w:hAnsi="Arial" w:cs="Times New Roman"/>
      <w:color w:val="auto"/>
      <w:sz w:val="24"/>
      <w:szCs w:val="24"/>
      <w:lang w:val="en-US" w:eastAsia="en-US"/>
    </w:rPr>
  </w:style>
  <w:style w:type="paragraph" w:styleId="Liste2">
    <w:name w:val="List 2"/>
    <w:basedOn w:val="Normal"/>
    <w:semiHidden/>
    <w:unhideWhenUsed/>
    <w:rsid w:val="00C8579E"/>
    <w:pPr>
      <w:spacing w:after="0" w:line="240" w:lineRule="auto"/>
      <w:ind w:left="566" w:hanging="283"/>
      <w:contextualSpacing/>
      <w:jc w:val="left"/>
    </w:pPr>
    <w:rPr>
      <w:rFonts w:ascii="Times New Roman" w:eastAsia="Times New Roman" w:hAnsi="Times New Roman" w:cs="Times New Roman"/>
      <w:color w:val="auto"/>
      <w:sz w:val="24"/>
      <w:szCs w:val="24"/>
      <w:lang w:val="en-US" w:eastAsia="en-US"/>
    </w:rPr>
  </w:style>
  <w:style w:type="paragraph" w:styleId="Liste3">
    <w:name w:val="List 3"/>
    <w:basedOn w:val="Normal"/>
    <w:semiHidden/>
    <w:unhideWhenUsed/>
    <w:rsid w:val="00C8579E"/>
    <w:pPr>
      <w:spacing w:after="0" w:line="240" w:lineRule="auto"/>
      <w:ind w:left="849" w:hanging="283"/>
      <w:contextualSpacing/>
      <w:jc w:val="left"/>
    </w:pPr>
    <w:rPr>
      <w:rFonts w:ascii="Times New Roman" w:eastAsia="Times New Roman" w:hAnsi="Times New Roman" w:cs="Times New Roman"/>
      <w:color w:val="auto"/>
      <w:sz w:val="20"/>
      <w:szCs w:val="20"/>
    </w:rPr>
  </w:style>
  <w:style w:type="paragraph" w:styleId="Liste4">
    <w:name w:val="List 4"/>
    <w:basedOn w:val="Normal"/>
    <w:semiHidden/>
    <w:unhideWhenUsed/>
    <w:rsid w:val="00C8579E"/>
    <w:pPr>
      <w:spacing w:after="0" w:line="240" w:lineRule="auto"/>
      <w:ind w:left="1132" w:hanging="283"/>
      <w:contextualSpacing/>
      <w:jc w:val="left"/>
    </w:pPr>
    <w:rPr>
      <w:rFonts w:ascii="Times New Roman" w:eastAsia="Times New Roman" w:hAnsi="Times New Roman" w:cs="Times New Roman"/>
      <w:color w:val="auto"/>
      <w:sz w:val="24"/>
      <w:szCs w:val="24"/>
      <w:lang w:val="en-US" w:eastAsia="en-US"/>
    </w:rPr>
  </w:style>
  <w:style w:type="paragraph" w:styleId="Liste5">
    <w:name w:val="List 5"/>
    <w:basedOn w:val="Normal"/>
    <w:semiHidden/>
    <w:unhideWhenUsed/>
    <w:rsid w:val="00C8579E"/>
    <w:pPr>
      <w:spacing w:after="0" w:line="240" w:lineRule="auto"/>
      <w:ind w:left="1415" w:hanging="283"/>
      <w:contextualSpacing/>
      <w:jc w:val="left"/>
    </w:pPr>
    <w:rPr>
      <w:rFonts w:ascii="Times New Roman" w:eastAsia="Times New Roman" w:hAnsi="Times New Roman" w:cs="Times New Roman"/>
      <w:color w:val="auto"/>
      <w:sz w:val="24"/>
      <w:szCs w:val="24"/>
      <w:lang w:val="en-US" w:eastAsia="en-US"/>
    </w:rPr>
  </w:style>
  <w:style w:type="paragraph" w:styleId="Rvision">
    <w:name w:val="Revision"/>
    <w:semiHidden/>
    <w:rsid w:val="00C8579E"/>
    <w:pPr>
      <w:suppressAutoHyphens/>
      <w:autoSpaceDN w:val="0"/>
    </w:pPr>
    <w:rPr>
      <w:rFonts w:ascii="Times New Roman" w:hAnsi="Times New Roman"/>
      <w:sz w:val="24"/>
      <w:szCs w:val="24"/>
      <w:lang w:val="fr-FR" w:eastAsia="fr-FR"/>
    </w:rPr>
  </w:style>
  <w:style w:type="paragraph" w:customStyle="1" w:styleId="xl58">
    <w:name w:val="xl58"/>
    <w:basedOn w:val="Normal"/>
    <w:rsid w:val="00C8579E"/>
    <w:pPr>
      <w:pBdr>
        <w:top w:val="single" w:sz="8" w:space="0" w:color="auto"/>
        <w:bottom w:val="single" w:sz="4" w:space="0" w:color="auto"/>
      </w:pBdr>
      <w:spacing w:before="100" w:beforeAutospacing="1" w:after="100" w:afterAutospacing="1" w:line="240" w:lineRule="auto"/>
      <w:ind w:left="0" w:firstLine="0"/>
      <w:jc w:val="left"/>
    </w:pPr>
    <w:rPr>
      <w:rFonts w:ascii="Arial" w:eastAsia="Times New Roman" w:hAnsi="Arial" w:cs="Arial"/>
      <w:b/>
      <w:bCs/>
      <w:color w:val="auto"/>
      <w:sz w:val="24"/>
      <w:szCs w:val="24"/>
    </w:rPr>
  </w:style>
  <w:style w:type="paragraph" w:customStyle="1" w:styleId="xl59">
    <w:name w:val="xl59"/>
    <w:basedOn w:val="Normal"/>
    <w:rsid w:val="00C8579E"/>
    <w:pPr>
      <w:pBdr>
        <w:top w:val="single" w:sz="8" w:space="0" w:color="auto"/>
        <w:bottom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0">
    <w:name w:val="xl60"/>
    <w:basedOn w:val="Normal"/>
    <w:rsid w:val="00C8579E"/>
    <w:pPr>
      <w:pBdr>
        <w:top w:val="single" w:sz="8" w:space="0" w:color="auto"/>
        <w:bottom w:val="single" w:sz="4" w:space="0" w:color="auto"/>
      </w:pBdr>
      <w:spacing w:before="100" w:beforeAutospacing="1" w:after="100" w:afterAutospacing="1" w:line="240" w:lineRule="auto"/>
      <w:ind w:left="0" w:firstLine="0"/>
      <w:jc w:val="left"/>
    </w:pPr>
    <w:rPr>
      <w:rFonts w:ascii="Arial Narrow" w:eastAsia="Times New Roman" w:hAnsi="Arial Narrow" w:cs="Times New Roman"/>
      <w:color w:val="auto"/>
      <w:sz w:val="24"/>
      <w:szCs w:val="24"/>
    </w:rPr>
  </w:style>
  <w:style w:type="paragraph" w:customStyle="1" w:styleId="xl61">
    <w:name w:val="xl61"/>
    <w:basedOn w:val="Normal"/>
    <w:rsid w:val="00C8579E"/>
    <w:pPr>
      <w:pBdr>
        <w:top w:val="single" w:sz="8" w:space="0" w:color="auto"/>
        <w:bottom w:val="single" w:sz="4" w:space="0" w:color="auto"/>
      </w:pBdr>
      <w:spacing w:before="100" w:beforeAutospacing="1" w:after="100" w:afterAutospacing="1" w:line="240" w:lineRule="auto"/>
      <w:ind w:left="0" w:firstLine="0"/>
      <w:jc w:val="left"/>
    </w:pPr>
    <w:rPr>
      <w:rFonts w:ascii="Arial Narrow" w:eastAsia="Times New Roman" w:hAnsi="Arial Narrow" w:cs="Times New Roman"/>
      <w:color w:val="auto"/>
      <w:sz w:val="18"/>
      <w:szCs w:val="18"/>
    </w:rPr>
  </w:style>
  <w:style w:type="paragraph" w:customStyle="1" w:styleId="xl62">
    <w:name w:val="xl62"/>
    <w:basedOn w:val="Normal"/>
    <w:rsid w:val="00C8579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16"/>
      <w:szCs w:val="16"/>
    </w:rPr>
  </w:style>
  <w:style w:type="paragraph" w:customStyle="1" w:styleId="xl63">
    <w:name w:val="xl63"/>
    <w:basedOn w:val="Normal"/>
    <w:rsid w:val="00C8579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left"/>
    </w:pPr>
    <w:rPr>
      <w:rFonts w:ascii="Arial" w:eastAsia="Times New Roman" w:hAnsi="Arial" w:cs="Arial"/>
      <w:b/>
      <w:bCs/>
      <w:color w:val="auto"/>
      <w:sz w:val="18"/>
      <w:szCs w:val="18"/>
    </w:rPr>
  </w:style>
  <w:style w:type="paragraph" w:customStyle="1" w:styleId="Adressedest">
    <w:name w:val="Adresse dest."/>
    <w:basedOn w:val="Normal"/>
    <w:rsid w:val="00C8579E"/>
    <w:pPr>
      <w:suppressAutoHyphens/>
      <w:overflowPunct w:val="0"/>
      <w:autoSpaceDE w:val="0"/>
      <w:autoSpaceDN w:val="0"/>
      <w:adjustRightInd w:val="0"/>
      <w:spacing w:after="0" w:line="240" w:lineRule="auto"/>
      <w:ind w:left="0" w:firstLine="0"/>
    </w:pPr>
    <w:rPr>
      <w:rFonts w:ascii="Times New Roman" w:eastAsia="Times New Roman" w:hAnsi="Times New Roman" w:cs="Times New Roman"/>
      <w:color w:val="auto"/>
      <w:sz w:val="24"/>
      <w:szCs w:val="20"/>
    </w:rPr>
  </w:style>
  <w:style w:type="paragraph" w:customStyle="1" w:styleId="Titre11">
    <w:name w:val="Titre 11"/>
    <w:basedOn w:val="Normal"/>
    <w:uiPriority w:val="1"/>
    <w:qFormat/>
    <w:rsid w:val="00C8579E"/>
    <w:pPr>
      <w:widowControl w:val="0"/>
      <w:spacing w:after="0" w:line="240" w:lineRule="auto"/>
      <w:ind w:left="1061" w:firstLine="0"/>
      <w:jc w:val="left"/>
      <w:outlineLvl w:val="1"/>
    </w:pPr>
    <w:rPr>
      <w:rFonts w:ascii="Century Gothic" w:eastAsia="Century Gothic" w:hAnsi="Century Gothic" w:cs="Times New Roman"/>
      <w:b/>
      <w:bCs/>
      <w:color w:val="auto"/>
      <w:sz w:val="44"/>
      <w:szCs w:val="44"/>
      <w:lang w:val="en-US" w:eastAsia="en-US"/>
    </w:rPr>
  </w:style>
  <w:style w:type="paragraph" w:customStyle="1" w:styleId="Titre21">
    <w:name w:val="Titre 21"/>
    <w:basedOn w:val="Normal"/>
    <w:uiPriority w:val="1"/>
    <w:qFormat/>
    <w:rsid w:val="00C8579E"/>
    <w:pPr>
      <w:widowControl w:val="0"/>
      <w:spacing w:after="0" w:line="240" w:lineRule="auto"/>
      <w:ind w:left="25" w:hanging="708"/>
      <w:jc w:val="left"/>
      <w:outlineLvl w:val="2"/>
    </w:pPr>
    <w:rPr>
      <w:rFonts w:ascii="Century Gothic" w:eastAsia="Century Gothic" w:hAnsi="Century Gothic" w:cs="Times New Roman"/>
      <w:b/>
      <w:bCs/>
      <w:color w:val="auto"/>
      <w:sz w:val="28"/>
      <w:szCs w:val="28"/>
      <w:lang w:val="en-US" w:eastAsia="en-US"/>
    </w:rPr>
  </w:style>
  <w:style w:type="paragraph" w:customStyle="1" w:styleId="Titre31">
    <w:name w:val="Titre 31"/>
    <w:basedOn w:val="Normal"/>
    <w:uiPriority w:val="1"/>
    <w:qFormat/>
    <w:rsid w:val="00C8579E"/>
    <w:pPr>
      <w:widowControl w:val="0"/>
      <w:spacing w:after="0" w:line="240" w:lineRule="auto"/>
      <w:ind w:left="838" w:firstLine="0"/>
      <w:jc w:val="left"/>
      <w:outlineLvl w:val="3"/>
    </w:pPr>
    <w:rPr>
      <w:rFonts w:ascii="Arial Narrow" w:eastAsia="Arial Narrow" w:hAnsi="Arial Narrow" w:cs="Times New Roman"/>
      <w:b/>
      <w:bCs/>
      <w:color w:val="auto"/>
      <w:sz w:val="24"/>
      <w:szCs w:val="24"/>
      <w:lang w:val="en-US" w:eastAsia="en-US"/>
    </w:rPr>
  </w:style>
  <w:style w:type="paragraph" w:customStyle="1" w:styleId="TableParagraph">
    <w:name w:val="Table Paragraph"/>
    <w:basedOn w:val="Normal"/>
    <w:uiPriority w:val="1"/>
    <w:qFormat/>
    <w:rsid w:val="00C8579E"/>
    <w:pPr>
      <w:widowControl w:val="0"/>
      <w:spacing w:after="0" w:line="240" w:lineRule="auto"/>
      <w:ind w:left="0" w:firstLine="0"/>
      <w:jc w:val="left"/>
    </w:pPr>
    <w:rPr>
      <w:rFonts w:ascii="Calibri" w:eastAsia="Calibri" w:hAnsi="Calibri" w:cs="Times New Roman"/>
      <w:color w:val="auto"/>
      <w:lang w:val="en-US" w:eastAsia="en-US"/>
    </w:rPr>
  </w:style>
  <w:style w:type="paragraph" w:customStyle="1" w:styleId="Head22">
    <w:name w:val="Head 2.2"/>
    <w:basedOn w:val="Normal"/>
    <w:rsid w:val="00C8579E"/>
    <w:pPr>
      <w:tabs>
        <w:tab w:val="left" w:pos="360"/>
      </w:tabs>
      <w:suppressAutoHyphens/>
      <w:overflowPunct w:val="0"/>
      <w:autoSpaceDE w:val="0"/>
      <w:autoSpaceDN w:val="0"/>
      <w:adjustRightInd w:val="0"/>
      <w:spacing w:after="0" w:line="240" w:lineRule="auto"/>
      <w:ind w:left="360" w:hanging="360"/>
      <w:jc w:val="left"/>
    </w:pPr>
    <w:rPr>
      <w:rFonts w:ascii="Times New Roman" w:eastAsia="Times New Roman" w:hAnsi="Times New Roman" w:cs="Times New Roman"/>
      <w:b/>
      <w:color w:val="auto"/>
      <w:sz w:val="24"/>
      <w:szCs w:val="20"/>
    </w:rPr>
  </w:style>
  <w:style w:type="paragraph" w:customStyle="1" w:styleId="Normalcentr1">
    <w:name w:val="Normal centré1"/>
    <w:basedOn w:val="Normal"/>
    <w:rsid w:val="00C8579E"/>
    <w:pPr>
      <w:tabs>
        <w:tab w:val="left" w:pos="1620"/>
      </w:tabs>
      <w:suppressAutoHyphens/>
      <w:overflowPunct w:val="0"/>
      <w:autoSpaceDE w:val="0"/>
      <w:autoSpaceDN w:val="0"/>
      <w:adjustRightInd w:val="0"/>
      <w:spacing w:after="0" w:line="240" w:lineRule="auto"/>
      <w:ind w:left="1620" w:right="-72" w:hanging="540"/>
    </w:pPr>
    <w:rPr>
      <w:rFonts w:ascii="Tahoma" w:eastAsia="Times New Roman" w:hAnsi="Tahoma" w:cs="Times New Roman"/>
      <w:color w:val="auto"/>
      <w:sz w:val="24"/>
      <w:szCs w:val="20"/>
    </w:rPr>
  </w:style>
  <w:style w:type="paragraph" w:customStyle="1" w:styleId="Header2-SubClauses">
    <w:name w:val="Header 2 - SubClauses"/>
    <w:basedOn w:val="Normal"/>
    <w:rsid w:val="00C8579E"/>
    <w:pPr>
      <w:tabs>
        <w:tab w:val="left" w:pos="619"/>
      </w:tabs>
      <w:overflowPunct w:val="0"/>
      <w:autoSpaceDE w:val="0"/>
      <w:autoSpaceDN w:val="0"/>
      <w:adjustRightInd w:val="0"/>
      <w:spacing w:after="200" w:line="240" w:lineRule="auto"/>
      <w:ind w:left="0" w:firstLine="0"/>
    </w:pPr>
    <w:rPr>
      <w:rFonts w:ascii="Times New Roman" w:eastAsia="Times New Roman" w:hAnsi="Times New Roman" w:cs="Times New Roman"/>
      <w:color w:val="auto"/>
      <w:sz w:val="24"/>
      <w:szCs w:val="20"/>
      <w:lang w:val="es-ES_tradnl"/>
    </w:rPr>
  </w:style>
  <w:style w:type="paragraph" w:customStyle="1" w:styleId="puces">
    <w:name w:val="puces"/>
    <w:basedOn w:val="Normal"/>
    <w:rsid w:val="00C8579E"/>
    <w:pPr>
      <w:tabs>
        <w:tab w:val="num" w:pos="530"/>
      </w:tabs>
      <w:spacing w:after="0" w:line="240" w:lineRule="auto"/>
      <w:ind w:left="454" w:hanging="284"/>
      <w:jc w:val="left"/>
    </w:pPr>
    <w:rPr>
      <w:rFonts w:ascii="Times New Roman" w:eastAsia="Times New Roman" w:hAnsi="Times New Roman" w:cs="Times New Roman"/>
      <w:color w:val="auto"/>
      <w:sz w:val="24"/>
      <w:szCs w:val="24"/>
    </w:rPr>
  </w:style>
  <w:style w:type="character" w:customStyle="1" w:styleId="Style1Car">
    <w:name w:val="Style1 Car"/>
    <w:link w:val="Style1"/>
    <w:locked/>
    <w:rsid w:val="00C8579E"/>
    <w:rPr>
      <w:rFonts w:ascii="Times New Roman" w:eastAsia="Times New Roman" w:hAnsi="Times New Roman" w:cs="Times New Roman"/>
      <w:sz w:val="20"/>
      <w:szCs w:val="20"/>
    </w:rPr>
  </w:style>
  <w:style w:type="paragraph" w:customStyle="1" w:styleId="TITI1">
    <w:name w:val="TITI.1"/>
    <w:basedOn w:val="Normal"/>
    <w:rsid w:val="00C8579E"/>
    <w:pPr>
      <w:keepNext/>
      <w:keepLines/>
      <w:widowControl w:val="0"/>
      <w:spacing w:after="0" w:line="240" w:lineRule="auto"/>
      <w:ind w:left="0" w:firstLine="0"/>
    </w:pPr>
    <w:rPr>
      <w:rFonts w:ascii="Times New Roman" w:eastAsia="Times New Roman" w:hAnsi="Times New Roman" w:cs="Times New Roman"/>
      <w:b/>
      <w:smallCaps/>
      <w:color w:val="auto"/>
      <w:sz w:val="24"/>
      <w:szCs w:val="20"/>
    </w:rPr>
  </w:style>
  <w:style w:type="paragraph" w:customStyle="1" w:styleId="TITI">
    <w:name w:val="TITI"/>
    <w:basedOn w:val="Normal"/>
    <w:rsid w:val="00C8579E"/>
    <w:pPr>
      <w:widowControl w:val="0"/>
      <w:spacing w:after="0" w:line="-218" w:lineRule="auto"/>
      <w:ind w:left="567" w:right="-2" w:hanging="567"/>
    </w:pPr>
    <w:rPr>
      <w:rFonts w:ascii="Times New Roman" w:eastAsia="Times New Roman" w:hAnsi="Times New Roman" w:cs="Times New Roman"/>
      <w:b/>
      <w:caps/>
      <w:color w:val="auto"/>
      <w:sz w:val="24"/>
      <w:szCs w:val="20"/>
    </w:rPr>
  </w:style>
  <w:style w:type="paragraph" w:customStyle="1" w:styleId="ART">
    <w:name w:val="ART"/>
    <w:basedOn w:val="Normal"/>
    <w:rsid w:val="00C8579E"/>
    <w:pPr>
      <w:widowControl w:val="0"/>
      <w:spacing w:after="0" w:line="240" w:lineRule="auto"/>
      <w:ind w:left="1560" w:hanging="1560"/>
    </w:pPr>
    <w:rPr>
      <w:rFonts w:ascii="Courier PS" w:eastAsia="Times New Roman" w:hAnsi="Courier PS" w:cs="Times New Roman"/>
      <w:b/>
      <w:color w:val="auto"/>
      <w:sz w:val="24"/>
      <w:szCs w:val="20"/>
      <w:u w:val="single"/>
    </w:rPr>
  </w:style>
  <w:style w:type="paragraph" w:customStyle="1" w:styleId="TITI11">
    <w:name w:val="TITI.1.1"/>
    <w:basedOn w:val="Normal"/>
    <w:rsid w:val="00C8579E"/>
    <w:pPr>
      <w:keepNext/>
      <w:widowControl w:val="0"/>
      <w:spacing w:after="0" w:line="240" w:lineRule="auto"/>
      <w:ind w:left="567" w:firstLine="0"/>
    </w:pPr>
    <w:rPr>
      <w:rFonts w:ascii="Times New Roman" w:eastAsia="Times New Roman" w:hAnsi="Times New Roman" w:cs="Times New Roman"/>
      <w:b/>
      <w:color w:val="auto"/>
      <w:sz w:val="24"/>
      <w:szCs w:val="20"/>
    </w:rPr>
  </w:style>
  <w:style w:type="paragraph" w:customStyle="1" w:styleId="TITI111">
    <w:name w:val="TITI.1.1.1"/>
    <w:basedOn w:val="Normal"/>
    <w:rsid w:val="00C8579E"/>
    <w:pPr>
      <w:widowControl w:val="0"/>
      <w:spacing w:after="0" w:line="240" w:lineRule="auto"/>
      <w:ind w:left="567" w:firstLine="0"/>
    </w:pPr>
    <w:rPr>
      <w:rFonts w:ascii="Times New Roman" w:eastAsia="Times New Roman" w:hAnsi="Times New Roman" w:cs="Times New Roman"/>
      <w:b/>
      <w:i/>
      <w:color w:val="auto"/>
      <w:sz w:val="24"/>
      <w:szCs w:val="20"/>
    </w:rPr>
  </w:style>
  <w:style w:type="paragraph" w:customStyle="1" w:styleId="TITI1111a">
    <w:name w:val="TITI.1.1.1.1.a"/>
    <w:basedOn w:val="Normal"/>
    <w:rsid w:val="00C8579E"/>
    <w:pPr>
      <w:widowControl w:val="0"/>
      <w:spacing w:after="0" w:line="240" w:lineRule="auto"/>
      <w:ind w:left="1134" w:firstLine="0"/>
    </w:pPr>
    <w:rPr>
      <w:rFonts w:ascii="Times New Roman" w:eastAsia="Times New Roman" w:hAnsi="Times New Roman" w:cs="Times New Roman"/>
      <w:i/>
      <w:color w:val="auto"/>
      <w:sz w:val="24"/>
      <w:szCs w:val="20"/>
    </w:rPr>
  </w:style>
  <w:style w:type="paragraph" w:customStyle="1" w:styleId="Titi1111a1">
    <w:name w:val="Titi1.1.1.1.a.1"/>
    <w:basedOn w:val="Normal"/>
    <w:rsid w:val="00C8579E"/>
    <w:pPr>
      <w:widowControl w:val="0"/>
      <w:spacing w:after="0" w:line="240" w:lineRule="auto"/>
      <w:ind w:left="1814" w:hanging="567"/>
    </w:pPr>
    <w:rPr>
      <w:rFonts w:ascii="Times New Roman" w:eastAsia="Times New Roman" w:hAnsi="Times New Roman" w:cs="Times New Roman"/>
      <w:i/>
      <w:color w:val="auto"/>
      <w:sz w:val="24"/>
      <w:szCs w:val="20"/>
      <w:u w:val="single"/>
    </w:rPr>
  </w:style>
  <w:style w:type="paragraph" w:customStyle="1" w:styleId="titi1111a1s">
    <w:name w:val="titi.1.1.1.1.a.1.s"/>
    <w:basedOn w:val="Normal"/>
    <w:rsid w:val="00C8579E"/>
    <w:pPr>
      <w:widowControl w:val="0"/>
      <w:spacing w:after="0" w:line="240" w:lineRule="auto"/>
      <w:ind w:left="1304" w:firstLine="0"/>
    </w:pPr>
    <w:rPr>
      <w:rFonts w:ascii="Times New Roman" w:eastAsia="Times New Roman" w:hAnsi="Times New Roman" w:cs="Times New Roman"/>
      <w:color w:val="auto"/>
      <w:sz w:val="24"/>
      <w:szCs w:val="20"/>
      <w:u w:val="single"/>
    </w:rPr>
  </w:style>
  <w:style w:type="paragraph" w:customStyle="1" w:styleId="ALINEA">
    <w:name w:val="ALINEA"/>
    <w:basedOn w:val="Normal"/>
    <w:rsid w:val="00C8579E"/>
    <w:pPr>
      <w:widowControl w:val="0"/>
      <w:tabs>
        <w:tab w:val="left" w:pos="426"/>
        <w:tab w:val="left" w:pos="1702"/>
      </w:tabs>
      <w:spacing w:before="120" w:after="120" w:line="240" w:lineRule="auto"/>
      <w:ind w:left="709" w:hanging="284"/>
    </w:pPr>
    <w:rPr>
      <w:rFonts w:ascii="Times New Roman" w:eastAsia="Times New Roman" w:hAnsi="Times New Roman" w:cs="Times New Roman"/>
      <w:b/>
      <w:i/>
      <w:color w:val="auto"/>
      <w:sz w:val="24"/>
      <w:szCs w:val="20"/>
    </w:rPr>
  </w:style>
  <w:style w:type="paragraph" w:customStyle="1" w:styleId="SART">
    <w:name w:val="S/ART"/>
    <w:basedOn w:val="Normal"/>
    <w:rsid w:val="00C8579E"/>
    <w:pPr>
      <w:widowControl w:val="0"/>
      <w:spacing w:after="0" w:line="240" w:lineRule="auto"/>
      <w:ind w:left="0" w:firstLine="0"/>
      <w:jc w:val="left"/>
    </w:pPr>
    <w:rPr>
      <w:rFonts w:ascii="Courier PS" w:eastAsia="Times New Roman" w:hAnsi="Courier PS" w:cs="Times New Roman"/>
      <w:caps/>
      <w:color w:val="auto"/>
      <w:sz w:val="24"/>
      <w:szCs w:val="20"/>
    </w:rPr>
  </w:style>
  <w:style w:type="paragraph" w:customStyle="1" w:styleId="SSART">
    <w:name w:val="SS/ART"/>
    <w:basedOn w:val="Normal"/>
    <w:rsid w:val="00C8579E"/>
    <w:pPr>
      <w:widowControl w:val="0"/>
      <w:spacing w:after="0" w:line="240" w:lineRule="auto"/>
      <w:ind w:left="0" w:firstLine="0"/>
      <w:jc w:val="left"/>
    </w:pPr>
    <w:rPr>
      <w:rFonts w:ascii="Times New Roman" w:eastAsia="Times New Roman" w:hAnsi="Times New Roman" w:cs="Times New Roman"/>
      <w:b/>
      <w:color w:val="auto"/>
      <w:sz w:val="24"/>
      <w:szCs w:val="20"/>
    </w:rPr>
  </w:style>
  <w:style w:type="paragraph" w:customStyle="1" w:styleId="SSSART">
    <w:name w:val="SSS/ART"/>
    <w:basedOn w:val="Normal"/>
    <w:rsid w:val="00C8579E"/>
    <w:pPr>
      <w:widowControl w:val="0"/>
      <w:spacing w:before="120" w:after="120" w:line="240" w:lineRule="auto"/>
      <w:ind w:left="284" w:firstLine="0"/>
      <w:jc w:val="left"/>
    </w:pPr>
    <w:rPr>
      <w:rFonts w:ascii="Times New Roman" w:eastAsia="Times New Roman" w:hAnsi="Times New Roman" w:cs="Times New Roman"/>
      <w:b/>
      <w:i/>
      <w:color w:val="auto"/>
      <w:sz w:val="24"/>
      <w:szCs w:val="20"/>
    </w:rPr>
  </w:style>
  <w:style w:type="character" w:customStyle="1" w:styleId="Style3Car">
    <w:name w:val="Style3 Car"/>
    <w:link w:val="Style3"/>
    <w:uiPriority w:val="99"/>
    <w:locked/>
    <w:rsid w:val="00C8579E"/>
    <w:rPr>
      <w:rFonts w:ascii="Tahoma" w:eastAsia="Times New Roman" w:hAnsi="Tahoma" w:cs="Tahoma"/>
      <w:color w:val="000000"/>
      <w:sz w:val="24"/>
      <w:szCs w:val="24"/>
    </w:rPr>
  </w:style>
  <w:style w:type="paragraph" w:customStyle="1" w:styleId="Style3">
    <w:name w:val="Style3"/>
    <w:basedOn w:val="Normal"/>
    <w:link w:val="Style3Car"/>
    <w:uiPriority w:val="99"/>
    <w:qFormat/>
    <w:rsid w:val="00C8579E"/>
    <w:pPr>
      <w:widowControl w:val="0"/>
      <w:autoSpaceDE w:val="0"/>
      <w:autoSpaceDN w:val="0"/>
      <w:adjustRightInd w:val="0"/>
      <w:spacing w:after="0" w:line="240" w:lineRule="auto"/>
      <w:ind w:left="0" w:firstLine="0"/>
    </w:pPr>
    <w:rPr>
      <w:rFonts w:ascii="Tahoma" w:eastAsia="Times New Roman" w:hAnsi="Tahoma" w:cs="Tahoma"/>
      <w:sz w:val="24"/>
      <w:szCs w:val="24"/>
    </w:rPr>
  </w:style>
  <w:style w:type="paragraph" w:customStyle="1" w:styleId="Style8">
    <w:name w:val="Style8"/>
    <w:basedOn w:val="Normal"/>
    <w:uiPriority w:val="99"/>
    <w:rsid w:val="00C8579E"/>
    <w:pPr>
      <w:widowControl w:val="0"/>
      <w:autoSpaceDE w:val="0"/>
      <w:autoSpaceDN w:val="0"/>
      <w:adjustRightInd w:val="0"/>
      <w:spacing w:after="0" w:line="374" w:lineRule="exact"/>
      <w:ind w:left="0" w:firstLine="0"/>
      <w:jc w:val="left"/>
    </w:pPr>
    <w:rPr>
      <w:rFonts w:ascii="Times New Roman" w:eastAsia="Times New Roman" w:hAnsi="Times New Roman" w:cs="Times New Roman"/>
      <w:color w:val="auto"/>
      <w:sz w:val="24"/>
      <w:szCs w:val="24"/>
    </w:rPr>
  </w:style>
  <w:style w:type="paragraph" w:customStyle="1" w:styleId="Normalcentr2">
    <w:name w:val="Normal centré2"/>
    <w:basedOn w:val="Normal"/>
    <w:rsid w:val="00C8579E"/>
    <w:pPr>
      <w:tabs>
        <w:tab w:val="left" w:pos="1620"/>
      </w:tabs>
      <w:suppressAutoHyphens/>
      <w:overflowPunct w:val="0"/>
      <w:autoSpaceDE w:val="0"/>
      <w:autoSpaceDN w:val="0"/>
      <w:adjustRightInd w:val="0"/>
      <w:spacing w:after="0" w:line="240" w:lineRule="auto"/>
      <w:ind w:left="1620" w:right="-72" w:hanging="540"/>
    </w:pPr>
    <w:rPr>
      <w:rFonts w:ascii="Tahoma" w:eastAsia="Times New Roman" w:hAnsi="Tahoma" w:cs="Times New Roman"/>
      <w:color w:val="auto"/>
      <w:sz w:val="24"/>
      <w:szCs w:val="20"/>
    </w:rPr>
  </w:style>
  <w:style w:type="paragraph" w:customStyle="1" w:styleId="Retraitcorpsdetexte22">
    <w:name w:val="Retrait corps de texte 22"/>
    <w:basedOn w:val="Normal"/>
    <w:rsid w:val="00C8579E"/>
    <w:pPr>
      <w:suppressAutoHyphens/>
      <w:overflowPunct w:val="0"/>
      <w:autoSpaceDE w:val="0"/>
      <w:autoSpaceDN w:val="0"/>
      <w:adjustRightInd w:val="0"/>
      <w:spacing w:after="0" w:line="240" w:lineRule="auto"/>
      <w:ind w:left="695" w:hanging="695"/>
    </w:pPr>
    <w:rPr>
      <w:rFonts w:ascii="Tahoma" w:eastAsia="Times New Roman" w:hAnsi="Tahoma" w:cs="Times New Roman"/>
      <w:color w:val="auto"/>
      <w:sz w:val="24"/>
      <w:szCs w:val="20"/>
    </w:rPr>
  </w:style>
  <w:style w:type="paragraph" w:customStyle="1" w:styleId="Normalcentr3">
    <w:name w:val="Normal centré3"/>
    <w:basedOn w:val="Normal"/>
    <w:rsid w:val="00C8579E"/>
    <w:pPr>
      <w:tabs>
        <w:tab w:val="left" w:pos="1620"/>
      </w:tabs>
      <w:suppressAutoHyphens/>
      <w:overflowPunct w:val="0"/>
      <w:autoSpaceDE w:val="0"/>
      <w:autoSpaceDN w:val="0"/>
      <w:adjustRightInd w:val="0"/>
      <w:spacing w:after="0" w:line="240" w:lineRule="auto"/>
      <w:ind w:left="1620" w:right="-72" w:hanging="540"/>
    </w:pPr>
    <w:rPr>
      <w:rFonts w:ascii="Tahoma" w:eastAsia="Times New Roman" w:hAnsi="Tahoma" w:cs="Times New Roman"/>
      <w:color w:val="auto"/>
      <w:sz w:val="24"/>
      <w:szCs w:val="20"/>
    </w:rPr>
  </w:style>
  <w:style w:type="paragraph" w:customStyle="1" w:styleId="Retraitcorpsdetexte23">
    <w:name w:val="Retrait corps de texte 23"/>
    <w:basedOn w:val="Normal"/>
    <w:rsid w:val="00C8579E"/>
    <w:pPr>
      <w:suppressAutoHyphens/>
      <w:overflowPunct w:val="0"/>
      <w:autoSpaceDE w:val="0"/>
      <w:autoSpaceDN w:val="0"/>
      <w:adjustRightInd w:val="0"/>
      <w:spacing w:after="0" w:line="240" w:lineRule="auto"/>
      <w:ind w:left="695" w:hanging="695"/>
    </w:pPr>
    <w:rPr>
      <w:rFonts w:ascii="Tahoma" w:eastAsia="Times New Roman" w:hAnsi="Tahoma" w:cs="Times New Roman"/>
      <w:color w:val="auto"/>
      <w:sz w:val="24"/>
      <w:szCs w:val="20"/>
    </w:rPr>
  </w:style>
  <w:style w:type="paragraph" w:customStyle="1" w:styleId="TiretP06">
    <w:name w:val="Tiret P06"/>
    <w:basedOn w:val="Corpsdetexte"/>
    <w:rsid w:val="00C8579E"/>
    <w:pPr>
      <w:numPr>
        <w:numId w:val="74"/>
      </w:numPr>
      <w:spacing w:after="60"/>
      <w:jc w:val="both"/>
    </w:pPr>
    <w:rPr>
      <w:sz w:val="22"/>
    </w:rPr>
  </w:style>
  <w:style w:type="paragraph" w:customStyle="1" w:styleId="CM80">
    <w:name w:val="CM80"/>
    <w:basedOn w:val="Normal"/>
    <w:next w:val="Normal"/>
    <w:uiPriority w:val="99"/>
    <w:rsid w:val="00C8579E"/>
    <w:pPr>
      <w:widowControl w:val="0"/>
      <w:autoSpaceDE w:val="0"/>
      <w:autoSpaceDN w:val="0"/>
      <w:adjustRightInd w:val="0"/>
      <w:spacing w:after="195" w:line="240" w:lineRule="auto"/>
      <w:ind w:left="0" w:firstLine="0"/>
      <w:jc w:val="left"/>
    </w:pPr>
    <w:rPr>
      <w:rFonts w:ascii="Helvetica" w:eastAsia="Times New Roman" w:hAnsi="Helvetica" w:cs="Helvetica"/>
      <w:color w:val="auto"/>
      <w:sz w:val="24"/>
      <w:szCs w:val="24"/>
    </w:rPr>
  </w:style>
  <w:style w:type="paragraph" w:customStyle="1" w:styleId="CM97">
    <w:name w:val="CM97"/>
    <w:basedOn w:val="Default"/>
    <w:next w:val="Default"/>
    <w:rsid w:val="00C8579E"/>
    <w:pPr>
      <w:widowControl w:val="0"/>
      <w:spacing w:after="6950"/>
    </w:pPr>
    <w:rPr>
      <w:rFonts w:ascii="Helvetica" w:hAnsi="Helvetica" w:cs="Helvetica"/>
      <w:color w:val="auto"/>
    </w:rPr>
  </w:style>
  <w:style w:type="paragraph" w:customStyle="1" w:styleId="CM93">
    <w:name w:val="CM93"/>
    <w:basedOn w:val="Default"/>
    <w:next w:val="Default"/>
    <w:uiPriority w:val="99"/>
    <w:rsid w:val="00C8579E"/>
    <w:pPr>
      <w:widowControl w:val="0"/>
      <w:spacing w:after="107"/>
    </w:pPr>
    <w:rPr>
      <w:rFonts w:ascii="Helvetica" w:hAnsi="Helvetica" w:cs="Helvetica"/>
      <w:color w:val="auto"/>
    </w:rPr>
  </w:style>
  <w:style w:type="paragraph" w:customStyle="1" w:styleId="CM81">
    <w:name w:val="CM81"/>
    <w:basedOn w:val="Default"/>
    <w:next w:val="Default"/>
    <w:rsid w:val="00C8579E"/>
    <w:pPr>
      <w:widowControl w:val="0"/>
      <w:spacing w:after="270"/>
    </w:pPr>
    <w:rPr>
      <w:rFonts w:ascii="Helvetica" w:hAnsi="Helvetica" w:cs="Helvetica"/>
      <w:color w:val="auto"/>
    </w:rPr>
  </w:style>
  <w:style w:type="paragraph" w:customStyle="1" w:styleId="CM39">
    <w:name w:val="CM39"/>
    <w:basedOn w:val="Default"/>
    <w:next w:val="Default"/>
    <w:rsid w:val="00C8579E"/>
    <w:pPr>
      <w:widowControl w:val="0"/>
      <w:spacing w:line="266" w:lineRule="atLeast"/>
    </w:pPr>
    <w:rPr>
      <w:rFonts w:ascii="Helvetica" w:hAnsi="Helvetica" w:cs="Helvetica"/>
      <w:color w:val="auto"/>
    </w:rPr>
  </w:style>
  <w:style w:type="paragraph" w:customStyle="1" w:styleId="CM82">
    <w:name w:val="CM82"/>
    <w:basedOn w:val="Default"/>
    <w:next w:val="Default"/>
    <w:uiPriority w:val="99"/>
    <w:rsid w:val="00C8579E"/>
    <w:pPr>
      <w:widowControl w:val="0"/>
      <w:spacing w:after="133"/>
    </w:pPr>
    <w:rPr>
      <w:rFonts w:ascii="Helvetica" w:hAnsi="Helvetica" w:cs="Helvetica"/>
      <w:color w:val="auto"/>
    </w:rPr>
  </w:style>
  <w:style w:type="paragraph" w:customStyle="1" w:styleId="CM83">
    <w:name w:val="CM83"/>
    <w:basedOn w:val="Default"/>
    <w:next w:val="Default"/>
    <w:rsid w:val="00C8579E"/>
    <w:pPr>
      <w:widowControl w:val="0"/>
      <w:spacing w:after="60"/>
    </w:pPr>
    <w:rPr>
      <w:rFonts w:ascii="Helvetica" w:hAnsi="Helvetica" w:cs="Helvetica"/>
      <w:color w:val="auto"/>
    </w:rPr>
  </w:style>
  <w:style w:type="paragraph" w:customStyle="1" w:styleId="CM84">
    <w:name w:val="CM84"/>
    <w:basedOn w:val="Default"/>
    <w:next w:val="Default"/>
    <w:rsid w:val="00C8579E"/>
    <w:pPr>
      <w:widowControl w:val="0"/>
      <w:spacing w:after="563"/>
    </w:pPr>
    <w:rPr>
      <w:rFonts w:ascii="Helvetica" w:hAnsi="Helvetica" w:cs="Helvetica"/>
      <w:color w:val="auto"/>
    </w:rPr>
  </w:style>
  <w:style w:type="paragraph" w:customStyle="1" w:styleId="CM11">
    <w:name w:val="CM11"/>
    <w:basedOn w:val="Default"/>
    <w:next w:val="Default"/>
    <w:rsid w:val="00C8579E"/>
    <w:pPr>
      <w:widowControl w:val="0"/>
    </w:pPr>
    <w:rPr>
      <w:rFonts w:ascii="Helvetica" w:hAnsi="Helvetica" w:cs="Helvetica"/>
      <w:color w:val="auto"/>
    </w:rPr>
  </w:style>
  <w:style w:type="paragraph" w:customStyle="1" w:styleId="CM88">
    <w:name w:val="CM88"/>
    <w:basedOn w:val="Default"/>
    <w:next w:val="Default"/>
    <w:rsid w:val="00C8579E"/>
    <w:pPr>
      <w:widowControl w:val="0"/>
      <w:spacing w:after="883"/>
    </w:pPr>
    <w:rPr>
      <w:rFonts w:ascii="Helvetica" w:hAnsi="Helvetica" w:cs="Helvetica"/>
      <w:color w:val="auto"/>
    </w:rPr>
  </w:style>
  <w:style w:type="paragraph" w:customStyle="1" w:styleId="CM47">
    <w:name w:val="CM47"/>
    <w:basedOn w:val="Default"/>
    <w:next w:val="Default"/>
    <w:rsid w:val="00C8579E"/>
    <w:pPr>
      <w:widowControl w:val="0"/>
      <w:spacing w:line="748" w:lineRule="atLeast"/>
    </w:pPr>
    <w:rPr>
      <w:rFonts w:ascii="Helvetica" w:hAnsi="Helvetica" w:cs="Helvetica"/>
      <w:color w:val="auto"/>
    </w:rPr>
  </w:style>
  <w:style w:type="paragraph" w:customStyle="1" w:styleId="CM48">
    <w:name w:val="CM48"/>
    <w:basedOn w:val="Default"/>
    <w:next w:val="Default"/>
    <w:rsid w:val="00C8579E"/>
    <w:pPr>
      <w:widowControl w:val="0"/>
    </w:pPr>
    <w:rPr>
      <w:rFonts w:ascii="Helvetica" w:hAnsi="Helvetica" w:cs="Helvetica"/>
      <w:color w:val="auto"/>
    </w:rPr>
  </w:style>
  <w:style w:type="paragraph" w:customStyle="1" w:styleId="CM52">
    <w:name w:val="CM52"/>
    <w:basedOn w:val="Default"/>
    <w:next w:val="Default"/>
    <w:rsid w:val="00C8579E"/>
    <w:pPr>
      <w:widowControl w:val="0"/>
    </w:pPr>
    <w:rPr>
      <w:rFonts w:ascii="Helvetica" w:hAnsi="Helvetica" w:cs="Helvetica"/>
      <w:color w:val="auto"/>
    </w:rPr>
  </w:style>
  <w:style w:type="paragraph" w:customStyle="1" w:styleId="CM54">
    <w:name w:val="CM54"/>
    <w:basedOn w:val="Default"/>
    <w:next w:val="Default"/>
    <w:rsid w:val="00C8579E"/>
    <w:pPr>
      <w:widowControl w:val="0"/>
      <w:spacing w:line="576" w:lineRule="atLeast"/>
    </w:pPr>
    <w:rPr>
      <w:rFonts w:ascii="Helvetica" w:hAnsi="Helvetica" w:cs="Helvetica"/>
      <w:color w:val="auto"/>
    </w:rPr>
  </w:style>
  <w:style w:type="paragraph" w:customStyle="1" w:styleId="CM56">
    <w:name w:val="CM56"/>
    <w:basedOn w:val="Default"/>
    <w:next w:val="Default"/>
    <w:rsid w:val="00C8579E"/>
    <w:pPr>
      <w:widowControl w:val="0"/>
    </w:pPr>
    <w:rPr>
      <w:rFonts w:ascii="Helvetica" w:hAnsi="Helvetica" w:cs="Helvetica"/>
      <w:color w:val="auto"/>
    </w:rPr>
  </w:style>
  <w:style w:type="paragraph" w:customStyle="1" w:styleId="CM57">
    <w:name w:val="CM57"/>
    <w:basedOn w:val="Default"/>
    <w:next w:val="Default"/>
    <w:rsid w:val="00C8579E"/>
    <w:pPr>
      <w:widowControl w:val="0"/>
      <w:spacing w:line="923" w:lineRule="atLeast"/>
    </w:pPr>
    <w:rPr>
      <w:rFonts w:ascii="Helvetica" w:hAnsi="Helvetica" w:cs="Helvetica"/>
      <w:color w:val="auto"/>
    </w:rPr>
  </w:style>
  <w:style w:type="paragraph" w:customStyle="1" w:styleId="CM90">
    <w:name w:val="CM90"/>
    <w:basedOn w:val="Default"/>
    <w:next w:val="Default"/>
    <w:uiPriority w:val="99"/>
    <w:rsid w:val="00C8579E"/>
    <w:pPr>
      <w:widowControl w:val="0"/>
      <w:spacing w:after="820"/>
    </w:pPr>
    <w:rPr>
      <w:rFonts w:ascii="Helvetica" w:hAnsi="Helvetica" w:cs="Helvetica"/>
      <w:color w:val="auto"/>
    </w:rPr>
  </w:style>
  <w:style w:type="paragraph" w:customStyle="1" w:styleId="CM29">
    <w:name w:val="CM29"/>
    <w:basedOn w:val="Default"/>
    <w:next w:val="Default"/>
    <w:rsid w:val="00C8579E"/>
    <w:pPr>
      <w:widowControl w:val="0"/>
      <w:spacing w:line="266" w:lineRule="atLeast"/>
    </w:pPr>
    <w:rPr>
      <w:rFonts w:ascii="Helvetica" w:hAnsi="Helvetica" w:cs="Helvetica"/>
      <w:color w:val="auto"/>
    </w:rPr>
  </w:style>
  <w:style w:type="paragraph" w:customStyle="1" w:styleId="CM79">
    <w:name w:val="CM79"/>
    <w:basedOn w:val="Default"/>
    <w:next w:val="Default"/>
    <w:rsid w:val="00C8579E"/>
    <w:pPr>
      <w:widowControl w:val="0"/>
      <w:spacing w:line="460" w:lineRule="atLeast"/>
    </w:pPr>
    <w:rPr>
      <w:rFonts w:ascii="Helvetica" w:hAnsi="Helvetica" w:cs="Helvetica"/>
      <w:color w:val="auto"/>
    </w:rPr>
  </w:style>
  <w:style w:type="paragraph" w:customStyle="1" w:styleId="Titre1P06">
    <w:name w:val="Titre 1 P06"/>
    <w:basedOn w:val="Normal"/>
    <w:rsid w:val="00C8579E"/>
    <w:pPr>
      <w:spacing w:before="480" w:after="120" w:line="240" w:lineRule="auto"/>
      <w:ind w:left="0" w:firstLine="0"/>
    </w:pPr>
    <w:rPr>
      <w:rFonts w:ascii="Times New Roman" w:eastAsia="Times New Roman" w:hAnsi="Times New Roman" w:cs="Times New Roman"/>
      <w:b/>
      <w:caps/>
      <w:color w:val="auto"/>
      <w:sz w:val="24"/>
      <w:szCs w:val="24"/>
    </w:rPr>
  </w:style>
  <w:style w:type="paragraph" w:customStyle="1" w:styleId="Puceronde2P06">
    <w:name w:val="Puce ronde 2 P06"/>
    <w:basedOn w:val="Corpsdetexte"/>
    <w:rsid w:val="00C8579E"/>
    <w:pPr>
      <w:tabs>
        <w:tab w:val="left" w:pos="1276"/>
      </w:tabs>
      <w:spacing w:after="60"/>
      <w:ind w:left="1276" w:hanging="425"/>
      <w:jc w:val="both"/>
    </w:pPr>
    <w:rPr>
      <w:sz w:val="22"/>
    </w:rPr>
  </w:style>
  <w:style w:type="paragraph" w:customStyle="1" w:styleId="Sp1P06">
    <w:name w:val="Spé1 P06"/>
    <w:basedOn w:val="Corpsdetexte"/>
    <w:rsid w:val="00C8579E"/>
    <w:pPr>
      <w:numPr>
        <w:ilvl w:val="1"/>
        <w:numId w:val="75"/>
      </w:numPr>
      <w:tabs>
        <w:tab w:val="clear" w:pos="1440"/>
        <w:tab w:val="left" w:pos="2410"/>
        <w:tab w:val="left" w:pos="2694"/>
      </w:tabs>
      <w:spacing w:after="60"/>
      <w:ind w:left="2693" w:hanging="2693"/>
      <w:jc w:val="both"/>
    </w:pPr>
    <w:rPr>
      <w:sz w:val="22"/>
    </w:rPr>
  </w:style>
  <w:style w:type="paragraph" w:customStyle="1" w:styleId="Sp3P06">
    <w:name w:val="Spé3 P06"/>
    <w:basedOn w:val="TiretP06"/>
    <w:rsid w:val="00C8579E"/>
    <w:pPr>
      <w:numPr>
        <w:numId w:val="76"/>
      </w:numPr>
      <w:tabs>
        <w:tab w:val="clear" w:pos="1134"/>
        <w:tab w:val="num" w:pos="644"/>
        <w:tab w:val="num" w:pos="1560"/>
      </w:tabs>
      <w:ind w:left="1560" w:hanging="425"/>
    </w:pPr>
  </w:style>
  <w:style w:type="paragraph" w:customStyle="1" w:styleId="Corpsdetexte22">
    <w:name w:val="Corps de texte 22"/>
    <w:basedOn w:val="Normal"/>
    <w:rsid w:val="00C8579E"/>
    <w:pPr>
      <w:widowControl w:val="0"/>
      <w:spacing w:after="0" w:line="240" w:lineRule="auto"/>
      <w:ind w:left="0" w:firstLine="0"/>
    </w:pPr>
    <w:rPr>
      <w:rFonts w:ascii="Arial Narrow" w:eastAsia="Times New Roman" w:hAnsi="Arial Narrow" w:cs="Times New Roman"/>
      <w:color w:val="auto"/>
      <w:sz w:val="24"/>
      <w:szCs w:val="20"/>
    </w:rPr>
  </w:style>
  <w:style w:type="paragraph" w:customStyle="1" w:styleId="xl147">
    <w:name w:val="xl147"/>
    <w:basedOn w:val="Normal"/>
    <w:rsid w:val="00C8579E"/>
    <w:pPr>
      <w:pBdr>
        <w:left w:val="single" w:sz="4" w:space="0" w:color="auto"/>
        <w:bottom w:val="single" w:sz="4" w:space="0" w:color="auto"/>
      </w:pBdr>
      <w:spacing w:before="100" w:beforeAutospacing="1" w:after="100" w:afterAutospacing="1" w:line="240" w:lineRule="auto"/>
      <w:ind w:left="0" w:firstLine="0"/>
      <w:jc w:val="center"/>
    </w:pPr>
    <w:rPr>
      <w:rFonts w:ascii="Cambria" w:eastAsia="Times New Roman" w:hAnsi="Cambria" w:cs="Times New Roman"/>
      <w:color w:val="auto"/>
      <w:sz w:val="24"/>
      <w:szCs w:val="24"/>
    </w:rPr>
  </w:style>
  <w:style w:type="paragraph" w:customStyle="1" w:styleId="xl148">
    <w:name w:val="xl148"/>
    <w:basedOn w:val="Normal"/>
    <w:rsid w:val="00C8579E"/>
    <w:pPr>
      <w:pBdr>
        <w:bottom w:val="single" w:sz="4" w:space="0" w:color="auto"/>
        <w:right w:val="single" w:sz="4" w:space="0" w:color="auto"/>
      </w:pBdr>
      <w:spacing w:before="100" w:beforeAutospacing="1" w:after="100" w:afterAutospacing="1" w:line="240" w:lineRule="auto"/>
      <w:ind w:left="0" w:firstLine="0"/>
      <w:jc w:val="center"/>
    </w:pPr>
    <w:rPr>
      <w:rFonts w:ascii="Cambria" w:eastAsia="Times New Roman" w:hAnsi="Cambria" w:cs="Times New Roman"/>
      <w:color w:val="auto"/>
      <w:sz w:val="24"/>
      <w:szCs w:val="24"/>
    </w:rPr>
  </w:style>
  <w:style w:type="paragraph" w:customStyle="1" w:styleId="CM60">
    <w:name w:val="CM60"/>
    <w:basedOn w:val="Normal"/>
    <w:next w:val="Normal"/>
    <w:rsid w:val="00C8579E"/>
    <w:pPr>
      <w:widowControl w:val="0"/>
      <w:autoSpaceDE w:val="0"/>
      <w:autoSpaceDN w:val="0"/>
      <w:adjustRightInd w:val="0"/>
      <w:spacing w:after="0" w:line="408" w:lineRule="atLeast"/>
      <w:ind w:left="0" w:firstLine="0"/>
      <w:jc w:val="left"/>
    </w:pPr>
    <w:rPr>
      <w:rFonts w:ascii="Helvetica" w:eastAsia="Times New Roman" w:hAnsi="Helvetica" w:cs="Helvetica"/>
      <w:color w:val="auto"/>
      <w:sz w:val="24"/>
      <w:szCs w:val="24"/>
    </w:rPr>
  </w:style>
  <w:style w:type="paragraph" w:customStyle="1" w:styleId="Normalcentr4">
    <w:name w:val="Normal centré4"/>
    <w:basedOn w:val="Normal"/>
    <w:rsid w:val="00C8579E"/>
    <w:pPr>
      <w:tabs>
        <w:tab w:val="left" w:pos="1620"/>
      </w:tabs>
      <w:suppressAutoHyphens/>
      <w:overflowPunct w:val="0"/>
      <w:autoSpaceDE w:val="0"/>
      <w:autoSpaceDN w:val="0"/>
      <w:adjustRightInd w:val="0"/>
      <w:spacing w:after="0" w:line="240" w:lineRule="auto"/>
      <w:ind w:left="1620" w:right="-72" w:hanging="540"/>
    </w:pPr>
    <w:rPr>
      <w:rFonts w:ascii="Tahoma" w:eastAsia="Times New Roman" w:hAnsi="Tahoma" w:cs="Times New Roman"/>
      <w:color w:val="auto"/>
      <w:sz w:val="24"/>
      <w:szCs w:val="20"/>
    </w:rPr>
  </w:style>
  <w:style w:type="paragraph" w:customStyle="1" w:styleId="Retraitcorpsdetexte24">
    <w:name w:val="Retrait corps de texte 24"/>
    <w:basedOn w:val="Normal"/>
    <w:rsid w:val="00C8579E"/>
    <w:pPr>
      <w:suppressAutoHyphens/>
      <w:overflowPunct w:val="0"/>
      <w:autoSpaceDE w:val="0"/>
      <w:autoSpaceDN w:val="0"/>
      <w:adjustRightInd w:val="0"/>
      <w:spacing w:after="0" w:line="240" w:lineRule="auto"/>
      <w:ind w:left="695" w:hanging="695"/>
    </w:pPr>
    <w:rPr>
      <w:rFonts w:ascii="Tahoma" w:eastAsia="Times New Roman" w:hAnsi="Tahoma" w:cs="Times New Roman"/>
      <w:color w:val="auto"/>
      <w:sz w:val="24"/>
      <w:szCs w:val="20"/>
    </w:rPr>
  </w:style>
  <w:style w:type="character" w:customStyle="1" w:styleId="Style2Car">
    <w:name w:val="Style2 Car"/>
    <w:link w:val="Style2"/>
    <w:locked/>
    <w:rsid w:val="00C8579E"/>
    <w:rPr>
      <w:rFonts w:ascii="Tahoma" w:eastAsia="Times New Roman" w:hAnsi="Tahoma" w:cs="Tahoma"/>
      <w:color w:val="000000"/>
    </w:rPr>
  </w:style>
  <w:style w:type="paragraph" w:customStyle="1" w:styleId="Style2">
    <w:name w:val="Style2"/>
    <w:basedOn w:val="Style1"/>
    <w:link w:val="Style2Car"/>
    <w:qFormat/>
    <w:rsid w:val="00C8579E"/>
    <w:pPr>
      <w:widowControl/>
      <w:spacing w:before="120"/>
    </w:pPr>
    <w:rPr>
      <w:rFonts w:ascii="Tahoma" w:hAnsi="Tahoma" w:cs="Tahoma"/>
      <w:color w:val="000000"/>
      <w:sz w:val="22"/>
      <w:szCs w:val="22"/>
    </w:rPr>
  </w:style>
  <w:style w:type="paragraph" w:customStyle="1" w:styleId="Retraitcorpsdetexte25">
    <w:name w:val="Retrait corps de texte 25"/>
    <w:basedOn w:val="Normal"/>
    <w:rsid w:val="00C8579E"/>
    <w:pPr>
      <w:widowControl w:val="0"/>
      <w:spacing w:after="0" w:line="240" w:lineRule="auto"/>
      <w:ind w:left="851" w:hanging="709"/>
    </w:pPr>
    <w:rPr>
      <w:rFonts w:ascii="Times New Roman" w:eastAsia="Times New Roman" w:hAnsi="Times New Roman" w:cs="Times New Roman"/>
      <w:color w:val="auto"/>
      <w:sz w:val="24"/>
      <w:szCs w:val="24"/>
    </w:rPr>
  </w:style>
  <w:style w:type="paragraph" w:customStyle="1" w:styleId="Corpsdetexte23">
    <w:name w:val="Corps de texte 23"/>
    <w:basedOn w:val="Normal"/>
    <w:rsid w:val="00C8579E"/>
    <w:pPr>
      <w:widowControl w:val="0"/>
      <w:spacing w:after="0" w:line="240" w:lineRule="auto"/>
      <w:ind w:left="0" w:right="-1" w:firstLine="0"/>
    </w:pPr>
    <w:rPr>
      <w:rFonts w:ascii="Times New Roman" w:eastAsia="Times New Roman" w:hAnsi="Times New Roman" w:cs="Times New Roman"/>
      <w:color w:val="auto"/>
      <w:sz w:val="24"/>
      <w:szCs w:val="24"/>
    </w:rPr>
  </w:style>
  <w:style w:type="paragraph" w:customStyle="1" w:styleId="Corpsdetexte31">
    <w:name w:val="Corps de texte 31"/>
    <w:basedOn w:val="Normal"/>
    <w:rsid w:val="00C8579E"/>
    <w:pPr>
      <w:widowControl w:val="0"/>
      <w:spacing w:after="0" w:line="240" w:lineRule="auto"/>
      <w:ind w:left="0" w:firstLine="0"/>
    </w:pPr>
    <w:rPr>
      <w:rFonts w:ascii="Times New Roman" w:eastAsia="Times New Roman" w:hAnsi="Times New Roman" w:cs="Times New Roman"/>
      <w:b/>
      <w:bCs/>
      <w:color w:val="auto"/>
      <w:sz w:val="24"/>
      <w:szCs w:val="24"/>
    </w:rPr>
  </w:style>
  <w:style w:type="paragraph" w:customStyle="1" w:styleId="titre0">
    <w:name w:val="titre"/>
    <w:basedOn w:val="Normal"/>
    <w:rsid w:val="00C8579E"/>
    <w:pPr>
      <w:spacing w:before="120" w:after="120" w:line="240" w:lineRule="auto"/>
      <w:ind w:left="0" w:firstLine="0"/>
      <w:jc w:val="left"/>
    </w:pPr>
    <w:rPr>
      <w:rFonts w:ascii="Times New Roman" w:eastAsia="Times New Roman" w:hAnsi="Times New Roman" w:cs="Times New Roman"/>
      <w:color w:val="auto"/>
      <w:sz w:val="24"/>
      <w:szCs w:val="24"/>
    </w:rPr>
  </w:style>
  <w:style w:type="character" w:customStyle="1" w:styleId="geo-dms">
    <w:name w:val="geo-dms"/>
    <w:rsid w:val="00C8579E"/>
  </w:style>
  <w:style w:type="character" w:customStyle="1" w:styleId="latitude">
    <w:name w:val="latitude"/>
    <w:rsid w:val="00C8579E"/>
  </w:style>
  <w:style w:type="character" w:customStyle="1" w:styleId="longitude">
    <w:name w:val="longitude"/>
    <w:rsid w:val="00C8579E"/>
  </w:style>
  <w:style w:type="character" w:customStyle="1" w:styleId="FontStyle19">
    <w:name w:val="Font Style19"/>
    <w:uiPriority w:val="99"/>
    <w:rsid w:val="00C8579E"/>
    <w:rPr>
      <w:rFonts w:ascii="Times New Roman" w:hAnsi="Times New Roman" w:cs="Times New Roman" w:hint="default"/>
      <w:sz w:val="20"/>
      <w:szCs w:val="20"/>
    </w:rPr>
  </w:style>
  <w:style w:type="character" w:customStyle="1" w:styleId="TitrePieceDAOCar">
    <w:name w:val="TitrePieceDAO Car"/>
    <w:rsid w:val="00C8579E"/>
    <w:rPr>
      <w:rFonts w:ascii="Arial" w:eastAsia="Calibri" w:hAnsi="Arial" w:cs="Arial" w:hint="default"/>
      <w:spacing w:val="45"/>
      <w:position w:val="0"/>
      <w:sz w:val="60"/>
      <w:szCs w:val="60"/>
      <w:vertAlign w:val="baseline"/>
      <w:lang w:eastAsia="en-US"/>
    </w:rPr>
  </w:style>
  <w:style w:type="table" w:customStyle="1" w:styleId="TableNormal">
    <w:name w:val="Table Normal"/>
    <w:uiPriority w:val="2"/>
    <w:semiHidden/>
    <w:qFormat/>
    <w:rsid w:val="00C8579E"/>
    <w:pPr>
      <w:widowControl w:val="0"/>
    </w:pPr>
    <w:rPr>
      <w:rFonts w:eastAsia="Calibri"/>
      <w:sz w:val="22"/>
      <w:szCs w:val="22"/>
    </w:rPr>
    <w:tblPr>
      <w:tblCellMar>
        <w:top w:w="0" w:type="dxa"/>
        <w:left w:w="0" w:type="dxa"/>
        <w:bottom w:w="0" w:type="dxa"/>
        <w:right w:w="0" w:type="dxa"/>
      </w:tblCellMar>
    </w:tblPr>
  </w:style>
  <w:style w:type="table" w:customStyle="1" w:styleId="Grilledutableau1">
    <w:name w:val="Grille du tableau1"/>
    <w:basedOn w:val="TableauNormal"/>
    <w:uiPriority w:val="59"/>
    <w:rsid w:val="00C8579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1Clair1">
    <w:name w:val="Tableau Grille 1 Clair1"/>
    <w:basedOn w:val="TableauNormal"/>
    <w:uiPriority w:val="46"/>
    <w:rsid w:val="00C8579E"/>
    <w:rPr>
      <w:rFonts w:ascii="Times New Roman" w:hAnsi="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C8579E"/>
    <w:rPr>
      <w:rFonts w:ascii="Times New Roman" w:hAnsi="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Sp2P06">
    <w:name w:val="Spé2 P06"/>
    <w:basedOn w:val="Sp1P06"/>
    <w:rsid w:val="00C8579E"/>
    <w:pPr>
      <w:numPr>
        <w:ilvl w:val="0"/>
        <w:numId w:val="0"/>
      </w:numPr>
      <w:tabs>
        <w:tab w:val="clear" w:pos="2410"/>
        <w:tab w:val="clear" w:pos="2694"/>
        <w:tab w:val="num" w:pos="360"/>
        <w:tab w:val="num" w:pos="1134"/>
      </w:tabs>
      <w:ind w:left="1134" w:hanging="36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631">
      <w:bodyDiv w:val="1"/>
      <w:marLeft w:val="0"/>
      <w:marRight w:val="0"/>
      <w:marTop w:val="0"/>
      <w:marBottom w:val="0"/>
      <w:divBdr>
        <w:top w:val="none" w:sz="0" w:space="0" w:color="auto"/>
        <w:left w:val="none" w:sz="0" w:space="0" w:color="auto"/>
        <w:bottom w:val="none" w:sz="0" w:space="0" w:color="auto"/>
        <w:right w:val="none" w:sz="0" w:space="0" w:color="auto"/>
      </w:divBdr>
    </w:div>
    <w:div w:id="77796376">
      <w:bodyDiv w:val="1"/>
      <w:marLeft w:val="0"/>
      <w:marRight w:val="0"/>
      <w:marTop w:val="0"/>
      <w:marBottom w:val="0"/>
      <w:divBdr>
        <w:top w:val="none" w:sz="0" w:space="0" w:color="auto"/>
        <w:left w:val="none" w:sz="0" w:space="0" w:color="auto"/>
        <w:bottom w:val="none" w:sz="0" w:space="0" w:color="auto"/>
        <w:right w:val="none" w:sz="0" w:space="0" w:color="auto"/>
      </w:divBdr>
    </w:div>
    <w:div w:id="118840655">
      <w:bodyDiv w:val="1"/>
      <w:marLeft w:val="0"/>
      <w:marRight w:val="0"/>
      <w:marTop w:val="0"/>
      <w:marBottom w:val="0"/>
      <w:divBdr>
        <w:top w:val="none" w:sz="0" w:space="0" w:color="auto"/>
        <w:left w:val="none" w:sz="0" w:space="0" w:color="auto"/>
        <w:bottom w:val="none" w:sz="0" w:space="0" w:color="auto"/>
        <w:right w:val="none" w:sz="0" w:space="0" w:color="auto"/>
      </w:divBdr>
    </w:div>
    <w:div w:id="129328135">
      <w:bodyDiv w:val="1"/>
      <w:marLeft w:val="0"/>
      <w:marRight w:val="0"/>
      <w:marTop w:val="0"/>
      <w:marBottom w:val="0"/>
      <w:divBdr>
        <w:top w:val="none" w:sz="0" w:space="0" w:color="auto"/>
        <w:left w:val="none" w:sz="0" w:space="0" w:color="auto"/>
        <w:bottom w:val="none" w:sz="0" w:space="0" w:color="auto"/>
        <w:right w:val="none" w:sz="0" w:space="0" w:color="auto"/>
      </w:divBdr>
    </w:div>
    <w:div w:id="141387314">
      <w:bodyDiv w:val="1"/>
      <w:marLeft w:val="0"/>
      <w:marRight w:val="0"/>
      <w:marTop w:val="0"/>
      <w:marBottom w:val="0"/>
      <w:divBdr>
        <w:top w:val="none" w:sz="0" w:space="0" w:color="auto"/>
        <w:left w:val="none" w:sz="0" w:space="0" w:color="auto"/>
        <w:bottom w:val="none" w:sz="0" w:space="0" w:color="auto"/>
        <w:right w:val="none" w:sz="0" w:space="0" w:color="auto"/>
      </w:divBdr>
    </w:div>
    <w:div w:id="163520191">
      <w:bodyDiv w:val="1"/>
      <w:marLeft w:val="0"/>
      <w:marRight w:val="0"/>
      <w:marTop w:val="0"/>
      <w:marBottom w:val="0"/>
      <w:divBdr>
        <w:top w:val="none" w:sz="0" w:space="0" w:color="auto"/>
        <w:left w:val="none" w:sz="0" w:space="0" w:color="auto"/>
        <w:bottom w:val="none" w:sz="0" w:space="0" w:color="auto"/>
        <w:right w:val="none" w:sz="0" w:space="0" w:color="auto"/>
      </w:divBdr>
    </w:div>
    <w:div w:id="217280574">
      <w:bodyDiv w:val="1"/>
      <w:marLeft w:val="0"/>
      <w:marRight w:val="0"/>
      <w:marTop w:val="0"/>
      <w:marBottom w:val="0"/>
      <w:divBdr>
        <w:top w:val="none" w:sz="0" w:space="0" w:color="auto"/>
        <w:left w:val="none" w:sz="0" w:space="0" w:color="auto"/>
        <w:bottom w:val="none" w:sz="0" w:space="0" w:color="auto"/>
        <w:right w:val="none" w:sz="0" w:space="0" w:color="auto"/>
      </w:divBdr>
    </w:div>
    <w:div w:id="237788648">
      <w:bodyDiv w:val="1"/>
      <w:marLeft w:val="0"/>
      <w:marRight w:val="0"/>
      <w:marTop w:val="0"/>
      <w:marBottom w:val="0"/>
      <w:divBdr>
        <w:top w:val="none" w:sz="0" w:space="0" w:color="auto"/>
        <w:left w:val="none" w:sz="0" w:space="0" w:color="auto"/>
        <w:bottom w:val="none" w:sz="0" w:space="0" w:color="auto"/>
        <w:right w:val="none" w:sz="0" w:space="0" w:color="auto"/>
      </w:divBdr>
    </w:div>
    <w:div w:id="345795600">
      <w:bodyDiv w:val="1"/>
      <w:marLeft w:val="0"/>
      <w:marRight w:val="0"/>
      <w:marTop w:val="0"/>
      <w:marBottom w:val="0"/>
      <w:divBdr>
        <w:top w:val="none" w:sz="0" w:space="0" w:color="auto"/>
        <w:left w:val="none" w:sz="0" w:space="0" w:color="auto"/>
        <w:bottom w:val="none" w:sz="0" w:space="0" w:color="auto"/>
        <w:right w:val="none" w:sz="0" w:space="0" w:color="auto"/>
      </w:divBdr>
    </w:div>
    <w:div w:id="451022042">
      <w:bodyDiv w:val="1"/>
      <w:marLeft w:val="0"/>
      <w:marRight w:val="0"/>
      <w:marTop w:val="0"/>
      <w:marBottom w:val="0"/>
      <w:divBdr>
        <w:top w:val="none" w:sz="0" w:space="0" w:color="auto"/>
        <w:left w:val="none" w:sz="0" w:space="0" w:color="auto"/>
        <w:bottom w:val="none" w:sz="0" w:space="0" w:color="auto"/>
        <w:right w:val="none" w:sz="0" w:space="0" w:color="auto"/>
      </w:divBdr>
    </w:div>
    <w:div w:id="464666916">
      <w:bodyDiv w:val="1"/>
      <w:marLeft w:val="0"/>
      <w:marRight w:val="0"/>
      <w:marTop w:val="0"/>
      <w:marBottom w:val="0"/>
      <w:divBdr>
        <w:top w:val="none" w:sz="0" w:space="0" w:color="auto"/>
        <w:left w:val="none" w:sz="0" w:space="0" w:color="auto"/>
        <w:bottom w:val="none" w:sz="0" w:space="0" w:color="auto"/>
        <w:right w:val="none" w:sz="0" w:space="0" w:color="auto"/>
      </w:divBdr>
    </w:div>
    <w:div w:id="499122203">
      <w:bodyDiv w:val="1"/>
      <w:marLeft w:val="0"/>
      <w:marRight w:val="0"/>
      <w:marTop w:val="0"/>
      <w:marBottom w:val="0"/>
      <w:divBdr>
        <w:top w:val="none" w:sz="0" w:space="0" w:color="auto"/>
        <w:left w:val="none" w:sz="0" w:space="0" w:color="auto"/>
        <w:bottom w:val="none" w:sz="0" w:space="0" w:color="auto"/>
        <w:right w:val="none" w:sz="0" w:space="0" w:color="auto"/>
      </w:divBdr>
    </w:div>
    <w:div w:id="520365440">
      <w:bodyDiv w:val="1"/>
      <w:marLeft w:val="0"/>
      <w:marRight w:val="0"/>
      <w:marTop w:val="0"/>
      <w:marBottom w:val="0"/>
      <w:divBdr>
        <w:top w:val="none" w:sz="0" w:space="0" w:color="auto"/>
        <w:left w:val="none" w:sz="0" w:space="0" w:color="auto"/>
        <w:bottom w:val="none" w:sz="0" w:space="0" w:color="auto"/>
        <w:right w:val="none" w:sz="0" w:space="0" w:color="auto"/>
      </w:divBdr>
    </w:div>
    <w:div w:id="574586487">
      <w:bodyDiv w:val="1"/>
      <w:marLeft w:val="0"/>
      <w:marRight w:val="0"/>
      <w:marTop w:val="0"/>
      <w:marBottom w:val="0"/>
      <w:divBdr>
        <w:top w:val="none" w:sz="0" w:space="0" w:color="auto"/>
        <w:left w:val="none" w:sz="0" w:space="0" w:color="auto"/>
        <w:bottom w:val="none" w:sz="0" w:space="0" w:color="auto"/>
        <w:right w:val="none" w:sz="0" w:space="0" w:color="auto"/>
      </w:divBdr>
    </w:div>
    <w:div w:id="593169060">
      <w:bodyDiv w:val="1"/>
      <w:marLeft w:val="0"/>
      <w:marRight w:val="0"/>
      <w:marTop w:val="0"/>
      <w:marBottom w:val="0"/>
      <w:divBdr>
        <w:top w:val="none" w:sz="0" w:space="0" w:color="auto"/>
        <w:left w:val="none" w:sz="0" w:space="0" w:color="auto"/>
        <w:bottom w:val="none" w:sz="0" w:space="0" w:color="auto"/>
        <w:right w:val="none" w:sz="0" w:space="0" w:color="auto"/>
      </w:divBdr>
    </w:div>
    <w:div w:id="624042488">
      <w:bodyDiv w:val="1"/>
      <w:marLeft w:val="0"/>
      <w:marRight w:val="0"/>
      <w:marTop w:val="0"/>
      <w:marBottom w:val="0"/>
      <w:divBdr>
        <w:top w:val="none" w:sz="0" w:space="0" w:color="auto"/>
        <w:left w:val="none" w:sz="0" w:space="0" w:color="auto"/>
        <w:bottom w:val="none" w:sz="0" w:space="0" w:color="auto"/>
        <w:right w:val="none" w:sz="0" w:space="0" w:color="auto"/>
      </w:divBdr>
    </w:div>
    <w:div w:id="681661554">
      <w:bodyDiv w:val="1"/>
      <w:marLeft w:val="0"/>
      <w:marRight w:val="0"/>
      <w:marTop w:val="0"/>
      <w:marBottom w:val="0"/>
      <w:divBdr>
        <w:top w:val="none" w:sz="0" w:space="0" w:color="auto"/>
        <w:left w:val="none" w:sz="0" w:space="0" w:color="auto"/>
        <w:bottom w:val="none" w:sz="0" w:space="0" w:color="auto"/>
        <w:right w:val="none" w:sz="0" w:space="0" w:color="auto"/>
      </w:divBdr>
    </w:div>
    <w:div w:id="726145338">
      <w:bodyDiv w:val="1"/>
      <w:marLeft w:val="0"/>
      <w:marRight w:val="0"/>
      <w:marTop w:val="0"/>
      <w:marBottom w:val="0"/>
      <w:divBdr>
        <w:top w:val="none" w:sz="0" w:space="0" w:color="auto"/>
        <w:left w:val="none" w:sz="0" w:space="0" w:color="auto"/>
        <w:bottom w:val="none" w:sz="0" w:space="0" w:color="auto"/>
        <w:right w:val="none" w:sz="0" w:space="0" w:color="auto"/>
      </w:divBdr>
    </w:div>
    <w:div w:id="745496565">
      <w:bodyDiv w:val="1"/>
      <w:marLeft w:val="0"/>
      <w:marRight w:val="0"/>
      <w:marTop w:val="0"/>
      <w:marBottom w:val="0"/>
      <w:divBdr>
        <w:top w:val="none" w:sz="0" w:space="0" w:color="auto"/>
        <w:left w:val="none" w:sz="0" w:space="0" w:color="auto"/>
        <w:bottom w:val="none" w:sz="0" w:space="0" w:color="auto"/>
        <w:right w:val="none" w:sz="0" w:space="0" w:color="auto"/>
      </w:divBdr>
    </w:div>
    <w:div w:id="790394151">
      <w:bodyDiv w:val="1"/>
      <w:marLeft w:val="0"/>
      <w:marRight w:val="0"/>
      <w:marTop w:val="0"/>
      <w:marBottom w:val="0"/>
      <w:divBdr>
        <w:top w:val="none" w:sz="0" w:space="0" w:color="auto"/>
        <w:left w:val="none" w:sz="0" w:space="0" w:color="auto"/>
        <w:bottom w:val="none" w:sz="0" w:space="0" w:color="auto"/>
        <w:right w:val="none" w:sz="0" w:space="0" w:color="auto"/>
      </w:divBdr>
    </w:div>
    <w:div w:id="798497358">
      <w:bodyDiv w:val="1"/>
      <w:marLeft w:val="0"/>
      <w:marRight w:val="0"/>
      <w:marTop w:val="0"/>
      <w:marBottom w:val="0"/>
      <w:divBdr>
        <w:top w:val="none" w:sz="0" w:space="0" w:color="auto"/>
        <w:left w:val="none" w:sz="0" w:space="0" w:color="auto"/>
        <w:bottom w:val="none" w:sz="0" w:space="0" w:color="auto"/>
        <w:right w:val="none" w:sz="0" w:space="0" w:color="auto"/>
      </w:divBdr>
    </w:div>
    <w:div w:id="798769028">
      <w:bodyDiv w:val="1"/>
      <w:marLeft w:val="0"/>
      <w:marRight w:val="0"/>
      <w:marTop w:val="0"/>
      <w:marBottom w:val="0"/>
      <w:divBdr>
        <w:top w:val="none" w:sz="0" w:space="0" w:color="auto"/>
        <w:left w:val="none" w:sz="0" w:space="0" w:color="auto"/>
        <w:bottom w:val="none" w:sz="0" w:space="0" w:color="auto"/>
        <w:right w:val="none" w:sz="0" w:space="0" w:color="auto"/>
      </w:divBdr>
    </w:div>
    <w:div w:id="867376341">
      <w:bodyDiv w:val="1"/>
      <w:marLeft w:val="0"/>
      <w:marRight w:val="0"/>
      <w:marTop w:val="0"/>
      <w:marBottom w:val="0"/>
      <w:divBdr>
        <w:top w:val="none" w:sz="0" w:space="0" w:color="auto"/>
        <w:left w:val="none" w:sz="0" w:space="0" w:color="auto"/>
        <w:bottom w:val="none" w:sz="0" w:space="0" w:color="auto"/>
        <w:right w:val="none" w:sz="0" w:space="0" w:color="auto"/>
      </w:divBdr>
    </w:div>
    <w:div w:id="891428424">
      <w:bodyDiv w:val="1"/>
      <w:marLeft w:val="0"/>
      <w:marRight w:val="0"/>
      <w:marTop w:val="0"/>
      <w:marBottom w:val="0"/>
      <w:divBdr>
        <w:top w:val="none" w:sz="0" w:space="0" w:color="auto"/>
        <w:left w:val="none" w:sz="0" w:space="0" w:color="auto"/>
        <w:bottom w:val="none" w:sz="0" w:space="0" w:color="auto"/>
        <w:right w:val="none" w:sz="0" w:space="0" w:color="auto"/>
      </w:divBdr>
    </w:div>
    <w:div w:id="954214576">
      <w:bodyDiv w:val="1"/>
      <w:marLeft w:val="0"/>
      <w:marRight w:val="0"/>
      <w:marTop w:val="0"/>
      <w:marBottom w:val="0"/>
      <w:divBdr>
        <w:top w:val="none" w:sz="0" w:space="0" w:color="auto"/>
        <w:left w:val="none" w:sz="0" w:space="0" w:color="auto"/>
        <w:bottom w:val="none" w:sz="0" w:space="0" w:color="auto"/>
        <w:right w:val="none" w:sz="0" w:space="0" w:color="auto"/>
      </w:divBdr>
    </w:div>
    <w:div w:id="996693463">
      <w:bodyDiv w:val="1"/>
      <w:marLeft w:val="0"/>
      <w:marRight w:val="0"/>
      <w:marTop w:val="0"/>
      <w:marBottom w:val="0"/>
      <w:divBdr>
        <w:top w:val="none" w:sz="0" w:space="0" w:color="auto"/>
        <w:left w:val="none" w:sz="0" w:space="0" w:color="auto"/>
        <w:bottom w:val="none" w:sz="0" w:space="0" w:color="auto"/>
        <w:right w:val="none" w:sz="0" w:space="0" w:color="auto"/>
      </w:divBdr>
    </w:div>
    <w:div w:id="1050616412">
      <w:bodyDiv w:val="1"/>
      <w:marLeft w:val="0"/>
      <w:marRight w:val="0"/>
      <w:marTop w:val="0"/>
      <w:marBottom w:val="0"/>
      <w:divBdr>
        <w:top w:val="none" w:sz="0" w:space="0" w:color="auto"/>
        <w:left w:val="none" w:sz="0" w:space="0" w:color="auto"/>
        <w:bottom w:val="none" w:sz="0" w:space="0" w:color="auto"/>
        <w:right w:val="none" w:sz="0" w:space="0" w:color="auto"/>
      </w:divBdr>
    </w:div>
    <w:div w:id="1068529619">
      <w:bodyDiv w:val="1"/>
      <w:marLeft w:val="0"/>
      <w:marRight w:val="0"/>
      <w:marTop w:val="0"/>
      <w:marBottom w:val="0"/>
      <w:divBdr>
        <w:top w:val="none" w:sz="0" w:space="0" w:color="auto"/>
        <w:left w:val="none" w:sz="0" w:space="0" w:color="auto"/>
        <w:bottom w:val="none" w:sz="0" w:space="0" w:color="auto"/>
        <w:right w:val="none" w:sz="0" w:space="0" w:color="auto"/>
      </w:divBdr>
    </w:div>
    <w:div w:id="1112748408">
      <w:bodyDiv w:val="1"/>
      <w:marLeft w:val="0"/>
      <w:marRight w:val="0"/>
      <w:marTop w:val="0"/>
      <w:marBottom w:val="0"/>
      <w:divBdr>
        <w:top w:val="none" w:sz="0" w:space="0" w:color="auto"/>
        <w:left w:val="none" w:sz="0" w:space="0" w:color="auto"/>
        <w:bottom w:val="none" w:sz="0" w:space="0" w:color="auto"/>
        <w:right w:val="none" w:sz="0" w:space="0" w:color="auto"/>
      </w:divBdr>
    </w:div>
    <w:div w:id="1124150635">
      <w:bodyDiv w:val="1"/>
      <w:marLeft w:val="0"/>
      <w:marRight w:val="0"/>
      <w:marTop w:val="0"/>
      <w:marBottom w:val="0"/>
      <w:divBdr>
        <w:top w:val="none" w:sz="0" w:space="0" w:color="auto"/>
        <w:left w:val="none" w:sz="0" w:space="0" w:color="auto"/>
        <w:bottom w:val="none" w:sz="0" w:space="0" w:color="auto"/>
        <w:right w:val="none" w:sz="0" w:space="0" w:color="auto"/>
      </w:divBdr>
    </w:div>
    <w:div w:id="1175850088">
      <w:bodyDiv w:val="1"/>
      <w:marLeft w:val="0"/>
      <w:marRight w:val="0"/>
      <w:marTop w:val="0"/>
      <w:marBottom w:val="0"/>
      <w:divBdr>
        <w:top w:val="none" w:sz="0" w:space="0" w:color="auto"/>
        <w:left w:val="none" w:sz="0" w:space="0" w:color="auto"/>
        <w:bottom w:val="none" w:sz="0" w:space="0" w:color="auto"/>
        <w:right w:val="none" w:sz="0" w:space="0" w:color="auto"/>
      </w:divBdr>
    </w:div>
    <w:div w:id="1180662887">
      <w:bodyDiv w:val="1"/>
      <w:marLeft w:val="0"/>
      <w:marRight w:val="0"/>
      <w:marTop w:val="0"/>
      <w:marBottom w:val="0"/>
      <w:divBdr>
        <w:top w:val="none" w:sz="0" w:space="0" w:color="auto"/>
        <w:left w:val="none" w:sz="0" w:space="0" w:color="auto"/>
        <w:bottom w:val="none" w:sz="0" w:space="0" w:color="auto"/>
        <w:right w:val="none" w:sz="0" w:space="0" w:color="auto"/>
      </w:divBdr>
    </w:div>
    <w:div w:id="1184324861">
      <w:bodyDiv w:val="1"/>
      <w:marLeft w:val="0"/>
      <w:marRight w:val="0"/>
      <w:marTop w:val="0"/>
      <w:marBottom w:val="0"/>
      <w:divBdr>
        <w:top w:val="none" w:sz="0" w:space="0" w:color="auto"/>
        <w:left w:val="none" w:sz="0" w:space="0" w:color="auto"/>
        <w:bottom w:val="none" w:sz="0" w:space="0" w:color="auto"/>
        <w:right w:val="none" w:sz="0" w:space="0" w:color="auto"/>
      </w:divBdr>
    </w:div>
    <w:div w:id="1205874106">
      <w:bodyDiv w:val="1"/>
      <w:marLeft w:val="0"/>
      <w:marRight w:val="0"/>
      <w:marTop w:val="0"/>
      <w:marBottom w:val="0"/>
      <w:divBdr>
        <w:top w:val="none" w:sz="0" w:space="0" w:color="auto"/>
        <w:left w:val="none" w:sz="0" w:space="0" w:color="auto"/>
        <w:bottom w:val="none" w:sz="0" w:space="0" w:color="auto"/>
        <w:right w:val="none" w:sz="0" w:space="0" w:color="auto"/>
      </w:divBdr>
    </w:div>
    <w:div w:id="1237323674">
      <w:bodyDiv w:val="1"/>
      <w:marLeft w:val="0"/>
      <w:marRight w:val="0"/>
      <w:marTop w:val="0"/>
      <w:marBottom w:val="0"/>
      <w:divBdr>
        <w:top w:val="none" w:sz="0" w:space="0" w:color="auto"/>
        <w:left w:val="none" w:sz="0" w:space="0" w:color="auto"/>
        <w:bottom w:val="none" w:sz="0" w:space="0" w:color="auto"/>
        <w:right w:val="none" w:sz="0" w:space="0" w:color="auto"/>
      </w:divBdr>
    </w:div>
    <w:div w:id="1325353619">
      <w:bodyDiv w:val="1"/>
      <w:marLeft w:val="0"/>
      <w:marRight w:val="0"/>
      <w:marTop w:val="0"/>
      <w:marBottom w:val="0"/>
      <w:divBdr>
        <w:top w:val="none" w:sz="0" w:space="0" w:color="auto"/>
        <w:left w:val="none" w:sz="0" w:space="0" w:color="auto"/>
        <w:bottom w:val="none" w:sz="0" w:space="0" w:color="auto"/>
        <w:right w:val="none" w:sz="0" w:space="0" w:color="auto"/>
      </w:divBdr>
    </w:div>
    <w:div w:id="1360467042">
      <w:bodyDiv w:val="1"/>
      <w:marLeft w:val="0"/>
      <w:marRight w:val="0"/>
      <w:marTop w:val="0"/>
      <w:marBottom w:val="0"/>
      <w:divBdr>
        <w:top w:val="none" w:sz="0" w:space="0" w:color="auto"/>
        <w:left w:val="none" w:sz="0" w:space="0" w:color="auto"/>
        <w:bottom w:val="none" w:sz="0" w:space="0" w:color="auto"/>
        <w:right w:val="none" w:sz="0" w:space="0" w:color="auto"/>
      </w:divBdr>
    </w:div>
    <w:div w:id="1394696633">
      <w:bodyDiv w:val="1"/>
      <w:marLeft w:val="0"/>
      <w:marRight w:val="0"/>
      <w:marTop w:val="0"/>
      <w:marBottom w:val="0"/>
      <w:divBdr>
        <w:top w:val="none" w:sz="0" w:space="0" w:color="auto"/>
        <w:left w:val="none" w:sz="0" w:space="0" w:color="auto"/>
        <w:bottom w:val="none" w:sz="0" w:space="0" w:color="auto"/>
        <w:right w:val="none" w:sz="0" w:space="0" w:color="auto"/>
      </w:divBdr>
    </w:div>
    <w:div w:id="1428847426">
      <w:bodyDiv w:val="1"/>
      <w:marLeft w:val="0"/>
      <w:marRight w:val="0"/>
      <w:marTop w:val="0"/>
      <w:marBottom w:val="0"/>
      <w:divBdr>
        <w:top w:val="none" w:sz="0" w:space="0" w:color="auto"/>
        <w:left w:val="none" w:sz="0" w:space="0" w:color="auto"/>
        <w:bottom w:val="none" w:sz="0" w:space="0" w:color="auto"/>
        <w:right w:val="none" w:sz="0" w:space="0" w:color="auto"/>
      </w:divBdr>
    </w:div>
    <w:div w:id="1460298199">
      <w:bodyDiv w:val="1"/>
      <w:marLeft w:val="0"/>
      <w:marRight w:val="0"/>
      <w:marTop w:val="0"/>
      <w:marBottom w:val="0"/>
      <w:divBdr>
        <w:top w:val="none" w:sz="0" w:space="0" w:color="auto"/>
        <w:left w:val="none" w:sz="0" w:space="0" w:color="auto"/>
        <w:bottom w:val="none" w:sz="0" w:space="0" w:color="auto"/>
        <w:right w:val="none" w:sz="0" w:space="0" w:color="auto"/>
      </w:divBdr>
    </w:div>
    <w:div w:id="1461802128">
      <w:bodyDiv w:val="1"/>
      <w:marLeft w:val="0"/>
      <w:marRight w:val="0"/>
      <w:marTop w:val="0"/>
      <w:marBottom w:val="0"/>
      <w:divBdr>
        <w:top w:val="none" w:sz="0" w:space="0" w:color="auto"/>
        <w:left w:val="none" w:sz="0" w:space="0" w:color="auto"/>
        <w:bottom w:val="none" w:sz="0" w:space="0" w:color="auto"/>
        <w:right w:val="none" w:sz="0" w:space="0" w:color="auto"/>
      </w:divBdr>
    </w:div>
    <w:div w:id="1481188851">
      <w:bodyDiv w:val="1"/>
      <w:marLeft w:val="0"/>
      <w:marRight w:val="0"/>
      <w:marTop w:val="0"/>
      <w:marBottom w:val="0"/>
      <w:divBdr>
        <w:top w:val="none" w:sz="0" w:space="0" w:color="auto"/>
        <w:left w:val="none" w:sz="0" w:space="0" w:color="auto"/>
        <w:bottom w:val="none" w:sz="0" w:space="0" w:color="auto"/>
        <w:right w:val="none" w:sz="0" w:space="0" w:color="auto"/>
      </w:divBdr>
    </w:div>
    <w:div w:id="1493329683">
      <w:bodyDiv w:val="1"/>
      <w:marLeft w:val="0"/>
      <w:marRight w:val="0"/>
      <w:marTop w:val="0"/>
      <w:marBottom w:val="0"/>
      <w:divBdr>
        <w:top w:val="none" w:sz="0" w:space="0" w:color="auto"/>
        <w:left w:val="none" w:sz="0" w:space="0" w:color="auto"/>
        <w:bottom w:val="none" w:sz="0" w:space="0" w:color="auto"/>
        <w:right w:val="none" w:sz="0" w:space="0" w:color="auto"/>
      </w:divBdr>
    </w:div>
    <w:div w:id="1594388585">
      <w:bodyDiv w:val="1"/>
      <w:marLeft w:val="0"/>
      <w:marRight w:val="0"/>
      <w:marTop w:val="0"/>
      <w:marBottom w:val="0"/>
      <w:divBdr>
        <w:top w:val="none" w:sz="0" w:space="0" w:color="auto"/>
        <w:left w:val="none" w:sz="0" w:space="0" w:color="auto"/>
        <w:bottom w:val="none" w:sz="0" w:space="0" w:color="auto"/>
        <w:right w:val="none" w:sz="0" w:space="0" w:color="auto"/>
      </w:divBdr>
    </w:div>
    <w:div w:id="1611159275">
      <w:bodyDiv w:val="1"/>
      <w:marLeft w:val="0"/>
      <w:marRight w:val="0"/>
      <w:marTop w:val="0"/>
      <w:marBottom w:val="0"/>
      <w:divBdr>
        <w:top w:val="none" w:sz="0" w:space="0" w:color="auto"/>
        <w:left w:val="none" w:sz="0" w:space="0" w:color="auto"/>
        <w:bottom w:val="none" w:sz="0" w:space="0" w:color="auto"/>
        <w:right w:val="none" w:sz="0" w:space="0" w:color="auto"/>
      </w:divBdr>
    </w:div>
    <w:div w:id="1645310855">
      <w:bodyDiv w:val="1"/>
      <w:marLeft w:val="0"/>
      <w:marRight w:val="0"/>
      <w:marTop w:val="0"/>
      <w:marBottom w:val="0"/>
      <w:divBdr>
        <w:top w:val="none" w:sz="0" w:space="0" w:color="auto"/>
        <w:left w:val="none" w:sz="0" w:space="0" w:color="auto"/>
        <w:bottom w:val="none" w:sz="0" w:space="0" w:color="auto"/>
        <w:right w:val="none" w:sz="0" w:space="0" w:color="auto"/>
      </w:divBdr>
    </w:div>
    <w:div w:id="1665427877">
      <w:bodyDiv w:val="1"/>
      <w:marLeft w:val="0"/>
      <w:marRight w:val="0"/>
      <w:marTop w:val="0"/>
      <w:marBottom w:val="0"/>
      <w:divBdr>
        <w:top w:val="none" w:sz="0" w:space="0" w:color="auto"/>
        <w:left w:val="none" w:sz="0" w:space="0" w:color="auto"/>
        <w:bottom w:val="none" w:sz="0" w:space="0" w:color="auto"/>
        <w:right w:val="none" w:sz="0" w:space="0" w:color="auto"/>
      </w:divBdr>
    </w:div>
    <w:div w:id="1693192405">
      <w:bodyDiv w:val="1"/>
      <w:marLeft w:val="0"/>
      <w:marRight w:val="0"/>
      <w:marTop w:val="0"/>
      <w:marBottom w:val="0"/>
      <w:divBdr>
        <w:top w:val="none" w:sz="0" w:space="0" w:color="auto"/>
        <w:left w:val="none" w:sz="0" w:space="0" w:color="auto"/>
        <w:bottom w:val="none" w:sz="0" w:space="0" w:color="auto"/>
        <w:right w:val="none" w:sz="0" w:space="0" w:color="auto"/>
      </w:divBdr>
    </w:div>
    <w:div w:id="1695303345">
      <w:bodyDiv w:val="1"/>
      <w:marLeft w:val="0"/>
      <w:marRight w:val="0"/>
      <w:marTop w:val="0"/>
      <w:marBottom w:val="0"/>
      <w:divBdr>
        <w:top w:val="none" w:sz="0" w:space="0" w:color="auto"/>
        <w:left w:val="none" w:sz="0" w:space="0" w:color="auto"/>
        <w:bottom w:val="none" w:sz="0" w:space="0" w:color="auto"/>
        <w:right w:val="none" w:sz="0" w:space="0" w:color="auto"/>
      </w:divBdr>
    </w:div>
    <w:div w:id="1734699698">
      <w:bodyDiv w:val="1"/>
      <w:marLeft w:val="0"/>
      <w:marRight w:val="0"/>
      <w:marTop w:val="0"/>
      <w:marBottom w:val="0"/>
      <w:divBdr>
        <w:top w:val="none" w:sz="0" w:space="0" w:color="auto"/>
        <w:left w:val="none" w:sz="0" w:space="0" w:color="auto"/>
        <w:bottom w:val="none" w:sz="0" w:space="0" w:color="auto"/>
        <w:right w:val="none" w:sz="0" w:space="0" w:color="auto"/>
      </w:divBdr>
    </w:div>
    <w:div w:id="1763988397">
      <w:bodyDiv w:val="1"/>
      <w:marLeft w:val="0"/>
      <w:marRight w:val="0"/>
      <w:marTop w:val="0"/>
      <w:marBottom w:val="0"/>
      <w:divBdr>
        <w:top w:val="none" w:sz="0" w:space="0" w:color="auto"/>
        <w:left w:val="none" w:sz="0" w:space="0" w:color="auto"/>
        <w:bottom w:val="none" w:sz="0" w:space="0" w:color="auto"/>
        <w:right w:val="none" w:sz="0" w:space="0" w:color="auto"/>
      </w:divBdr>
    </w:div>
    <w:div w:id="1795296494">
      <w:bodyDiv w:val="1"/>
      <w:marLeft w:val="0"/>
      <w:marRight w:val="0"/>
      <w:marTop w:val="0"/>
      <w:marBottom w:val="0"/>
      <w:divBdr>
        <w:top w:val="none" w:sz="0" w:space="0" w:color="auto"/>
        <w:left w:val="none" w:sz="0" w:space="0" w:color="auto"/>
        <w:bottom w:val="none" w:sz="0" w:space="0" w:color="auto"/>
        <w:right w:val="none" w:sz="0" w:space="0" w:color="auto"/>
      </w:divBdr>
    </w:div>
    <w:div w:id="1863393576">
      <w:bodyDiv w:val="1"/>
      <w:marLeft w:val="0"/>
      <w:marRight w:val="0"/>
      <w:marTop w:val="0"/>
      <w:marBottom w:val="0"/>
      <w:divBdr>
        <w:top w:val="none" w:sz="0" w:space="0" w:color="auto"/>
        <w:left w:val="none" w:sz="0" w:space="0" w:color="auto"/>
        <w:bottom w:val="none" w:sz="0" w:space="0" w:color="auto"/>
        <w:right w:val="none" w:sz="0" w:space="0" w:color="auto"/>
      </w:divBdr>
    </w:div>
    <w:div w:id="1942833255">
      <w:bodyDiv w:val="1"/>
      <w:marLeft w:val="0"/>
      <w:marRight w:val="0"/>
      <w:marTop w:val="0"/>
      <w:marBottom w:val="0"/>
      <w:divBdr>
        <w:top w:val="none" w:sz="0" w:space="0" w:color="auto"/>
        <w:left w:val="none" w:sz="0" w:space="0" w:color="auto"/>
        <w:bottom w:val="none" w:sz="0" w:space="0" w:color="auto"/>
        <w:right w:val="none" w:sz="0" w:space="0" w:color="auto"/>
      </w:divBdr>
    </w:div>
    <w:div w:id="1963420631">
      <w:bodyDiv w:val="1"/>
      <w:marLeft w:val="0"/>
      <w:marRight w:val="0"/>
      <w:marTop w:val="0"/>
      <w:marBottom w:val="0"/>
      <w:divBdr>
        <w:top w:val="none" w:sz="0" w:space="0" w:color="auto"/>
        <w:left w:val="none" w:sz="0" w:space="0" w:color="auto"/>
        <w:bottom w:val="none" w:sz="0" w:space="0" w:color="auto"/>
        <w:right w:val="none" w:sz="0" w:space="0" w:color="auto"/>
      </w:divBdr>
    </w:div>
    <w:div w:id="2060863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DAO%20DIMAKO%202024\DKO%202024%20DAO%20FORAGES\DKO%202024%20DAO%20DEF%20FORAG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0028B-A26D-493E-B1CF-F9E0A830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DKO 2024 DAO DEF FORAGE.dot</Template>
  <TotalTime>3399</TotalTime>
  <Pages>99</Pages>
  <Words>31351</Words>
  <Characters>172432</Characters>
  <Application>Microsoft Office Word</Application>
  <DocSecurity>0</DocSecurity>
  <Lines>1436</Lines>
  <Paragraphs>406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CALVIN</dc:creator>
  <cp:keywords/>
  <cp:lastModifiedBy>didier nteme</cp:lastModifiedBy>
  <cp:revision>13</cp:revision>
  <cp:lastPrinted>2024-02-14T12:25:00Z</cp:lastPrinted>
  <dcterms:created xsi:type="dcterms:W3CDTF">2026-01-14T14:07:00Z</dcterms:created>
  <dcterms:modified xsi:type="dcterms:W3CDTF">2026-02-24T23:06:00Z</dcterms:modified>
</cp:coreProperties>
</file>